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18" w:rsidRPr="00184EE1" w:rsidRDefault="00184EE1" w:rsidP="001525E4">
      <w:pPr>
        <w:widowControl w:val="0"/>
        <w:rPr>
          <w:rFonts w:cs="Arial"/>
          <w:b/>
        </w:rPr>
      </w:pPr>
      <w:bookmarkStart w:id="0" w:name="_Toc152999091"/>
      <w:bookmarkStart w:id="1" w:name="_Toc153164345"/>
      <w:bookmarkStart w:id="2" w:name="_Toc153336259"/>
      <w:bookmarkStart w:id="3" w:name="_Toc153339439"/>
      <w:bookmarkStart w:id="4" w:name="_Toc153346767"/>
      <w:bookmarkStart w:id="5" w:name="_Toc153347274"/>
      <w:bookmarkStart w:id="6" w:name="_Toc153347763"/>
      <w:bookmarkStart w:id="7" w:name="_Toc153349300"/>
      <w:bookmarkStart w:id="8" w:name="_Toc153351017"/>
      <w:bookmarkStart w:id="9" w:name="_Toc153353522"/>
      <w:bookmarkStart w:id="10" w:name="_Toc153507160"/>
      <w:bookmarkStart w:id="11" w:name="_Toc153507303"/>
      <w:bookmarkStart w:id="12" w:name="_Toc153507478"/>
      <w:bookmarkStart w:id="13" w:name="_Toc153507838"/>
      <w:bookmarkStart w:id="14" w:name="_Toc153507925"/>
      <w:bookmarkStart w:id="15" w:name="_Toc153508458"/>
      <w:bookmarkStart w:id="16" w:name="_Toc153526164"/>
      <w:bookmarkStart w:id="17" w:name="_Toc153605617"/>
      <w:r>
        <w:rPr>
          <w:rFonts w:cs="Arial"/>
          <w:b/>
        </w:rPr>
        <w:t>Dự thảo</w:t>
      </w:r>
      <w:r w:rsidR="00CE3819">
        <w:rPr>
          <w:rFonts w:cs="Arial"/>
          <w:b/>
        </w:rPr>
        <w:t xml:space="preserve"> cập nhật ngày 2</w:t>
      </w:r>
      <w:r w:rsidR="008F70A3">
        <w:rPr>
          <w:rFonts w:cs="Arial"/>
          <w:b/>
          <w:lang w:val="vi-VN"/>
        </w:rPr>
        <w:t>0</w:t>
      </w:r>
      <w:r>
        <w:rPr>
          <w:rFonts w:cs="Arial"/>
          <w:b/>
        </w:rPr>
        <w:t>/07/2023</w:t>
      </w:r>
    </w:p>
    <w:p w:rsidR="00B47328" w:rsidRPr="00C96850" w:rsidRDefault="006E4168" w:rsidP="00931AF8">
      <w:pPr>
        <w:widowControl w:val="0"/>
        <w:ind w:left="357"/>
        <w:jc w:val="center"/>
        <w:rPr>
          <w:rFonts w:cs="Arial"/>
        </w:rPr>
      </w:pPr>
      <w:r w:rsidRPr="00C96850">
        <w:rPr>
          <w:rFonts w:cs="Arial"/>
          <w:noProof/>
          <w:lang w:val="vi-VN" w:eastAsia="vi-VN"/>
        </w:rPr>
        <w:drawing>
          <wp:inline distT="0" distB="0" distL="0" distR="0">
            <wp:extent cx="1085215" cy="113474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215" cy="1134745"/>
                    </a:xfrm>
                    <a:prstGeom prst="rect">
                      <a:avLst/>
                    </a:prstGeom>
                    <a:noFill/>
                    <a:ln>
                      <a:noFill/>
                    </a:ln>
                  </pic:spPr>
                </pic:pic>
              </a:graphicData>
            </a:graphic>
          </wp:inline>
        </w:drawing>
      </w:r>
    </w:p>
    <w:p w:rsidR="00B47328" w:rsidRPr="00C96850" w:rsidRDefault="00B47328" w:rsidP="001525E4">
      <w:pPr>
        <w:widowControl w:val="0"/>
        <w:rPr>
          <w:rFonts w:cs="Arial"/>
        </w:rPr>
      </w:pPr>
    </w:p>
    <w:p w:rsidR="00B47328" w:rsidRPr="00C96850" w:rsidRDefault="000B6A5C" w:rsidP="00931AF8">
      <w:pPr>
        <w:pStyle w:val="TennuocVN-Bia"/>
        <w:widowControl w:val="0"/>
        <w:rPr>
          <w:rFonts w:cs="Arial"/>
          <w:color w:val="auto"/>
        </w:rPr>
      </w:pPr>
      <w:r w:rsidRPr="00C96850">
        <w:rPr>
          <w:rFonts w:cs="Arial"/>
          <w:color w:val="auto"/>
        </w:rPr>
        <w:t>CỘNG HÒA XÃ HỘI CHỦ NGHĨA VIỆT NAM</w:t>
      </w:r>
    </w:p>
    <w:p w:rsidR="00B47328" w:rsidRPr="00C96850" w:rsidRDefault="00B47328" w:rsidP="00931AF8">
      <w:pPr>
        <w:widowControl w:val="0"/>
        <w:jc w:val="center"/>
        <w:rPr>
          <w:rFonts w:cs="Arial"/>
        </w:rPr>
      </w:pPr>
    </w:p>
    <w:p w:rsidR="00ED6FB3" w:rsidRPr="00C96850" w:rsidRDefault="00ED6FB3" w:rsidP="00931AF8">
      <w:pPr>
        <w:widowControl w:val="0"/>
        <w:jc w:val="center"/>
        <w:rPr>
          <w:rFonts w:cs="Arial"/>
        </w:rPr>
      </w:pPr>
    </w:p>
    <w:p w:rsidR="00565075" w:rsidRPr="00C96850" w:rsidRDefault="00565075" w:rsidP="00931AF8">
      <w:pPr>
        <w:widowControl w:val="0"/>
        <w:jc w:val="center"/>
        <w:rPr>
          <w:rFonts w:cs="Arial"/>
        </w:rPr>
      </w:pPr>
    </w:p>
    <w:p w:rsidR="00B47328" w:rsidRPr="00C96850" w:rsidRDefault="00F6083B" w:rsidP="00931AF8">
      <w:pPr>
        <w:pStyle w:val="TenQC-Bia"/>
        <w:widowControl w:val="0"/>
        <w:rPr>
          <w:rFonts w:cs="Arial"/>
          <w:color w:val="auto"/>
          <w:sz w:val="36"/>
          <w:szCs w:val="36"/>
        </w:rPr>
      </w:pPr>
      <w:r w:rsidRPr="00C96850">
        <w:rPr>
          <w:rFonts w:cs="Arial"/>
          <w:color w:val="auto"/>
          <w:sz w:val="36"/>
          <w:szCs w:val="36"/>
          <w:lang w:val="vi-VN"/>
        </w:rPr>
        <w:t>SỬA ĐỔI</w:t>
      </w:r>
      <w:r w:rsidR="000A0B26">
        <w:rPr>
          <w:rFonts w:cs="Arial"/>
          <w:color w:val="auto"/>
          <w:sz w:val="36"/>
          <w:szCs w:val="36"/>
        </w:rPr>
        <w:t>1</w:t>
      </w:r>
      <w:r w:rsidR="00A57738" w:rsidRPr="00C96850">
        <w:rPr>
          <w:rFonts w:cs="Arial"/>
          <w:color w:val="auto"/>
          <w:sz w:val="36"/>
          <w:szCs w:val="36"/>
          <w:lang w:val="vi-VN"/>
        </w:rPr>
        <w:t>:202</w:t>
      </w:r>
      <w:r w:rsidR="00482977" w:rsidRPr="00C96850">
        <w:rPr>
          <w:rFonts w:cs="Arial"/>
          <w:color w:val="auto"/>
          <w:sz w:val="36"/>
          <w:szCs w:val="36"/>
          <w:lang w:val="vi-VN"/>
        </w:rPr>
        <w:t xml:space="preserve">3 </w:t>
      </w:r>
      <w:r w:rsidR="000B6A5C" w:rsidRPr="00C96850">
        <w:rPr>
          <w:rFonts w:cs="Arial"/>
          <w:color w:val="auto"/>
          <w:sz w:val="36"/>
          <w:szCs w:val="36"/>
        </w:rPr>
        <w:t xml:space="preserve">QCVN </w:t>
      </w:r>
      <w:r w:rsidR="003C59B1" w:rsidRPr="00C96850">
        <w:rPr>
          <w:rFonts w:cs="Arial"/>
          <w:color w:val="auto"/>
          <w:sz w:val="36"/>
          <w:szCs w:val="36"/>
        </w:rPr>
        <w:t>0</w:t>
      </w:r>
      <w:r w:rsidR="00A57738" w:rsidRPr="00C96850">
        <w:rPr>
          <w:rFonts w:cs="Arial"/>
          <w:color w:val="auto"/>
          <w:sz w:val="36"/>
          <w:szCs w:val="36"/>
          <w:lang w:val="vi-VN"/>
        </w:rPr>
        <w:t>6</w:t>
      </w:r>
      <w:r w:rsidR="000B6A5C" w:rsidRPr="00C96850">
        <w:rPr>
          <w:rFonts w:cs="Arial"/>
          <w:color w:val="auto"/>
          <w:sz w:val="36"/>
          <w:szCs w:val="36"/>
        </w:rPr>
        <w:t>:20</w:t>
      </w:r>
      <w:r w:rsidR="00A57738" w:rsidRPr="00C96850">
        <w:rPr>
          <w:rFonts w:cs="Arial"/>
          <w:color w:val="auto"/>
          <w:sz w:val="36"/>
          <w:szCs w:val="36"/>
          <w:lang w:val="vi-VN"/>
        </w:rPr>
        <w:t>2</w:t>
      </w:r>
      <w:r w:rsidR="00482977" w:rsidRPr="00C96850">
        <w:rPr>
          <w:rFonts w:cs="Arial"/>
          <w:color w:val="auto"/>
          <w:sz w:val="36"/>
          <w:szCs w:val="36"/>
          <w:lang w:val="vi-VN"/>
        </w:rPr>
        <w:t>2</w:t>
      </w:r>
      <w:r w:rsidR="000B6A5C" w:rsidRPr="00C96850">
        <w:rPr>
          <w:rFonts w:cs="Arial"/>
          <w:color w:val="auto"/>
          <w:sz w:val="36"/>
          <w:szCs w:val="36"/>
        </w:rPr>
        <w:t>/BXD</w:t>
      </w:r>
    </w:p>
    <w:p w:rsidR="00B47328" w:rsidRPr="00C96850" w:rsidRDefault="00B47328" w:rsidP="00931AF8">
      <w:pPr>
        <w:widowControl w:val="0"/>
        <w:jc w:val="center"/>
        <w:rPr>
          <w:rFonts w:cs="Arial"/>
          <w:sz w:val="16"/>
          <w:szCs w:val="16"/>
        </w:rPr>
      </w:pPr>
    </w:p>
    <w:p w:rsidR="003D0EA8" w:rsidRPr="00C96850" w:rsidRDefault="000B6A5C" w:rsidP="00931AF8">
      <w:pPr>
        <w:pStyle w:val="TenQC-Bia"/>
        <w:widowControl w:val="0"/>
        <w:spacing w:after="60"/>
        <w:rPr>
          <w:rFonts w:cs="Arial"/>
          <w:color w:val="auto"/>
          <w:sz w:val="36"/>
          <w:szCs w:val="36"/>
        </w:rPr>
      </w:pPr>
      <w:r w:rsidRPr="00C96850">
        <w:rPr>
          <w:rFonts w:cs="Arial"/>
          <w:color w:val="auto"/>
          <w:sz w:val="36"/>
          <w:szCs w:val="36"/>
        </w:rPr>
        <w:t>QUY CHUẨN KỸ THUẬT QUỐC GIA</w:t>
      </w:r>
    </w:p>
    <w:p w:rsidR="00B47328" w:rsidRPr="00C96850" w:rsidRDefault="000B6A5C" w:rsidP="00931AF8">
      <w:pPr>
        <w:pStyle w:val="TenQC-Bia"/>
        <w:widowControl w:val="0"/>
        <w:spacing w:after="60"/>
        <w:rPr>
          <w:rFonts w:cs="Arial"/>
          <w:color w:val="auto"/>
          <w:sz w:val="36"/>
          <w:szCs w:val="36"/>
          <w:lang w:val="vi-VN"/>
        </w:rPr>
      </w:pPr>
      <w:r w:rsidRPr="00C96850">
        <w:rPr>
          <w:rFonts w:cs="Arial"/>
          <w:color w:val="auto"/>
          <w:sz w:val="36"/>
          <w:szCs w:val="36"/>
        </w:rPr>
        <w:t xml:space="preserve">VỀ </w:t>
      </w:r>
      <w:r w:rsidR="00A57738" w:rsidRPr="00C96850">
        <w:rPr>
          <w:rFonts w:cs="Arial"/>
          <w:color w:val="auto"/>
          <w:sz w:val="36"/>
          <w:szCs w:val="36"/>
          <w:lang w:val="vi-VN"/>
        </w:rPr>
        <w:t>AN TOÀN CHÁY CHO NHÀ VÀ CÔNG TRÌNH</w:t>
      </w:r>
    </w:p>
    <w:p w:rsidR="00A57738" w:rsidRPr="00C96850" w:rsidRDefault="00AD00AD" w:rsidP="00931AF8">
      <w:pPr>
        <w:jc w:val="center"/>
        <w:rPr>
          <w:rFonts w:cs="Arial"/>
          <w:b/>
          <w:bCs/>
          <w:i/>
          <w:sz w:val="28"/>
          <w:szCs w:val="28"/>
        </w:rPr>
      </w:pPr>
      <w:r w:rsidRPr="00C96850">
        <w:rPr>
          <w:rFonts w:cs="Arial"/>
          <w:b/>
          <w:bCs/>
          <w:i/>
          <w:sz w:val="28"/>
          <w:szCs w:val="28"/>
        </w:rPr>
        <w:t>National technical regulation on</w:t>
      </w:r>
    </w:p>
    <w:p w:rsidR="00AD00AD" w:rsidRPr="00C96850" w:rsidRDefault="00A57738" w:rsidP="00931AF8">
      <w:pPr>
        <w:jc w:val="center"/>
        <w:rPr>
          <w:rFonts w:cs="Arial"/>
          <w:b/>
          <w:bCs/>
          <w:i/>
          <w:sz w:val="28"/>
          <w:szCs w:val="28"/>
        </w:rPr>
      </w:pPr>
      <w:r w:rsidRPr="00C96850">
        <w:rPr>
          <w:rFonts w:cs="Arial"/>
          <w:b/>
          <w:bCs/>
          <w:i/>
          <w:sz w:val="28"/>
          <w:szCs w:val="28"/>
        </w:rPr>
        <w:t>Fire Safety of Buildings and Constructions</w:t>
      </w:r>
    </w:p>
    <w:p w:rsidR="009924A2" w:rsidRPr="00C96850" w:rsidRDefault="009924A2" w:rsidP="001525E4">
      <w:pPr>
        <w:widowControl w:val="0"/>
        <w:spacing w:before="240"/>
        <w:rPr>
          <w:rFonts w:cs="Arial"/>
          <w:b/>
          <w:bCs/>
          <w:i/>
          <w:sz w:val="28"/>
          <w:szCs w:val="28"/>
          <w:lang w:val="vi-VN"/>
        </w:rPr>
      </w:pPr>
    </w:p>
    <w:p w:rsidR="009924A2" w:rsidRPr="00C96850" w:rsidRDefault="009924A2" w:rsidP="001525E4">
      <w:pPr>
        <w:pStyle w:val="TenQCtiengAnh-Bia"/>
        <w:widowControl w:val="0"/>
        <w:jc w:val="both"/>
        <w:rPr>
          <w:rFonts w:cs="Arial"/>
        </w:rPr>
      </w:pPr>
    </w:p>
    <w:p w:rsidR="00B47328" w:rsidRPr="00C96850" w:rsidRDefault="00B47328" w:rsidP="001525E4">
      <w:pPr>
        <w:widowControl w:val="0"/>
        <w:rPr>
          <w:rFonts w:cs="Arial"/>
        </w:rPr>
      </w:pPr>
    </w:p>
    <w:p w:rsidR="00B47328" w:rsidRPr="00C96850" w:rsidRDefault="00DB2E50" w:rsidP="001525E4">
      <w:pPr>
        <w:widowControl w:val="0"/>
        <w:rPr>
          <w:rFonts w:cs="Arial"/>
        </w:rPr>
      </w:pPr>
      <w:r w:rsidRPr="00C96850">
        <w:rPr>
          <w:rFonts w:cs="Arial"/>
        </w:rPr>
        <w:br/>
      </w:r>
    </w:p>
    <w:p w:rsidR="00B47328" w:rsidRPr="00C96850" w:rsidRDefault="00B47328" w:rsidP="001525E4">
      <w:pPr>
        <w:widowControl w:val="0"/>
        <w:rPr>
          <w:rFonts w:cs="Arial"/>
        </w:rPr>
      </w:pPr>
    </w:p>
    <w:p w:rsidR="00B47328" w:rsidRPr="00C96850" w:rsidRDefault="00B47328" w:rsidP="001525E4">
      <w:pPr>
        <w:widowControl w:val="0"/>
        <w:rPr>
          <w:rFonts w:cs="Arial"/>
        </w:rPr>
      </w:pPr>
    </w:p>
    <w:p w:rsidR="0044448B" w:rsidRPr="00C96850" w:rsidRDefault="0044448B" w:rsidP="001525E4">
      <w:pPr>
        <w:widowControl w:val="0"/>
        <w:rPr>
          <w:rFonts w:cs="Arial"/>
        </w:rPr>
      </w:pPr>
    </w:p>
    <w:p w:rsidR="00B47328" w:rsidRPr="00C96850" w:rsidRDefault="00B47328" w:rsidP="001525E4">
      <w:pPr>
        <w:widowControl w:val="0"/>
        <w:rPr>
          <w:rFonts w:cs="Arial"/>
        </w:rPr>
      </w:pPr>
    </w:p>
    <w:p w:rsidR="00ED6FB3" w:rsidRPr="00C96850" w:rsidRDefault="00ED6FB3" w:rsidP="001525E4">
      <w:pPr>
        <w:widowControl w:val="0"/>
        <w:rPr>
          <w:rFonts w:cs="Arial"/>
        </w:rPr>
      </w:pPr>
    </w:p>
    <w:p w:rsidR="009E5F0E" w:rsidRPr="00C96850" w:rsidRDefault="009E5F0E" w:rsidP="001525E4">
      <w:pPr>
        <w:widowControl w:val="0"/>
        <w:rPr>
          <w:rFonts w:cs="Arial"/>
        </w:rPr>
      </w:pPr>
    </w:p>
    <w:p w:rsidR="009E5F0E" w:rsidRPr="00C96850" w:rsidRDefault="009E5F0E" w:rsidP="001525E4">
      <w:pPr>
        <w:widowControl w:val="0"/>
        <w:rPr>
          <w:rFonts w:cs="Arial"/>
        </w:rPr>
      </w:pPr>
    </w:p>
    <w:p w:rsidR="00EB443B" w:rsidRPr="00C96850" w:rsidRDefault="00EB443B" w:rsidP="001525E4">
      <w:pPr>
        <w:widowControl w:val="0"/>
        <w:rPr>
          <w:rFonts w:cs="Arial"/>
          <w:lang w:val="vi-VN"/>
        </w:rPr>
      </w:pPr>
    </w:p>
    <w:p w:rsidR="006D08D5" w:rsidRPr="00C96850" w:rsidRDefault="000B6A5C" w:rsidP="00931AF8">
      <w:pPr>
        <w:pStyle w:val="Nmbanhanh-Bia"/>
        <w:widowControl w:val="0"/>
        <w:rPr>
          <w:rFonts w:cs="Arial"/>
          <w:lang w:val="vi-VN"/>
        </w:rPr>
      </w:pPr>
      <w:r w:rsidRPr="00184EE1">
        <w:rPr>
          <w:rFonts w:cs="Arial"/>
          <w:lang w:val="vi-VN"/>
        </w:rPr>
        <w:t>HÀ NỘI – 20</w:t>
      </w:r>
      <w:r w:rsidR="00F6083B" w:rsidRPr="00C96850">
        <w:rPr>
          <w:rFonts w:cs="Arial"/>
          <w:lang w:val="vi-VN"/>
        </w:rPr>
        <w:t>2</w:t>
      </w:r>
      <w:r w:rsidR="00482977" w:rsidRPr="00C96850">
        <w:rPr>
          <w:rFonts w:cs="Arial"/>
          <w:lang w:val="vi-VN"/>
        </w:rPr>
        <w:t>3</w:t>
      </w:r>
      <w:r w:rsidR="00DB2E50" w:rsidRPr="00184EE1">
        <w:rPr>
          <w:rFonts w:cs="Arial"/>
          <w:lang w:val="vi-VN"/>
        </w:rPr>
        <w:br w:type="page"/>
      </w:r>
    </w:p>
    <w:p w:rsidR="004505B7" w:rsidRPr="00C96850" w:rsidRDefault="004505B7" w:rsidP="001525E4">
      <w:pPr>
        <w:pStyle w:val="Loinoidau"/>
        <w:widowControl w:val="0"/>
        <w:spacing w:before="0" w:after="0" w:line="360" w:lineRule="auto"/>
        <w:rPr>
          <w:rFonts w:cs="Arial"/>
          <w:lang w:val="vi-VN"/>
        </w:rPr>
      </w:pPr>
    </w:p>
    <w:p w:rsidR="004505B7" w:rsidRPr="00C96850" w:rsidRDefault="004505B7" w:rsidP="001525E4">
      <w:pPr>
        <w:pStyle w:val="Loinoidau"/>
        <w:widowControl w:val="0"/>
        <w:spacing w:before="0" w:after="0" w:line="360" w:lineRule="auto"/>
        <w:rPr>
          <w:rFonts w:cs="Arial"/>
          <w:lang w:val="vi-VN"/>
        </w:rPr>
      </w:pPr>
    </w:p>
    <w:p w:rsidR="004505B7" w:rsidRPr="00C96850" w:rsidRDefault="004505B7" w:rsidP="001525E4">
      <w:pPr>
        <w:pStyle w:val="Loinoidau"/>
        <w:widowControl w:val="0"/>
        <w:spacing w:before="0" w:after="0" w:line="360" w:lineRule="auto"/>
        <w:rPr>
          <w:rFonts w:cs="Arial"/>
          <w:lang w:val="vi-VN"/>
        </w:rPr>
      </w:pPr>
    </w:p>
    <w:p w:rsidR="002B786A" w:rsidRPr="00C96850" w:rsidRDefault="002B786A" w:rsidP="001525E4">
      <w:pPr>
        <w:pStyle w:val="Loinoidau"/>
        <w:widowControl w:val="0"/>
        <w:spacing w:before="0" w:after="0" w:line="360" w:lineRule="auto"/>
        <w:rPr>
          <w:rFonts w:cs="Arial"/>
          <w:lang w:val="vi-VN"/>
        </w:rPr>
      </w:pPr>
    </w:p>
    <w:p w:rsidR="002B786A" w:rsidRPr="00C96850" w:rsidRDefault="002B786A" w:rsidP="001525E4">
      <w:pPr>
        <w:pStyle w:val="Loinoidau"/>
        <w:widowControl w:val="0"/>
        <w:spacing w:before="0" w:after="0" w:line="360" w:lineRule="auto"/>
        <w:rPr>
          <w:rFonts w:cs="Arial"/>
          <w:lang w:val="vi-VN"/>
        </w:rPr>
      </w:pPr>
    </w:p>
    <w:p w:rsidR="004505B7" w:rsidRPr="00C96850" w:rsidRDefault="004505B7" w:rsidP="001525E4">
      <w:pPr>
        <w:pStyle w:val="Loinoidau"/>
        <w:widowControl w:val="0"/>
        <w:spacing w:before="0" w:after="0" w:line="360" w:lineRule="auto"/>
        <w:rPr>
          <w:rFonts w:cs="Arial"/>
          <w:lang w:val="vi-VN"/>
        </w:rPr>
      </w:pPr>
    </w:p>
    <w:p w:rsidR="004505B7" w:rsidRPr="00C96850" w:rsidRDefault="004505B7" w:rsidP="001525E4">
      <w:pPr>
        <w:pStyle w:val="Loinoidau"/>
        <w:widowControl w:val="0"/>
        <w:spacing w:before="0" w:after="0" w:line="360" w:lineRule="auto"/>
        <w:rPr>
          <w:rFonts w:cs="Arial"/>
          <w:lang w:val="vi-VN"/>
        </w:rPr>
      </w:pPr>
    </w:p>
    <w:p w:rsidR="00B47328" w:rsidRPr="00C96850" w:rsidRDefault="000B6A5C" w:rsidP="001525E4">
      <w:pPr>
        <w:pStyle w:val="Loinoidau"/>
        <w:widowControl w:val="0"/>
        <w:spacing w:before="0" w:after="0" w:line="360" w:lineRule="auto"/>
        <w:ind w:right="3856"/>
        <w:rPr>
          <w:rFonts w:cs="Arial"/>
          <w:lang w:val="vi-VN"/>
        </w:rPr>
      </w:pPr>
      <w:r w:rsidRPr="00C96850">
        <w:rPr>
          <w:rFonts w:cs="Arial"/>
          <w:lang w:val="vi-VN"/>
        </w:rPr>
        <w:t>Lời nói đầu</w:t>
      </w:r>
    </w:p>
    <w:p w:rsidR="003D0EA8" w:rsidRPr="00C96850" w:rsidRDefault="003D0EA8" w:rsidP="001525E4">
      <w:pPr>
        <w:pStyle w:val="NoidungLoinoidau"/>
        <w:widowControl w:val="0"/>
        <w:spacing w:before="0" w:after="0" w:line="360" w:lineRule="auto"/>
        <w:ind w:right="0"/>
        <w:rPr>
          <w:rFonts w:cs="Arial"/>
          <w:color w:val="auto"/>
          <w:spacing w:val="0"/>
          <w:lang w:val="vi-VN"/>
        </w:rPr>
      </w:pPr>
    </w:p>
    <w:p w:rsidR="00F6083B" w:rsidRPr="00C96850" w:rsidRDefault="00F6083B" w:rsidP="001525E4">
      <w:pPr>
        <w:spacing w:after="0"/>
        <w:ind w:right="3401"/>
        <w:rPr>
          <w:rFonts w:asciiTheme="minorHAnsi" w:hAnsiTheme="minorHAnsi" w:cstheme="minorHAnsi"/>
          <w:bCs/>
          <w:lang w:val="vi-VN"/>
        </w:rPr>
      </w:pPr>
      <w:r w:rsidRPr="00C96850">
        <w:rPr>
          <w:rFonts w:asciiTheme="minorHAnsi" w:hAnsiTheme="minorHAnsi" w:cstheme="minorHAnsi"/>
          <w:b/>
          <w:bCs/>
          <w:lang w:val="vi-VN"/>
        </w:rPr>
        <w:t xml:space="preserve">Sửa đổi </w:t>
      </w:r>
      <w:r w:rsidR="00140890" w:rsidRPr="00140890">
        <w:rPr>
          <w:rFonts w:asciiTheme="minorHAnsi" w:hAnsiTheme="minorHAnsi" w:cstheme="minorHAnsi"/>
          <w:b/>
          <w:bCs/>
          <w:lang w:val="vi-VN"/>
        </w:rPr>
        <w:t>1</w:t>
      </w:r>
      <w:r w:rsidRPr="00C96850">
        <w:rPr>
          <w:rFonts w:asciiTheme="minorHAnsi" w:hAnsiTheme="minorHAnsi" w:cstheme="minorHAnsi"/>
          <w:b/>
          <w:bCs/>
          <w:lang w:val="vi-VN"/>
        </w:rPr>
        <w:t>:202</w:t>
      </w:r>
      <w:r w:rsidR="00482977" w:rsidRPr="00C96850">
        <w:rPr>
          <w:rFonts w:asciiTheme="minorHAnsi" w:hAnsiTheme="minorHAnsi" w:cstheme="minorHAnsi"/>
          <w:b/>
          <w:bCs/>
          <w:lang w:val="vi-VN"/>
        </w:rPr>
        <w:t>3</w:t>
      </w:r>
      <w:r w:rsidRPr="00C96850">
        <w:rPr>
          <w:rFonts w:asciiTheme="minorHAnsi" w:hAnsiTheme="minorHAnsi" w:cstheme="minorHAnsi"/>
          <w:b/>
          <w:bCs/>
          <w:lang w:val="vi-VN"/>
        </w:rPr>
        <w:t xml:space="preserve"> QCVN 0</w:t>
      </w:r>
      <w:r w:rsidR="00A57738" w:rsidRPr="00C96850">
        <w:rPr>
          <w:rFonts w:asciiTheme="minorHAnsi" w:hAnsiTheme="minorHAnsi" w:cstheme="minorHAnsi"/>
          <w:b/>
          <w:bCs/>
          <w:lang w:val="vi-VN"/>
        </w:rPr>
        <w:t>6</w:t>
      </w:r>
      <w:r w:rsidRPr="00C96850">
        <w:rPr>
          <w:rFonts w:asciiTheme="minorHAnsi" w:hAnsiTheme="minorHAnsi" w:cstheme="minorHAnsi"/>
          <w:b/>
          <w:bCs/>
          <w:lang w:val="vi-VN"/>
        </w:rPr>
        <w:t>:20</w:t>
      </w:r>
      <w:r w:rsidR="00A57738" w:rsidRPr="00C96850">
        <w:rPr>
          <w:rFonts w:asciiTheme="minorHAnsi" w:hAnsiTheme="minorHAnsi" w:cstheme="minorHAnsi"/>
          <w:b/>
          <w:bCs/>
          <w:lang w:val="vi-VN"/>
        </w:rPr>
        <w:t>2</w:t>
      </w:r>
      <w:r w:rsidR="00482977" w:rsidRPr="00C96850">
        <w:rPr>
          <w:rFonts w:asciiTheme="minorHAnsi" w:hAnsiTheme="minorHAnsi" w:cstheme="minorHAnsi"/>
          <w:b/>
          <w:bCs/>
          <w:lang w:val="vi-VN"/>
        </w:rPr>
        <w:t>2</w:t>
      </w:r>
      <w:r w:rsidRPr="00C96850">
        <w:rPr>
          <w:rFonts w:asciiTheme="minorHAnsi" w:hAnsiTheme="minorHAnsi" w:cstheme="minorHAnsi"/>
          <w:b/>
          <w:bCs/>
          <w:lang w:val="vi-VN"/>
        </w:rPr>
        <w:t>/BXD</w:t>
      </w:r>
      <w:r w:rsidRPr="00C96850">
        <w:rPr>
          <w:rFonts w:asciiTheme="minorHAnsi" w:hAnsiTheme="minorHAnsi" w:cstheme="minorHAnsi"/>
          <w:bCs/>
          <w:lang w:val="vi-VN"/>
        </w:rPr>
        <w:t xml:space="preserve"> sửa đổi, bổ sung một số quy định của QCVN 0</w:t>
      </w:r>
      <w:r w:rsidR="0045078E" w:rsidRPr="00C96850">
        <w:rPr>
          <w:rFonts w:asciiTheme="minorHAnsi" w:hAnsiTheme="minorHAnsi" w:cstheme="minorHAnsi"/>
          <w:bCs/>
          <w:lang w:val="vi-VN"/>
        </w:rPr>
        <w:t>6</w:t>
      </w:r>
      <w:r w:rsidRPr="00C96850">
        <w:rPr>
          <w:rFonts w:asciiTheme="minorHAnsi" w:hAnsiTheme="minorHAnsi" w:cstheme="minorHAnsi"/>
          <w:bCs/>
          <w:lang w:val="vi-VN"/>
        </w:rPr>
        <w:t>:20</w:t>
      </w:r>
      <w:r w:rsidR="0045078E" w:rsidRPr="00C96850">
        <w:rPr>
          <w:rFonts w:asciiTheme="minorHAnsi" w:hAnsiTheme="minorHAnsi" w:cstheme="minorHAnsi"/>
          <w:bCs/>
          <w:lang w:val="vi-VN"/>
        </w:rPr>
        <w:t>2</w:t>
      </w:r>
      <w:r w:rsidR="00482977" w:rsidRPr="00C96850">
        <w:rPr>
          <w:rFonts w:asciiTheme="minorHAnsi" w:hAnsiTheme="minorHAnsi" w:cstheme="minorHAnsi"/>
          <w:bCs/>
          <w:lang w:val="vi-VN"/>
        </w:rPr>
        <w:t>2</w:t>
      </w:r>
      <w:r w:rsidRPr="00C96850">
        <w:rPr>
          <w:rFonts w:asciiTheme="minorHAnsi" w:hAnsiTheme="minorHAnsi" w:cstheme="minorHAnsi"/>
          <w:bCs/>
          <w:lang w:val="vi-VN"/>
        </w:rPr>
        <w:t>/BXD.</w:t>
      </w:r>
    </w:p>
    <w:p w:rsidR="00D12364" w:rsidRPr="00C96850" w:rsidRDefault="00F6083B" w:rsidP="001525E4">
      <w:pPr>
        <w:spacing w:after="0"/>
        <w:ind w:right="3401"/>
        <w:rPr>
          <w:rFonts w:cs="Arial"/>
          <w:lang w:val="vi-VN"/>
        </w:rPr>
      </w:pPr>
      <w:r w:rsidRPr="00C96850">
        <w:rPr>
          <w:rFonts w:asciiTheme="minorHAnsi" w:hAnsiTheme="minorHAnsi" w:cstheme="minorHAnsi"/>
          <w:b/>
          <w:bCs/>
          <w:lang w:val="vi-VN"/>
        </w:rPr>
        <w:t xml:space="preserve">Sửa đổi </w:t>
      </w:r>
      <w:r w:rsidR="00140890" w:rsidRPr="00140890">
        <w:rPr>
          <w:rFonts w:asciiTheme="minorHAnsi" w:hAnsiTheme="minorHAnsi" w:cstheme="minorHAnsi"/>
          <w:b/>
          <w:bCs/>
          <w:lang w:val="vi-VN"/>
        </w:rPr>
        <w:t>1</w:t>
      </w:r>
      <w:r w:rsidRPr="00C96850">
        <w:rPr>
          <w:rFonts w:asciiTheme="minorHAnsi" w:hAnsiTheme="minorHAnsi" w:cstheme="minorHAnsi"/>
          <w:b/>
          <w:bCs/>
          <w:lang w:val="vi-VN"/>
        </w:rPr>
        <w:t>:202</w:t>
      </w:r>
      <w:r w:rsidR="00482977" w:rsidRPr="00C96850">
        <w:rPr>
          <w:rFonts w:asciiTheme="minorHAnsi" w:hAnsiTheme="minorHAnsi" w:cstheme="minorHAnsi"/>
          <w:b/>
          <w:bCs/>
          <w:lang w:val="vi-VN"/>
        </w:rPr>
        <w:t>3</w:t>
      </w:r>
      <w:r w:rsidRPr="00C96850">
        <w:rPr>
          <w:rFonts w:asciiTheme="minorHAnsi" w:hAnsiTheme="minorHAnsi" w:cstheme="minorHAnsi"/>
          <w:b/>
          <w:bCs/>
          <w:lang w:val="vi-VN"/>
        </w:rPr>
        <w:t xml:space="preserve"> QCVN 0</w:t>
      </w:r>
      <w:r w:rsidR="00A57738" w:rsidRPr="00C96850">
        <w:rPr>
          <w:rFonts w:asciiTheme="minorHAnsi" w:hAnsiTheme="minorHAnsi" w:cstheme="minorHAnsi"/>
          <w:b/>
          <w:bCs/>
          <w:lang w:val="vi-VN"/>
        </w:rPr>
        <w:t>6</w:t>
      </w:r>
      <w:r w:rsidRPr="00C96850">
        <w:rPr>
          <w:rFonts w:asciiTheme="minorHAnsi" w:hAnsiTheme="minorHAnsi" w:cstheme="minorHAnsi"/>
          <w:b/>
          <w:bCs/>
          <w:lang w:val="vi-VN"/>
        </w:rPr>
        <w:t>:20</w:t>
      </w:r>
      <w:r w:rsidR="00A57738" w:rsidRPr="00C96850">
        <w:rPr>
          <w:rFonts w:asciiTheme="minorHAnsi" w:hAnsiTheme="minorHAnsi" w:cstheme="minorHAnsi"/>
          <w:b/>
          <w:bCs/>
          <w:lang w:val="vi-VN"/>
        </w:rPr>
        <w:t>2</w:t>
      </w:r>
      <w:r w:rsidR="00482977" w:rsidRPr="00C96850">
        <w:rPr>
          <w:rFonts w:asciiTheme="minorHAnsi" w:hAnsiTheme="minorHAnsi" w:cstheme="minorHAnsi"/>
          <w:b/>
          <w:bCs/>
          <w:lang w:val="vi-VN"/>
        </w:rPr>
        <w:t>2</w:t>
      </w:r>
      <w:r w:rsidRPr="00C96850">
        <w:rPr>
          <w:rFonts w:asciiTheme="minorHAnsi" w:hAnsiTheme="minorHAnsi" w:cstheme="minorHAnsi"/>
          <w:b/>
          <w:bCs/>
          <w:lang w:val="vi-VN"/>
        </w:rPr>
        <w:t>/BXD</w:t>
      </w:r>
      <w:r w:rsidR="00AD00AD" w:rsidRPr="00C96850">
        <w:rPr>
          <w:rFonts w:asciiTheme="minorHAnsi" w:hAnsiTheme="minorHAnsi" w:cstheme="minorHAnsi"/>
          <w:bCs/>
          <w:lang w:val="vi-VN"/>
        </w:rPr>
        <w:t xml:space="preserve"> do Viện </w:t>
      </w:r>
      <w:r w:rsidR="00A57738" w:rsidRPr="00C96850">
        <w:rPr>
          <w:rFonts w:asciiTheme="minorHAnsi" w:hAnsiTheme="minorHAnsi" w:cstheme="minorHAnsi"/>
          <w:bCs/>
          <w:lang w:val="vi-VN"/>
        </w:rPr>
        <w:t>Khoa học Công nghệ xây dựng</w:t>
      </w:r>
      <w:r w:rsidR="00A40961" w:rsidRPr="00C96850">
        <w:rPr>
          <w:rFonts w:asciiTheme="minorHAnsi" w:hAnsiTheme="minorHAnsi" w:cstheme="minorHAnsi"/>
          <w:bCs/>
          <w:lang w:val="vi-VN"/>
        </w:rPr>
        <w:t xml:space="preserve">, Cục Cảnh sát Phòng cháy chữa cháy và cứu nạn cứu hộ - Bộ Công an, Phòng Cảnh sát phòng cháy chữa cháy và cứu nạn cứu hộ - Công an Hà Nội phối hợp </w:t>
      </w:r>
      <w:r w:rsidR="00AD00AD" w:rsidRPr="00C96850">
        <w:rPr>
          <w:rFonts w:asciiTheme="minorHAnsi" w:hAnsiTheme="minorHAnsi" w:cstheme="minorHAnsi"/>
          <w:bCs/>
          <w:lang w:val="vi-VN"/>
        </w:rPr>
        <w:t xml:space="preserve">biên soạn, Vụ Khoa học Công nghệ và môi trường trình duyệt, </w:t>
      </w:r>
      <w:r w:rsidRPr="00C96850">
        <w:rPr>
          <w:rFonts w:asciiTheme="minorHAnsi" w:hAnsiTheme="minorHAnsi" w:cstheme="minorHAnsi"/>
          <w:bCs/>
          <w:lang w:val="vi-VN"/>
        </w:rPr>
        <w:t>Bộ Xây dựng ban hành kèm theo Thông tư số        /202</w:t>
      </w:r>
      <w:r w:rsidR="00482977" w:rsidRPr="00C96850">
        <w:rPr>
          <w:rFonts w:asciiTheme="minorHAnsi" w:hAnsiTheme="minorHAnsi" w:cstheme="minorHAnsi"/>
          <w:bCs/>
          <w:lang w:val="vi-VN"/>
        </w:rPr>
        <w:t>3</w:t>
      </w:r>
      <w:r w:rsidRPr="00C96850">
        <w:rPr>
          <w:rFonts w:asciiTheme="minorHAnsi" w:hAnsiTheme="minorHAnsi" w:cstheme="minorHAnsi"/>
          <w:bCs/>
          <w:lang w:val="vi-VN"/>
        </w:rPr>
        <w:t xml:space="preserve">/TT-BXD ngày </w:t>
      </w:r>
      <w:r w:rsidR="00A3610B">
        <w:rPr>
          <w:rFonts w:asciiTheme="minorHAnsi" w:hAnsiTheme="minorHAnsi" w:cstheme="minorHAnsi"/>
          <w:bCs/>
          <w:lang w:val="vi-VN"/>
        </w:rPr>
        <w:t>…</w:t>
      </w:r>
      <w:r w:rsidR="00A3610B" w:rsidRPr="00A3610B">
        <w:rPr>
          <w:rFonts w:asciiTheme="minorHAnsi" w:hAnsiTheme="minorHAnsi" w:cstheme="minorHAnsi"/>
          <w:bCs/>
          <w:lang w:val="vi-VN"/>
        </w:rPr>
        <w:t>..</w:t>
      </w:r>
      <w:r w:rsidRPr="00C96850">
        <w:rPr>
          <w:rFonts w:asciiTheme="minorHAnsi" w:hAnsiTheme="minorHAnsi" w:cstheme="minorHAnsi"/>
          <w:bCs/>
          <w:lang w:val="vi-VN"/>
        </w:rPr>
        <w:t xml:space="preserve"> tháng </w:t>
      </w:r>
      <w:r w:rsidR="00A3610B" w:rsidRPr="00A3610B">
        <w:rPr>
          <w:rFonts w:asciiTheme="minorHAnsi" w:hAnsiTheme="minorHAnsi" w:cstheme="minorHAnsi"/>
          <w:bCs/>
          <w:lang w:val="vi-VN"/>
        </w:rPr>
        <w:t>9</w:t>
      </w:r>
      <w:r w:rsidRPr="00C96850">
        <w:rPr>
          <w:rFonts w:asciiTheme="minorHAnsi" w:hAnsiTheme="minorHAnsi" w:cstheme="minorHAnsi"/>
          <w:bCs/>
          <w:lang w:val="vi-VN"/>
        </w:rPr>
        <w:t xml:space="preserve"> năm 202</w:t>
      </w:r>
      <w:r w:rsidR="00482977" w:rsidRPr="00C96850">
        <w:rPr>
          <w:rFonts w:asciiTheme="minorHAnsi" w:hAnsiTheme="minorHAnsi" w:cstheme="minorHAnsi"/>
          <w:bCs/>
          <w:lang w:val="vi-VN"/>
        </w:rPr>
        <w:t>3</w:t>
      </w:r>
      <w:r w:rsidRPr="00C96850">
        <w:rPr>
          <w:rFonts w:asciiTheme="minorHAnsi" w:hAnsiTheme="minorHAnsi" w:cstheme="minorHAnsi"/>
          <w:bCs/>
          <w:lang w:val="vi-VN"/>
        </w:rPr>
        <w:t xml:space="preserve"> của Bộ trưởng Bộ Xây dựng.</w:t>
      </w:r>
    </w:p>
    <w:p w:rsidR="00727228" w:rsidRPr="00C96850" w:rsidRDefault="00727228" w:rsidP="001525E4">
      <w:pPr>
        <w:pStyle w:val="NoidungLoinoidau"/>
        <w:widowControl w:val="0"/>
        <w:spacing w:before="0" w:after="0" w:line="360" w:lineRule="auto"/>
        <w:ind w:right="0"/>
        <w:rPr>
          <w:rFonts w:cs="Arial"/>
          <w:color w:val="auto"/>
          <w:spacing w:val="0"/>
          <w:lang w:val="vi-VN"/>
        </w:rPr>
      </w:pPr>
    </w:p>
    <w:p w:rsidR="00D12364" w:rsidRPr="00C96850" w:rsidRDefault="00D12364" w:rsidP="001525E4">
      <w:pPr>
        <w:pStyle w:val="NoidungLoinoidau"/>
        <w:widowControl w:val="0"/>
        <w:spacing w:before="0" w:after="0" w:line="360" w:lineRule="auto"/>
        <w:ind w:right="0"/>
        <w:rPr>
          <w:rFonts w:cs="Arial"/>
          <w:color w:val="auto"/>
          <w:spacing w:val="0"/>
          <w:lang w:val="vi-VN"/>
        </w:rPr>
      </w:pPr>
    </w:p>
    <w:p w:rsidR="00B47328" w:rsidRPr="00C96850" w:rsidRDefault="00B47328" w:rsidP="001525E4">
      <w:pPr>
        <w:widowControl w:val="0"/>
        <w:spacing w:before="0" w:after="0" w:line="360" w:lineRule="auto"/>
        <w:rPr>
          <w:rFonts w:cs="Arial"/>
          <w:lang w:val="vi-VN"/>
        </w:rPr>
      </w:pPr>
    </w:p>
    <w:p w:rsidR="00B47328" w:rsidRPr="00C96850" w:rsidRDefault="00B47328" w:rsidP="001525E4">
      <w:pPr>
        <w:widowControl w:val="0"/>
        <w:spacing w:before="0" w:after="0" w:line="360" w:lineRule="auto"/>
        <w:rPr>
          <w:rFonts w:cs="Arial"/>
          <w:lang w:val="vi-VN"/>
        </w:rPr>
      </w:pPr>
    </w:p>
    <w:p w:rsidR="00B47328" w:rsidRPr="00C96850" w:rsidRDefault="00B47328" w:rsidP="001525E4">
      <w:pPr>
        <w:widowControl w:val="0"/>
        <w:spacing w:before="0" w:after="0" w:line="360" w:lineRule="auto"/>
        <w:rPr>
          <w:rFonts w:cs="Arial"/>
          <w:lang w:val="vi-VN"/>
        </w:rPr>
        <w:sectPr w:rsidR="00B47328" w:rsidRPr="00C96850" w:rsidSect="00CC5F2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680" w:bottom="1134" w:left="1134" w:header="720" w:footer="720" w:gutter="0"/>
          <w:cols w:space="720"/>
          <w:titlePg/>
          <w:docGrid w:linePitch="360"/>
        </w:sectPr>
      </w:pPr>
      <w:bookmarkStart w:id="18" w:name="_Toc181605829"/>
    </w:p>
    <w:p w:rsidR="009E54B9" w:rsidRPr="00C96850" w:rsidRDefault="000B6A5C" w:rsidP="00931AF8">
      <w:pPr>
        <w:pStyle w:val="TenQC-Bia"/>
        <w:widowControl w:val="0"/>
        <w:spacing w:before="0" w:after="0" w:line="360" w:lineRule="auto"/>
        <w:rPr>
          <w:rFonts w:cs="Arial"/>
          <w:color w:val="auto"/>
          <w:szCs w:val="32"/>
          <w:lang w:val="vi-VN"/>
        </w:rPr>
      </w:pPr>
      <w:r w:rsidRPr="00C96850">
        <w:rPr>
          <w:rFonts w:cs="Arial"/>
          <w:color w:val="auto"/>
          <w:lang w:val="vi-VN"/>
        </w:rPr>
        <w:lastRenderedPageBreak/>
        <w:t>QUY CHUẨN KỸ THUẬT QUỐC GIA</w:t>
      </w:r>
    </w:p>
    <w:p w:rsidR="00A57738" w:rsidRPr="00C96850" w:rsidRDefault="00A57738" w:rsidP="00931AF8">
      <w:pPr>
        <w:pStyle w:val="TenQC-Bia"/>
        <w:widowControl w:val="0"/>
        <w:spacing w:before="0" w:after="0" w:line="360" w:lineRule="auto"/>
        <w:rPr>
          <w:rFonts w:cs="Arial"/>
          <w:color w:val="auto"/>
          <w:lang w:val="vi-VN"/>
        </w:rPr>
      </w:pPr>
      <w:r w:rsidRPr="00C96850">
        <w:rPr>
          <w:rFonts w:cs="Arial"/>
          <w:color w:val="auto"/>
          <w:lang w:val="vi-VN"/>
        </w:rPr>
        <w:t>VỀ AN TOÀN CHÁY CHO NHÀ VÀ CÔNG TRÌNH</w:t>
      </w:r>
    </w:p>
    <w:p w:rsidR="00AD00AD" w:rsidRPr="00C96850" w:rsidRDefault="00AD00AD" w:rsidP="00931AF8">
      <w:pPr>
        <w:jc w:val="center"/>
        <w:rPr>
          <w:rFonts w:asciiTheme="minorHAnsi" w:hAnsiTheme="minorHAnsi" w:cstheme="minorHAnsi"/>
          <w:b/>
          <w:i/>
          <w:lang w:val="vi-VN"/>
        </w:rPr>
      </w:pPr>
      <w:r w:rsidRPr="00C96850">
        <w:rPr>
          <w:rFonts w:asciiTheme="minorHAnsi" w:hAnsiTheme="minorHAnsi" w:cstheme="minorHAnsi"/>
          <w:b/>
          <w:i/>
          <w:lang w:val="vi-VN"/>
        </w:rPr>
        <w:t>National technical regulation on</w:t>
      </w:r>
    </w:p>
    <w:p w:rsidR="00A57738" w:rsidRPr="008F70A3" w:rsidRDefault="00A57738" w:rsidP="00931AF8">
      <w:pPr>
        <w:jc w:val="center"/>
        <w:rPr>
          <w:rFonts w:asciiTheme="minorHAnsi" w:hAnsiTheme="minorHAnsi" w:cstheme="minorHAnsi"/>
          <w:b/>
          <w:i/>
          <w:lang w:val="vi-VN"/>
        </w:rPr>
      </w:pPr>
      <w:r w:rsidRPr="008F70A3">
        <w:rPr>
          <w:rFonts w:asciiTheme="minorHAnsi" w:hAnsiTheme="minorHAnsi" w:cstheme="minorHAnsi"/>
          <w:b/>
          <w:i/>
          <w:lang w:val="vi-VN"/>
        </w:rPr>
        <w:t>Fire Safety of Buildings and Constructions</w:t>
      </w:r>
    </w:p>
    <w:p w:rsidR="006B083B" w:rsidRPr="008F70A3" w:rsidRDefault="006B083B" w:rsidP="00931AF8">
      <w:pPr>
        <w:jc w:val="center"/>
        <w:rPr>
          <w:rFonts w:asciiTheme="minorHAnsi" w:hAnsiTheme="minorHAnsi" w:cstheme="minorHAnsi"/>
          <w:b/>
          <w:i/>
          <w:lang w:val="vi-VN"/>
        </w:rPr>
      </w:pPr>
    </w:p>
    <w:p w:rsidR="0047101E" w:rsidRPr="008F70A3" w:rsidRDefault="0047101E" w:rsidP="00931AF8">
      <w:pPr>
        <w:jc w:val="center"/>
        <w:rPr>
          <w:rFonts w:asciiTheme="minorHAnsi" w:hAnsiTheme="minorHAnsi" w:cstheme="minorHAnsi"/>
          <w:b/>
          <w:i/>
          <w:lang w:val="vi-VN"/>
        </w:rPr>
      </w:pPr>
    </w:p>
    <w:bookmarkEnd w:id="18"/>
    <w:p w:rsidR="00900F05" w:rsidRPr="008F70A3" w:rsidRDefault="00950BD8" w:rsidP="00AB46E1">
      <w:pPr>
        <w:pStyle w:val="StyleHeading2TendieuBefore3ptAfter3ptLinespacin"/>
        <w:jc w:val="center"/>
        <w:rPr>
          <w:b/>
          <w:lang w:val="vi-VN"/>
        </w:rPr>
      </w:pPr>
      <w:r w:rsidRPr="008F70A3">
        <w:rPr>
          <w:b/>
          <w:lang w:val="vi-VN"/>
        </w:rPr>
        <w:t>1. QUY ĐỊNH CHUNG</w:t>
      </w:r>
    </w:p>
    <w:p w:rsidR="00E44866" w:rsidRPr="008F70A3" w:rsidRDefault="00E44866" w:rsidP="007B4368">
      <w:pPr>
        <w:spacing w:before="120" w:after="120" w:line="288" w:lineRule="auto"/>
        <w:rPr>
          <w:rFonts w:asciiTheme="minorHAnsi" w:hAnsiTheme="minorHAnsi" w:cstheme="minorHAnsi"/>
          <w:b/>
          <w:sz w:val="22"/>
          <w:szCs w:val="22"/>
          <w:lang w:val="vi-VN"/>
        </w:rPr>
      </w:pPr>
      <w:bookmarkStart w:id="19" w:name="_Toc529883872"/>
      <w:bookmarkStart w:id="20" w:name="_Toc529884360"/>
      <w:bookmarkStart w:id="21" w:name="_Toc529883873"/>
      <w:bookmarkStart w:id="22" w:name="_Toc529884361"/>
      <w:r w:rsidRPr="008F70A3">
        <w:rPr>
          <w:rFonts w:asciiTheme="minorHAnsi" w:hAnsiTheme="minorHAnsi" w:cstheme="minorHAnsi"/>
          <w:b/>
          <w:sz w:val="22"/>
          <w:szCs w:val="22"/>
          <w:lang w:val="vi-VN"/>
        </w:rPr>
        <w:t xml:space="preserve">Sửa đổi </w:t>
      </w:r>
      <w:r w:rsidR="0047101E" w:rsidRPr="008F70A3">
        <w:rPr>
          <w:rFonts w:asciiTheme="minorHAnsi" w:hAnsiTheme="minorHAnsi" w:cstheme="minorHAnsi"/>
          <w:b/>
          <w:sz w:val="22"/>
          <w:szCs w:val="22"/>
          <w:lang w:val="vi-VN"/>
        </w:rPr>
        <w:t>k</w:t>
      </w:r>
      <w:r w:rsidR="00602B32" w:rsidRPr="008F70A3">
        <w:rPr>
          <w:rFonts w:asciiTheme="minorHAnsi" w:hAnsiTheme="minorHAnsi" w:cstheme="minorHAnsi"/>
          <w:b/>
          <w:sz w:val="22"/>
          <w:szCs w:val="22"/>
          <w:lang w:val="vi-VN"/>
        </w:rPr>
        <w:t>hoản</w:t>
      </w:r>
      <w:r w:rsidR="006A5F3A" w:rsidRPr="008F70A3">
        <w:rPr>
          <w:rFonts w:asciiTheme="minorHAnsi" w:hAnsiTheme="minorHAnsi" w:cstheme="minorHAnsi"/>
          <w:b/>
          <w:sz w:val="22"/>
          <w:szCs w:val="22"/>
          <w:lang w:val="vi-VN"/>
        </w:rPr>
        <w:t xml:space="preserve"> 1.</w:t>
      </w:r>
      <w:r w:rsidR="00796F44" w:rsidRPr="008F70A3">
        <w:rPr>
          <w:rFonts w:asciiTheme="minorHAnsi" w:hAnsiTheme="minorHAnsi" w:cstheme="minorHAnsi"/>
          <w:b/>
          <w:sz w:val="22"/>
          <w:szCs w:val="22"/>
          <w:lang w:val="vi-VN"/>
        </w:rPr>
        <w:t>1</w:t>
      </w:r>
      <w:r w:rsidR="006A5F3A" w:rsidRPr="008F70A3">
        <w:rPr>
          <w:rFonts w:asciiTheme="minorHAnsi" w:hAnsiTheme="minorHAnsi" w:cstheme="minorHAnsi"/>
          <w:b/>
          <w:sz w:val="22"/>
          <w:szCs w:val="22"/>
          <w:lang w:val="vi-VN"/>
        </w:rPr>
        <w:t>.</w:t>
      </w:r>
      <w:r w:rsidR="00796F44" w:rsidRPr="008F70A3">
        <w:rPr>
          <w:rFonts w:asciiTheme="minorHAnsi" w:hAnsiTheme="minorHAnsi" w:cstheme="minorHAnsi"/>
          <w:b/>
          <w:sz w:val="22"/>
          <w:szCs w:val="22"/>
          <w:lang w:val="vi-VN"/>
        </w:rPr>
        <w:t>2</w:t>
      </w:r>
      <w:r w:rsidRPr="008F70A3">
        <w:rPr>
          <w:rFonts w:asciiTheme="minorHAnsi" w:hAnsiTheme="minorHAnsi" w:cstheme="minorHAnsi"/>
          <w:b/>
          <w:sz w:val="22"/>
          <w:szCs w:val="22"/>
          <w:lang w:val="vi-VN"/>
        </w:rPr>
        <w:t xml:space="preserve"> như sau</w:t>
      </w:r>
      <w:r w:rsidR="00C26A1C" w:rsidRPr="008F70A3">
        <w:rPr>
          <w:rFonts w:asciiTheme="minorHAnsi" w:hAnsiTheme="minorHAnsi" w:cstheme="minorHAnsi"/>
          <w:b/>
          <w:sz w:val="22"/>
          <w:szCs w:val="22"/>
          <w:lang w:val="vi-VN"/>
        </w:rPr>
        <w:t>:</w:t>
      </w:r>
    </w:p>
    <w:p w:rsidR="00950BD8" w:rsidRPr="008F70A3" w:rsidRDefault="00623D37" w:rsidP="0055462A">
      <w:pPr>
        <w:pStyle w:val="Heading3"/>
      </w:pPr>
      <w:r w:rsidRPr="008F70A3">
        <w:rPr>
          <w:b/>
        </w:rPr>
        <w:t>“</w:t>
      </w:r>
      <w:r w:rsidR="00950BD8" w:rsidRPr="008F70A3">
        <w:rPr>
          <w:b/>
        </w:rPr>
        <w:t>1.1.2</w:t>
      </w:r>
      <w:r w:rsidR="00950BD8" w:rsidRPr="008F70A3">
        <w:t>. Quy chuẩn này áp dụng đối với các nhà sau (không bao gồm các nhà, công trình đã loại trừ trong 1.1.5):</w:t>
      </w:r>
    </w:p>
    <w:p w:rsidR="00950BD8" w:rsidRPr="008F70A3" w:rsidRDefault="00950BD8" w:rsidP="001525E4">
      <w:pPr>
        <w:pStyle w:val="Heading6"/>
        <w:numPr>
          <w:ilvl w:val="5"/>
          <w:numId w:val="10"/>
        </w:numPr>
        <w:tabs>
          <w:tab w:val="left" w:pos="425"/>
        </w:tabs>
        <w:spacing w:before="120" w:after="120"/>
        <w:rPr>
          <w:rFonts w:asciiTheme="minorHAnsi" w:hAnsiTheme="minorHAnsi" w:cstheme="minorHAnsi"/>
          <w:b w:val="0"/>
          <w:sz w:val="22"/>
          <w:lang w:val="vi-VN"/>
        </w:rPr>
      </w:pPr>
      <w:r w:rsidRPr="008F70A3">
        <w:rPr>
          <w:rFonts w:asciiTheme="minorHAnsi" w:hAnsiTheme="minorHAnsi" w:cstheme="minorHAnsi"/>
          <w:b w:val="0"/>
          <w:sz w:val="22"/>
          <w:lang w:val="vi-VN"/>
        </w:rPr>
        <w:t>Nhà ở chung cư và nhà ở tập thể có chiều cao PCCC đến 150 m và không quá 3 tầng hầm; nhà ở riêng lẻ với chiều cao phòng cháy chữa cháy từ 25 m trở lên hoặc tổng diện tích sàn từ 5000 m</w:t>
      </w:r>
      <w:r w:rsidRPr="008F70A3">
        <w:rPr>
          <w:rFonts w:asciiTheme="minorHAnsi" w:hAnsiTheme="minorHAnsi" w:cstheme="minorHAnsi"/>
          <w:b w:val="0"/>
          <w:sz w:val="22"/>
          <w:vertAlign w:val="superscript"/>
          <w:lang w:val="vi-VN"/>
        </w:rPr>
        <w:t>2</w:t>
      </w:r>
      <w:r w:rsidRPr="008F70A3">
        <w:rPr>
          <w:rFonts w:asciiTheme="minorHAnsi" w:hAnsiTheme="minorHAnsi" w:cstheme="minorHAnsi"/>
          <w:b w:val="0"/>
          <w:sz w:val="22"/>
          <w:lang w:val="vi-VN"/>
        </w:rPr>
        <w:t xml:space="preserve"> trở lên, hoặc có nhiều hơn 1 tầng hầm đến 3 tầng hầm; nhà ở riêng lẻ kết hợp các mục đích sử dụng khác với chiều cao phòng cháy chữa cháy từ 25 m trở lên hoặc tổng diện tích sàn từ 5000 m</w:t>
      </w:r>
      <w:r w:rsidRPr="008F70A3">
        <w:rPr>
          <w:rFonts w:asciiTheme="minorHAnsi" w:hAnsiTheme="minorHAnsi" w:cstheme="minorHAnsi"/>
          <w:b w:val="0"/>
          <w:sz w:val="22"/>
          <w:vertAlign w:val="superscript"/>
          <w:lang w:val="vi-VN"/>
        </w:rPr>
        <w:t>2</w:t>
      </w:r>
      <w:r w:rsidRPr="008F70A3">
        <w:rPr>
          <w:rFonts w:asciiTheme="minorHAnsi" w:hAnsiTheme="minorHAnsi" w:cstheme="minorHAnsi"/>
          <w:b w:val="0"/>
          <w:sz w:val="22"/>
          <w:lang w:val="vi-VN"/>
        </w:rPr>
        <w:t xml:space="preserve"> trở lên hoặc có nhiều hơn 1 tầng hầm đến 3 tầng hầm; </w:t>
      </w:r>
      <w:r w:rsidR="009B1B1F" w:rsidRPr="008F70A3">
        <w:rPr>
          <w:rFonts w:asciiTheme="minorHAnsi" w:hAnsiTheme="minorHAnsi" w:cstheme="minorHAnsi"/>
          <w:b w:val="0"/>
          <w:sz w:val="22"/>
          <w:lang w:val="vi-VN"/>
        </w:rPr>
        <w:t>nhà ở riêng lẻ chuyển đổi sang mục đích khác với chiều cao phòng cháy chữa cháy từ 25 m trở lên hoặc tổng diện tích sàn từ 5000 m</w:t>
      </w:r>
      <w:r w:rsidR="009B1B1F" w:rsidRPr="008F70A3">
        <w:rPr>
          <w:rFonts w:asciiTheme="minorHAnsi" w:hAnsiTheme="minorHAnsi" w:cstheme="minorHAnsi"/>
          <w:b w:val="0"/>
          <w:sz w:val="22"/>
          <w:vertAlign w:val="superscript"/>
          <w:lang w:val="vi-VN"/>
        </w:rPr>
        <w:t>2</w:t>
      </w:r>
      <w:r w:rsidR="009B1B1F" w:rsidRPr="008F70A3">
        <w:rPr>
          <w:rFonts w:asciiTheme="minorHAnsi" w:hAnsiTheme="minorHAnsi" w:cstheme="minorHAnsi"/>
          <w:b w:val="0"/>
          <w:sz w:val="22"/>
          <w:lang w:val="vi-VN"/>
        </w:rPr>
        <w:t xml:space="preserve"> trở lên hoặc có nhiều hơn 1 tầng hầm đến 3 tầng hầm;</w:t>
      </w:r>
    </w:p>
    <w:p w:rsidR="00950BD8" w:rsidRPr="008F70A3" w:rsidRDefault="00950BD8" w:rsidP="001525E4">
      <w:pPr>
        <w:pStyle w:val="Heading6"/>
        <w:numPr>
          <w:ilvl w:val="5"/>
          <w:numId w:val="11"/>
        </w:numPr>
        <w:tabs>
          <w:tab w:val="left" w:pos="425"/>
        </w:tabs>
        <w:spacing w:before="120" w:after="120"/>
        <w:rPr>
          <w:rFonts w:asciiTheme="minorHAnsi" w:hAnsiTheme="minorHAnsi" w:cstheme="minorHAnsi"/>
          <w:b w:val="0"/>
          <w:sz w:val="22"/>
          <w:lang w:val="vi-VN"/>
        </w:rPr>
      </w:pPr>
      <w:r w:rsidRPr="008F70A3">
        <w:rPr>
          <w:rFonts w:asciiTheme="minorHAnsi" w:hAnsiTheme="minorHAnsi" w:cstheme="minorHAnsi"/>
          <w:b w:val="0"/>
          <w:sz w:val="22"/>
          <w:lang w:val="vi-VN"/>
        </w:rPr>
        <w:t>Các nhà công cộng, bao gồm cả nhà hỗn hợp, có chiều cao PCCC đến 150 m và không quá 3 tầng hầm (trừ các công trình trực tiếp sử dụng làm nơi thờ cúng, tín ngưỡng; các công trình di tích; các nhà đã liệt kê trong mục a), điều 1.1.2); khán đài của các loại sân thể thao ngoài trời (sân vận động, sân tập luyện, thi đấu thể thao và tương tự);</w:t>
      </w:r>
    </w:p>
    <w:p w:rsidR="00950BD8" w:rsidRPr="008F70A3" w:rsidRDefault="00950BD8" w:rsidP="001525E4">
      <w:pPr>
        <w:pStyle w:val="Heading6"/>
        <w:numPr>
          <w:ilvl w:val="5"/>
          <w:numId w:val="11"/>
        </w:numPr>
        <w:tabs>
          <w:tab w:val="left" w:pos="425"/>
        </w:tabs>
        <w:spacing w:before="120" w:after="120"/>
        <w:rPr>
          <w:rFonts w:asciiTheme="minorHAnsi" w:hAnsiTheme="minorHAnsi" w:cstheme="minorHAnsi"/>
          <w:b w:val="0"/>
          <w:sz w:val="22"/>
          <w:lang w:val="vi-VN"/>
        </w:rPr>
      </w:pPr>
      <w:r w:rsidRPr="008F70A3">
        <w:rPr>
          <w:rFonts w:asciiTheme="minorHAnsi" w:hAnsiTheme="minorHAnsi" w:cstheme="minorHAnsi"/>
          <w:b w:val="0"/>
          <w:sz w:val="22"/>
          <w:lang w:val="vi-VN"/>
        </w:rPr>
        <w:t>Các nhà sản xuất, nhà kho có chiều cao PCCC đến 50 m và không quá 1 tầng hầm;</w:t>
      </w:r>
    </w:p>
    <w:p w:rsidR="00950BD8" w:rsidRPr="008F70A3" w:rsidRDefault="00950BD8" w:rsidP="001525E4">
      <w:pPr>
        <w:pStyle w:val="Heading6"/>
        <w:numPr>
          <w:ilvl w:val="5"/>
          <w:numId w:val="11"/>
        </w:numPr>
        <w:tabs>
          <w:tab w:val="left" w:pos="425"/>
        </w:tabs>
        <w:spacing w:before="120" w:after="120"/>
        <w:rPr>
          <w:rFonts w:asciiTheme="minorHAnsi" w:hAnsiTheme="minorHAnsi" w:cstheme="minorHAnsi"/>
          <w:b w:val="0"/>
          <w:sz w:val="22"/>
          <w:lang w:val="vi-VN"/>
        </w:rPr>
      </w:pPr>
      <w:r w:rsidRPr="008F70A3">
        <w:rPr>
          <w:rFonts w:asciiTheme="minorHAnsi" w:hAnsiTheme="minorHAnsi" w:cstheme="minorHAnsi"/>
          <w:b w:val="0"/>
          <w:sz w:val="22"/>
          <w:lang w:val="vi-VN"/>
        </w:rPr>
        <w:t>Các nhà cung cấp cơ sở, tiện ích hạ tầng kỹ thuật có chiều cao PCCC đến 50 m và không quá 1 tầng hầm;</w:t>
      </w:r>
    </w:p>
    <w:p w:rsidR="003A590D" w:rsidRPr="008F70A3" w:rsidRDefault="00950BD8" w:rsidP="001525E4">
      <w:pPr>
        <w:spacing w:before="120" w:after="0" w:line="288" w:lineRule="auto"/>
        <w:rPr>
          <w:rFonts w:asciiTheme="minorHAnsi" w:hAnsiTheme="minorHAnsi" w:cstheme="minorHAnsi"/>
          <w:sz w:val="18"/>
          <w:szCs w:val="18"/>
          <w:lang w:val="vi-VN"/>
        </w:rPr>
      </w:pPr>
      <w:r w:rsidRPr="008F70A3">
        <w:rPr>
          <w:rFonts w:asciiTheme="minorHAnsi" w:hAnsiTheme="minorHAnsi" w:cstheme="minorHAnsi"/>
          <w:sz w:val="18"/>
          <w:szCs w:val="18"/>
          <w:lang w:val="vi-VN"/>
        </w:rPr>
        <w:t>CHÚ THÍCH:  Phân loại công trình theo quy định pháp luật liên quan. Các công trình cụ thể nêu tại 1.1.2 xem Bảng 6.</w:t>
      </w:r>
    </w:p>
    <w:p w:rsidR="00A02DD0" w:rsidRPr="008F70A3" w:rsidRDefault="003A590D" w:rsidP="001525E4">
      <w:pPr>
        <w:spacing w:before="120" w:after="0" w:line="288" w:lineRule="auto"/>
        <w:rPr>
          <w:rFonts w:asciiTheme="minorHAnsi" w:hAnsiTheme="minorHAnsi" w:cstheme="minorHAnsi"/>
          <w:sz w:val="18"/>
          <w:szCs w:val="18"/>
          <w:lang w:val="vi-VN"/>
        </w:rPr>
      </w:pPr>
      <w:r w:rsidRPr="008F70A3">
        <w:rPr>
          <w:sz w:val="22"/>
          <w:szCs w:val="22"/>
          <w:lang w:val="vi-VN"/>
        </w:rPr>
        <w:t xml:space="preserve">Trong trường hợp cần thiết, đối với các công trình </w:t>
      </w:r>
      <w:r w:rsidR="00A63E94" w:rsidRPr="008F70A3">
        <w:rPr>
          <w:sz w:val="22"/>
          <w:szCs w:val="22"/>
          <w:lang w:val="vi-VN"/>
        </w:rPr>
        <w:t>không thuộc phạm vi áp dụng của quy chuẩn này</w:t>
      </w:r>
      <w:r w:rsidRPr="008F70A3">
        <w:rPr>
          <w:sz w:val="22"/>
          <w:szCs w:val="22"/>
          <w:lang w:val="vi-VN"/>
        </w:rPr>
        <w:t>, chủ đầu tư có thể đề xuất áp dụng quy chuẩn này và được sự chấp thuận của cơ quan cảnh sát phòng cháy chữa cháy và cứu nạn cứu hộ có thẩm quyền.</w:t>
      </w:r>
      <w:r w:rsidR="00623D37" w:rsidRPr="008F70A3">
        <w:rPr>
          <w:rFonts w:asciiTheme="minorHAnsi" w:hAnsiTheme="minorHAnsi" w:cstheme="minorHAnsi"/>
          <w:sz w:val="18"/>
          <w:szCs w:val="18"/>
          <w:lang w:val="vi-VN"/>
        </w:rPr>
        <w:t>”</w:t>
      </w:r>
    </w:p>
    <w:p w:rsidR="00FB7FE6" w:rsidRPr="008F70A3" w:rsidRDefault="00D401BA" w:rsidP="007B4368">
      <w:pPr>
        <w:spacing w:before="120" w:after="120" w:line="288" w:lineRule="auto"/>
        <w:rPr>
          <w:rFonts w:asciiTheme="minorHAnsi" w:hAnsiTheme="minorHAnsi" w:cstheme="minorHAnsi"/>
          <w:b/>
          <w:bCs/>
          <w:sz w:val="22"/>
          <w:szCs w:val="22"/>
          <w:lang w:val="vi-VN"/>
        </w:rPr>
      </w:pPr>
      <w:r w:rsidRPr="008F70A3">
        <w:rPr>
          <w:rFonts w:asciiTheme="minorHAnsi" w:hAnsiTheme="minorHAnsi" w:cstheme="minorHAnsi"/>
          <w:b/>
          <w:bCs/>
          <w:sz w:val="22"/>
          <w:szCs w:val="22"/>
          <w:lang w:val="es-ES"/>
        </w:rPr>
        <w:t xml:space="preserve">Sửa đổi </w:t>
      </w:r>
      <w:r w:rsidR="0047101E" w:rsidRPr="008F70A3">
        <w:rPr>
          <w:rFonts w:asciiTheme="minorHAnsi" w:hAnsiTheme="minorHAnsi" w:cstheme="minorHAnsi"/>
          <w:b/>
          <w:sz w:val="22"/>
          <w:szCs w:val="22"/>
          <w:lang w:val="vi-VN"/>
        </w:rPr>
        <w:t>khoản</w:t>
      </w:r>
      <w:r w:rsidR="00FB7FE6" w:rsidRPr="008F70A3">
        <w:rPr>
          <w:rFonts w:asciiTheme="minorHAnsi" w:hAnsiTheme="minorHAnsi" w:cstheme="minorHAnsi"/>
          <w:b/>
          <w:bCs/>
          <w:sz w:val="22"/>
          <w:szCs w:val="22"/>
          <w:lang w:val="vi-VN"/>
        </w:rPr>
        <w:t xml:space="preserve"> 1.</w:t>
      </w:r>
      <w:r w:rsidR="00A02DD0" w:rsidRPr="008F70A3">
        <w:rPr>
          <w:rFonts w:asciiTheme="minorHAnsi" w:hAnsiTheme="minorHAnsi" w:cstheme="minorHAnsi"/>
          <w:b/>
          <w:bCs/>
          <w:sz w:val="22"/>
          <w:szCs w:val="22"/>
          <w:lang w:val="vi-VN"/>
        </w:rPr>
        <w:t>1</w:t>
      </w:r>
      <w:r w:rsidR="00FB7FE6" w:rsidRPr="008F70A3">
        <w:rPr>
          <w:rFonts w:asciiTheme="minorHAnsi" w:hAnsiTheme="minorHAnsi" w:cstheme="minorHAnsi"/>
          <w:b/>
          <w:bCs/>
          <w:sz w:val="22"/>
          <w:szCs w:val="22"/>
          <w:lang w:val="vi-VN"/>
        </w:rPr>
        <w:t>.</w:t>
      </w:r>
      <w:r w:rsidR="00A02DD0" w:rsidRPr="008F70A3">
        <w:rPr>
          <w:rFonts w:asciiTheme="minorHAnsi" w:hAnsiTheme="minorHAnsi" w:cstheme="minorHAnsi"/>
          <w:b/>
          <w:bCs/>
          <w:sz w:val="22"/>
          <w:szCs w:val="22"/>
          <w:lang w:val="vi-VN"/>
        </w:rPr>
        <w:t>4</w:t>
      </w:r>
      <w:r w:rsidR="00C531ED" w:rsidRPr="008F70A3">
        <w:rPr>
          <w:rFonts w:asciiTheme="minorHAnsi" w:hAnsiTheme="minorHAnsi" w:cstheme="minorHAnsi"/>
          <w:b/>
          <w:bCs/>
          <w:sz w:val="22"/>
          <w:szCs w:val="22"/>
          <w:lang w:val="vi-VN"/>
        </w:rPr>
        <w:t>như sau</w:t>
      </w:r>
      <w:r w:rsidR="00DE587C" w:rsidRPr="008F70A3">
        <w:rPr>
          <w:rFonts w:asciiTheme="minorHAnsi" w:hAnsiTheme="minorHAnsi" w:cstheme="minorHAnsi"/>
          <w:b/>
          <w:bCs/>
          <w:sz w:val="22"/>
          <w:szCs w:val="22"/>
          <w:lang w:val="vi-VN"/>
        </w:rPr>
        <w:t>:</w:t>
      </w:r>
    </w:p>
    <w:p w:rsidR="00950BD8" w:rsidRPr="008F70A3" w:rsidRDefault="00623D37" w:rsidP="0055462A">
      <w:pPr>
        <w:pStyle w:val="Heading3"/>
      </w:pPr>
      <w:r w:rsidRPr="008F70A3">
        <w:t>“</w:t>
      </w:r>
      <w:r w:rsidR="00950BD8" w:rsidRPr="008F70A3">
        <w:rPr>
          <w:b/>
        </w:rPr>
        <w:t>1.1.4</w:t>
      </w:r>
      <w:r w:rsidR="00950BD8" w:rsidRPr="008F70A3">
        <w:t xml:space="preserve"> Quy chuẩn này áp dụng khi xây dựng mới các nhà thuộc phạm vi điều chỉnh của quy chuẩn này; hoặc chỉ áp dụng đối với các bộ phận, khu vực trực tiếp được cải tạo sửa chữa, trong các trường hợp sau:</w:t>
      </w:r>
    </w:p>
    <w:p w:rsidR="00950BD8" w:rsidRPr="008F70A3" w:rsidRDefault="00950BD8" w:rsidP="001525E4">
      <w:pPr>
        <w:pStyle w:val="Heading6"/>
        <w:numPr>
          <w:ilvl w:val="0"/>
          <w:numId w:val="24"/>
        </w:numPr>
        <w:tabs>
          <w:tab w:val="left" w:pos="425"/>
        </w:tabs>
        <w:spacing w:before="120" w:after="120"/>
        <w:rPr>
          <w:rFonts w:asciiTheme="minorHAnsi" w:hAnsiTheme="minorHAnsi" w:cstheme="minorHAnsi"/>
          <w:b w:val="0"/>
          <w:sz w:val="22"/>
          <w:lang w:val="vi-VN"/>
        </w:rPr>
      </w:pPr>
      <w:r w:rsidRPr="008F70A3">
        <w:rPr>
          <w:rFonts w:asciiTheme="minorHAnsi" w:hAnsiTheme="minorHAnsi" w:cstheme="minorHAnsi"/>
          <w:b w:val="0"/>
          <w:sz w:val="22"/>
          <w:lang w:val="vi-VN"/>
        </w:rPr>
        <w:t>Cải tạo, sửa chữa thay đổi công năng của gian phòng, khoang cháy hoặc nhà dẫn đến nâng cao các yêu cầu an toàn cháy đối với gian phòng, khoang cháy và nhà;</w:t>
      </w:r>
    </w:p>
    <w:p w:rsidR="00950BD8" w:rsidRPr="008F70A3" w:rsidRDefault="00950BD8" w:rsidP="001525E4">
      <w:pPr>
        <w:pStyle w:val="Heading6"/>
        <w:numPr>
          <w:ilvl w:val="0"/>
          <w:numId w:val="24"/>
        </w:numPr>
        <w:tabs>
          <w:tab w:val="left" w:pos="425"/>
        </w:tabs>
        <w:spacing w:before="120" w:after="120"/>
        <w:rPr>
          <w:rFonts w:asciiTheme="minorHAnsi" w:hAnsiTheme="minorHAnsi" w:cstheme="minorHAnsi"/>
          <w:b w:val="0"/>
          <w:sz w:val="22"/>
          <w:lang w:val="vi-VN"/>
        </w:rPr>
      </w:pPr>
      <w:r w:rsidRPr="008F70A3">
        <w:rPr>
          <w:rFonts w:asciiTheme="minorHAnsi" w:hAnsiTheme="minorHAnsi" w:cstheme="minorHAnsi"/>
          <w:b w:val="0"/>
          <w:sz w:val="22"/>
          <w:lang w:val="vi-VN"/>
        </w:rPr>
        <w:t xml:space="preserve">Cải tạo, sửa chữa làm thay đổi các giải pháp thoát nạn của gian phòng, khoang cháy hoặc nhà theo hướng làm giảm số lượng lối thoát nạn tối thiểu theo yêu cầu của quy chuẩn, hoặc </w:t>
      </w:r>
      <w:r w:rsidRPr="008F70A3">
        <w:rPr>
          <w:rFonts w:asciiTheme="minorHAnsi" w:hAnsiTheme="minorHAnsi" w:cstheme="minorHAnsi"/>
          <w:b w:val="0"/>
          <w:sz w:val="22"/>
          <w:lang w:val="vi-VN"/>
        </w:rPr>
        <w:lastRenderedPageBreak/>
        <w:t>làm giảm kích thước lối, đường thoát nạn, thang thoát nạn đến dưới mức tối thiểu theo yêu cầu của quy chuẩn;</w:t>
      </w:r>
    </w:p>
    <w:p w:rsidR="00950BD8" w:rsidRPr="008F70A3" w:rsidRDefault="00950BD8" w:rsidP="001525E4">
      <w:pPr>
        <w:pStyle w:val="Heading6"/>
        <w:numPr>
          <w:ilvl w:val="0"/>
          <w:numId w:val="24"/>
        </w:numPr>
        <w:tabs>
          <w:tab w:val="left" w:pos="425"/>
        </w:tabs>
        <w:spacing w:before="120" w:after="120"/>
        <w:rPr>
          <w:rFonts w:asciiTheme="minorHAnsi" w:hAnsiTheme="minorHAnsi" w:cstheme="minorHAnsi"/>
          <w:b w:val="0"/>
          <w:sz w:val="22"/>
          <w:lang w:val="vi-VN"/>
        </w:rPr>
      </w:pPr>
      <w:r w:rsidRPr="008F70A3">
        <w:rPr>
          <w:rFonts w:asciiTheme="minorHAnsi" w:hAnsiTheme="minorHAnsi" w:cstheme="minorHAnsi"/>
          <w:b w:val="0"/>
          <w:sz w:val="22"/>
          <w:lang w:val="vi-VN"/>
        </w:rPr>
        <w:t>Cải tạo, sửa chữa làm tăng tính nguy hiểm cháy của vật liệu xây dựng, hoặc làm giảm giới hạn chịu lửa của kết cấu, cấu kiện;</w:t>
      </w:r>
    </w:p>
    <w:p w:rsidR="00950BD8" w:rsidRPr="008F70A3" w:rsidRDefault="00950BD8" w:rsidP="001525E4">
      <w:pPr>
        <w:pStyle w:val="Heading6"/>
        <w:numPr>
          <w:ilvl w:val="0"/>
          <w:numId w:val="24"/>
        </w:numPr>
        <w:tabs>
          <w:tab w:val="left" w:pos="425"/>
        </w:tabs>
        <w:spacing w:before="120" w:after="120"/>
        <w:rPr>
          <w:rFonts w:asciiTheme="minorHAnsi" w:hAnsiTheme="minorHAnsi" w:cstheme="minorHAnsi"/>
          <w:b w:val="0"/>
          <w:sz w:val="22"/>
          <w:lang w:val="vi-VN"/>
        </w:rPr>
      </w:pPr>
      <w:r w:rsidRPr="008F70A3">
        <w:rPr>
          <w:rFonts w:asciiTheme="minorHAnsi" w:hAnsiTheme="minorHAnsi" w:cstheme="minorHAnsi"/>
          <w:b w:val="0"/>
          <w:sz w:val="22"/>
          <w:lang w:val="vi-VN"/>
        </w:rPr>
        <w:t>Cải tạo, sửa chữa làm thay đổi hạng nguy hiểm cháy và cháy nổ của gian phòng, khoang cháy và nhà theo hướng tăng tính nguy hiểm cháy và cháy nổ;</w:t>
      </w:r>
    </w:p>
    <w:p w:rsidR="00950BD8" w:rsidRPr="008F70A3" w:rsidRDefault="00950BD8" w:rsidP="001525E4">
      <w:pPr>
        <w:pStyle w:val="Heading6"/>
        <w:numPr>
          <w:ilvl w:val="0"/>
          <w:numId w:val="24"/>
        </w:numPr>
        <w:tabs>
          <w:tab w:val="left" w:pos="425"/>
        </w:tabs>
        <w:spacing w:before="120" w:after="120"/>
        <w:rPr>
          <w:rFonts w:asciiTheme="minorHAnsi" w:hAnsiTheme="minorHAnsi" w:cstheme="minorHAnsi"/>
          <w:b w:val="0"/>
          <w:sz w:val="22"/>
          <w:lang w:val="vi-VN"/>
        </w:rPr>
      </w:pPr>
      <w:r w:rsidRPr="008F70A3">
        <w:rPr>
          <w:rFonts w:asciiTheme="minorHAnsi" w:hAnsiTheme="minorHAnsi" w:cstheme="minorHAnsi"/>
          <w:b w:val="0"/>
          <w:sz w:val="22"/>
          <w:lang w:val="vi-VN"/>
        </w:rPr>
        <w:t>Cải tạo, sửa chữa tăng quy mô dẫn đến nâng cao các yêu cầu an toàn cháy đối với gian phòng, khoang cháy và nhà.</w:t>
      </w:r>
    </w:p>
    <w:p w:rsidR="00B77E4F" w:rsidRPr="008F70A3" w:rsidRDefault="00B77E4F" w:rsidP="00213F26">
      <w:pPr>
        <w:spacing w:before="120" w:after="0" w:line="288" w:lineRule="auto"/>
        <w:rPr>
          <w:rFonts w:asciiTheme="minorHAnsi" w:hAnsiTheme="minorHAnsi" w:cstheme="minorHAnsi"/>
          <w:sz w:val="22"/>
          <w:lang w:val="vi-VN"/>
        </w:rPr>
      </w:pPr>
      <w:r w:rsidRPr="008F70A3">
        <w:rPr>
          <w:rFonts w:asciiTheme="minorHAnsi" w:hAnsiTheme="minorHAnsi" w:cstheme="minorHAnsi"/>
          <w:sz w:val="22"/>
          <w:lang w:val="vi-VN"/>
        </w:rPr>
        <w:t xml:space="preserve">Riêng trường hợp cải </w:t>
      </w:r>
      <w:r w:rsidRPr="008F70A3">
        <w:rPr>
          <w:sz w:val="22"/>
          <w:szCs w:val="22"/>
          <w:lang w:val="vi-VN"/>
        </w:rPr>
        <w:t>tạo</w:t>
      </w:r>
      <w:r w:rsidRPr="008F70A3">
        <w:rPr>
          <w:rFonts w:asciiTheme="minorHAnsi" w:hAnsiTheme="minorHAnsi" w:cstheme="minorHAnsi"/>
          <w:sz w:val="22"/>
          <w:lang w:val="vi-VN"/>
        </w:rPr>
        <w:t xml:space="preserve"> sửa chữa nâng tầng nhà phải áp dụng quy chuẩn này cho toàn bộ nhà.</w:t>
      </w:r>
    </w:p>
    <w:p w:rsidR="00A02DD0" w:rsidRPr="008F70A3" w:rsidRDefault="00950BD8" w:rsidP="00213F26">
      <w:pPr>
        <w:spacing w:before="120" w:after="0" w:line="288" w:lineRule="auto"/>
        <w:rPr>
          <w:rFonts w:asciiTheme="minorHAnsi" w:hAnsiTheme="minorHAnsi" w:cstheme="minorHAnsi"/>
          <w:sz w:val="22"/>
          <w:lang w:val="vi-VN"/>
        </w:rPr>
      </w:pPr>
      <w:r w:rsidRPr="008F70A3">
        <w:rPr>
          <w:rFonts w:asciiTheme="minorHAnsi" w:hAnsiTheme="minorHAnsi" w:cstheme="minorHAnsi"/>
          <w:sz w:val="22"/>
          <w:lang w:val="vi-VN"/>
        </w:rPr>
        <w:t xml:space="preserve">Trong </w:t>
      </w:r>
      <w:r w:rsidRPr="008F70A3">
        <w:rPr>
          <w:sz w:val="22"/>
          <w:szCs w:val="22"/>
          <w:lang w:val="vi-VN"/>
        </w:rPr>
        <w:t>trường</w:t>
      </w:r>
      <w:r w:rsidRPr="008F70A3">
        <w:rPr>
          <w:rFonts w:asciiTheme="minorHAnsi" w:hAnsiTheme="minorHAnsi" w:cstheme="minorHAnsi"/>
          <w:sz w:val="22"/>
          <w:lang w:val="vi-VN"/>
        </w:rPr>
        <w:t xml:space="preserve"> hợp nhà hoặc một phần nhà được cải tạo sửa chữa không thể đáp ứng quy định này thì áp dụng theo 1.1.10.</w:t>
      </w:r>
      <w:r w:rsidR="00623D37" w:rsidRPr="008F70A3">
        <w:rPr>
          <w:rFonts w:asciiTheme="minorHAnsi" w:hAnsiTheme="minorHAnsi" w:cstheme="minorHAnsi"/>
          <w:sz w:val="22"/>
          <w:lang w:val="vi-VN"/>
        </w:rPr>
        <w:t>”</w:t>
      </w:r>
    </w:p>
    <w:p w:rsidR="00FB7FE6" w:rsidRPr="008F70A3" w:rsidRDefault="00C531ED" w:rsidP="005F36EB">
      <w:pPr>
        <w:spacing w:before="120" w:after="120"/>
        <w:rPr>
          <w:rFonts w:asciiTheme="minorHAnsi" w:hAnsiTheme="minorHAnsi" w:cstheme="minorHAnsi"/>
          <w:b/>
          <w:bCs/>
          <w:sz w:val="22"/>
          <w:szCs w:val="22"/>
          <w:lang w:val="vi-VN"/>
        </w:rPr>
      </w:pPr>
      <w:r w:rsidRPr="008F70A3">
        <w:rPr>
          <w:rFonts w:asciiTheme="minorHAnsi" w:hAnsiTheme="minorHAnsi" w:cstheme="minorHAnsi"/>
          <w:b/>
          <w:bCs/>
          <w:sz w:val="22"/>
          <w:szCs w:val="22"/>
          <w:lang w:val="es-ES"/>
        </w:rPr>
        <w:t xml:space="preserve">Sửa đổi </w:t>
      </w:r>
      <w:r w:rsidR="0047101E" w:rsidRPr="008F70A3">
        <w:rPr>
          <w:rFonts w:asciiTheme="minorHAnsi" w:hAnsiTheme="minorHAnsi" w:cstheme="minorHAnsi"/>
          <w:b/>
          <w:sz w:val="22"/>
          <w:szCs w:val="22"/>
          <w:lang w:val="vi-VN"/>
        </w:rPr>
        <w:t>khoản</w:t>
      </w:r>
      <w:r w:rsidRPr="008F70A3">
        <w:rPr>
          <w:rFonts w:asciiTheme="minorHAnsi" w:hAnsiTheme="minorHAnsi" w:cstheme="minorHAnsi"/>
          <w:b/>
          <w:bCs/>
          <w:sz w:val="22"/>
          <w:szCs w:val="22"/>
          <w:lang w:val="vi-VN"/>
        </w:rPr>
        <w:t xml:space="preserve"> 1.1.5</w:t>
      </w:r>
      <w:r w:rsidR="00057189" w:rsidRPr="008F70A3">
        <w:rPr>
          <w:rFonts w:asciiTheme="minorHAnsi" w:hAnsiTheme="minorHAnsi" w:cstheme="minorHAnsi"/>
          <w:b/>
          <w:bCs/>
          <w:sz w:val="22"/>
          <w:szCs w:val="22"/>
          <w:lang w:val="vi-VN"/>
        </w:rPr>
        <w:t xml:space="preserve"> như sau</w:t>
      </w:r>
      <w:r w:rsidR="00931AF8" w:rsidRPr="008F70A3">
        <w:rPr>
          <w:rFonts w:asciiTheme="minorHAnsi" w:hAnsiTheme="minorHAnsi" w:cstheme="minorHAnsi"/>
          <w:b/>
          <w:bCs/>
          <w:sz w:val="22"/>
          <w:szCs w:val="22"/>
          <w:lang w:val="vi-VN"/>
        </w:rPr>
        <w:t>:</w:t>
      </w:r>
    </w:p>
    <w:p w:rsidR="00FB7FE6" w:rsidRPr="008F70A3" w:rsidRDefault="00623D37" w:rsidP="0055462A">
      <w:pPr>
        <w:pStyle w:val="Heading3"/>
      </w:pPr>
      <w:r w:rsidRPr="008F70A3">
        <w:t>“</w:t>
      </w:r>
      <w:r w:rsidR="00053F0A" w:rsidRPr="008F70A3">
        <w:rPr>
          <w:b/>
        </w:rPr>
        <w:t>1.1.5</w:t>
      </w:r>
      <w:r w:rsidR="00053F0A" w:rsidRPr="008F70A3">
        <w:t xml:space="preserve"> Quy chuẩn này không áp dụng cho các nhà có công năng đặc biệt (các nhà và công trình thuộc dây chuyền công nghệ </w:t>
      </w:r>
      <w:r w:rsidR="002A5842" w:rsidRPr="008F70A3">
        <w:t xml:space="preserve">sản xuất chính </w:t>
      </w:r>
      <w:r w:rsidR="00053F0A" w:rsidRPr="008F70A3">
        <w:t xml:space="preserve">của các cơ sở năng lượng: nhà máy thủy điện, nhiệt điện, điện nguyên tử; điện gió, điện mặt trời, điện địa nhiệt, điện thủy triều, điện rác, điện sinh khối; điện khí biogas; điện đồng phát; nhà sản xuất hoặc bảo quản các chất và vật liệu nổ; các kho chứa dầu mỏ và sản phẩm dầu mỏ, khí đốt tự nhiên, các loại khí dễ cháy, cũng như các chất tự cháy; </w:t>
      </w:r>
      <w:commentRangeStart w:id="23"/>
      <w:r w:rsidR="00053F0A" w:rsidRPr="008F70A3">
        <w:t>cửa hàng kinh doanh xăng dầu, chất lỏng dễ cháy, khí đốt;</w:t>
      </w:r>
      <w:commentRangeEnd w:id="23"/>
      <w:r w:rsidR="00053F0A" w:rsidRPr="008F70A3">
        <w:commentReference w:id="23"/>
      </w:r>
      <w:r w:rsidR="00053F0A" w:rsidRPr="008F70A3">
        <w:t xml:space="preserve"> nhà sản xuất hoặc kho hóa chất độc hại; công trình quốc phòng, an ninh; tháp kiểm soát không lưu; công trình tầu điện ngầm (gồm cả nhà ga); công trình hầm mỏ; và các nhà có đặc điểm tương tự)</w:t>
      </w:r>
      <w:r w:rsidR="00A854CE" w:rsidRPr="008F70A3">
        <w:t>; các nhà phục vụ giao thông vận tải; các nhà phục vụ nông nghiệp và phát triển nông thôn.</w:t>
      </w:r>
      <w:r w:rsidRPr="008F70A3">
        <w:t>”</w:t>
      </w:r>
    </w:p>
    <w:p w:rsidR="00FB7FE6" w:rsidRPr="008F70A3" w:rsidRDefault="00057189"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 xml:space="preserve">Sửa đổi </w:t>
      </w:r>
      <w:r w:rsidR="0047101E" w:rsidRPr="008F70A3">
        <w:rPr>
          <w:rFonts w:asciiTheme="minorHAnsi" w:hAnsiTheme="minorHAnsi" w:cstheme="minorHAnsi"/>
          <w:b/>
          <w:sz w:val="22"/>
          <w:szCs w:val="22"/>
          <w:lang w:val="vi-VN"/>
        </w:rPr>
        <w:t>khoản</w:t>
      </w:r>
      <w:r w:rsidR="005130E8" w:rsidRPr="008F70A3">
        <w:rPr>
          <w:rFonts w:asciiTheme="minorHAnsi" w:hAnsiTheme="minorHAnsi" w:cstheme="minorHAnsi"/>
          <w:b/>
          <w:sz w:val="22"/>
          <w:szCs w:val="22"/>
          <w:lang w:val="vi-VN"/>
        </w:rPr>
        <w:t xml:space="preserve"> 1.1.7</w:t>
      </w:r>
      <w:r w:rsidRPr="008F70A3">
        <w:rPr>
          <w:rFonts w:asciiTheme="minorHAnsi" w:hAnsiTheme="minorHAnsi" w:cstheme="minorHAnsi"/>
          <w:b/>
          <w:sz w:val="22"/>
          <w:szCs w:val="22"/>
          <w:lang w:val="vi-VN"/>
        </w:rPr>
        <w:t xml:space="preserve"> như sau</w:t>
      </w:r>
      <w:r w:rsidR="00931AF8" w:rsidRPr="008F70A3">
        <w:rPr>
          <w:rFonts w:asciiTheme="minorHAnsi" w:hAnsiTheme="minorHAnsi" w:cstheme="minorHAnsi"/>
          <w:b/>
          <w:sz w:val="22"/>
          <w:szCs w:val="22"/>
          <w:lang w:val="vi-VN"/>
        </w:rPr>
        <w:t>:</w:t>
      </w:r>
    </w:p>
    <w:p w:rsidR="00057189" w:rsidRPr="008F70A3" w:rsidRDefault="00623D37" w:rsidP="0055462A">
      <w:pPr>
        <w:pStyle w:val="Heading3"/>
      </w:pPr>
      <w:r w:rsidRPr="008F70A3">
        <w:t>“</w:t>
      </w:r>
      <w:r w:rsidR="002D04A4" w:rsidRPr="008F70A3">
        <w:rPr>
          <w:b/>
        </w:rPr>
        <w:t>1.1.7</w:t>
      </w:r>
      <w:r w:rsidR="002D04A4" w:rsidRPr="008F70A3">
        <w:t xml:space="preserve"> Cho phép sử dụng các tài liệu chuẩn của nước ngoài một cách đồng bộ trên cơ sở bảo đảm yêu cầu nguyên tắc tại 1.5 của quy chuẩn này và các quy định pháp luật của Việt Nam về phòng cháy, chữa cháy cùng các quy định về áp dụng tiêu chuẩn của nước ngoài trong hoạt động xây dựng ở Việt Nam</w:t>
      </w:r>
      <w:r w:rsidR="005651A5" w:rsidRPr="008F70A3">
        <w:t>.</w:t>
      </w:r>
      <w:r w:rsidRPr="008F70A3">
        <w:t>”</w:t>
      </w:r>
    </w:p>
    <w:p w:rsidR="00057189" w:rsidRPr="008F70A3" w:rsidRDefault="00057189" w:rsidP="005F36EB">
      <w:pPr>
        <w:spacing w:before="120" w:after="120"/>
        <w:rPr>
          <w:rFonts w:asciiTheme="minorHAnsi" w:hAnsiTheme="minorHAnsi" w:cstheme="minorHAnsi"/>
          <w:b/>
          <w:sz w:val="22"/>
          <w:szCs w:val="22"/>
          <w:lang w:val="vi-VN"/>
        </w:rPr>
      </w:pPr>
      <w:bookmarkStart w:id="24" w:name="_Toc181605834"/>
      <w:bookmarkStart w:id="25" w:name="_Toc529884384"/>
      <w:bookmarkEnd w:id="19"/>
      <w:bookmarkEnd w:id="20"/>
      <w:bookmarkEnd w:id="21"/>
      <w:bookmarkEnd w:id="22"/>
      <w:r w:rsidRPr="008F70A3">
        <w:rPr>
          <w:rFonts w:asciiTheme="minorHAnsi" w:hAnsiTheme="minorHAnsi" w:cstheme="minorHAnsi"/>
          <w:b/>
          <w:sz w:val="22"/>
          <w:szCs w:val="22"/>
          <w:lang w:val="vi-VN"/>
        </w:rPr>
        <w:t xml:space="preserve">Sửa đổi </w:t>
      </w:r>
      <w:r w:rsidR="0047101E" w:rsidRPr="008F70A3">
        <w:rPr>
          <w:rFonts w:asciiTheme="minorHAnsi" w:hAnsiTheme="minorHAnsi" w:cstheme="minorHAnsi"/>
          <w:b/>
          <w:sz w:val="22"/>
          <w:szCs w:val="22"/>
          <w:lang w:val="vi-VN"/>
        </w:rPr>
        <w:t>khoản</w:t>
      </w:r>
      <w:r w:rsidR="005651A5" w:rsidRPr="008F70A3">
        <w:rPr>
          <w:rFonts w:asciiTheme="minorHAnsi" w:hAnsiTheme="minorHAnsi" w:cstheme="minorHAnsi"/>
          <w:b/>
          <w:sz w:val="22"/>
          <w:szCs w:val="22"/>
          <w:lang w:val="vi-VN"/>
        </w:rPr>
        <w:t xml:space="preserve"> 1.1.10</w:t>
      </w:r>
      <w:r w:rsidRPr="008F70A3">
        <w:rPr>
          <w:rFonts w:asciiTheme="minorHAnsi" w:hAnsiTheme="minorHAnsi" w:cstheme="minorHAnsi"/>
          <w:b/>
          <w:sz w:val="22"/>
          <w:szCs w:val="22"/>
          <w:lang w:val="vi-VN"/>
        </w:rPr>
        <w:t xml:space="preserve"> như sau</w:t>
      </w:r>
      <w:r w:rsidR="00BB212E" w:rsidRPr="008F70A3">
        <w:rPr>
          <w:rFonts w:asciiTheme="minorHAnsi" w:hAnsiTheme="minorHAnsi" w:cstheme="minorHAnsi"/>
          <w:b/>
          <w:sz w:val="22"/>
          <w:szCs w:val="22"/>
          <w:lang w:val="vi-VN"/>
        </w:rPr>
        <w:t>:</w:t>
      </w:r>
    </w:p>
    <w:p w:rsidR="00057189" w:rsidRPr="008F70A3" w:rsidRDefault="00623D37" w:rsidP="001525E4">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w:t>
      </w:r>
      <w:r w:rsidR="00452262" w:rsidRPr="008F70A3">
        <w:rPr>
          <w:rFonts w:asciiTheme="minorHAnsi" w:hAnsiTheme="minorHAnsi" w:cstheme="minorHAnsi"/>
          <w:b/>
          <w:sz w:val="22"/>
          <w:szCs w:val="22"/>
          <w:lang w:val="vi-VN"/>
        </w:rPr>
        <w:t>1.1.10</w:t>
      </w:r>
      <w:r w:rsidR="00452262" w:rsidRPr="008F70A3">
        <w:rPr>
          <w:rFonts w:asciiTheme="minorHAnsi" w:hAnsiTheme="minorHAnsi" w:cstheme="minorHAnsi"/>
          <w:sz w:val="22"/>
          <w:szCs w:val="22"/>
          <w:lang w:val="vi-VN"/>
        </w:rPr>
        <w:t xml:space="preserve"> Trong một số trường hợp riêng biệt, có thể xem xét thay thế một số yêu cầu của quy chuẩn này đối với công trình cụ thể khi có luận chứng kỹ thuật (tính toán, </w:t>
      </w:r>
      <w:r w:rsidR="002F375D" w:rsidRPr="008F70A3">
        <w:rPr>
          <w:rFonts w:asciiTheme="minorHAnsi" w:hAnsiTheme="minorHAnsi" w:cstheme="minorHAnsi"/>
          <w:sz w:val="22"/>
          <w:szCs w:val="22"/>
          <w:lang w:val="vi-VN"/>
        </w:rPr>
        <w:t>thiết kế theo công năng</w:t>
      </w:r>
      <w:r w:rsidR="00452262" w:rsidRPr="008F70A3">
        <w:rPr>
          <w:rFonts w:asciiTheme="minorHAnsi" w:hAnsiTheme="minorHAnsi" w:cstheme="minorHAnsi"/>
          <w:sz w:val="22"/>
          <w:szCs w:val="22"/>
          <w:lang w:val="vi-VN"/>
        </w:rPr>
        <w:t>) nêu rõ các giải pháp bổ sung, thay thế và cơ sở của những giải pháp này để bảo đảm an toàn cháy cho công trình. Luận chứng này phải được cơ quan Cảnh sát PCCC và CNCH có thẩm quyền thẩm duyệt theo quy định pháp luật về phòng cháy chữa cháy</w:t>
      </w:r>
      <w:r w:rsidR="00057189" w:rsidRPr="008F70A3">
        <w:rPr>
          <w:rFonts w:asciiTheme="minorHAnsi" w:hAnsiTheme="minorHAnsi" w:cstheme="minorHAnsi"/>
          <w:sz w:val="22"/>
          <w:szCs w:val="22"/>
          <w:lang w:val="vi-VN"/>
        </w:rPr>
        <w:t>.</w:t>
      </w:r>
      <w:r w:rsidRPr="008F70A3">
        <w:rPr>
          <w:rFonts w:asciiTheme="minorHAnsi" w:hAnsiTheme="minorHAnsi" w:cstheme="minorHAnsi"/>
          <w:sz w:val="22"/>
          <w:szCs w:val="22"/>
          <w:lang w:val="vi-VN"/>
        </w:rPr>
        <w:t>”</w:t>
      </w:r>
    </w:p>
    <w:p w:rsidR="007933DC" w:rsidRPr="008F70A3" w:rsidRDefault="007933DC" w:rsidP="005F36EB">
      <w:pPr>
        <w:spacing w:before="120" w:after="120"/>
        <w:rPr>
          <w:rFonts w:asciiTheme="minorHAnsi" w:hAnsiTheme="minorHAnsi" w:cstheme="minorHAnsi"/>
          <w:b/>
          <w:sz w:val="22"/>
          <w:szCs w:val="22"/>
        </w:rPr>
      </w:pPr>
      <w:r w:rsidRPr="008F70A3">
        <w:rPr>
          <w:rFonts w:asciiTheme="minorHAnsi" w:hAnsiTheme="minorHAnsi" w:cstheme="minorHAnsi"/>
          <w:b/>
          <w:sz w:val="22"/>
          <w:szCs w:val="22"/>
          <w:lang w:val="vi-VN"/>
        </w:rPr>
        <w:t xml:space="preserve">Bổ sung </w:t>
      </w:r>
      <w:r w:rsidR="0047101E" w:rsidRPr="008F70A3">
        <w:rPr>
          <w:rFonts w:asciiTheme="minorHAnsi" w:hAnsiTheme="minorHAnsi" w:cstheme="minorHAnsi"/>
          <w:b/>
          <w:sz w:val="22"/>
          <w:szCs w:val="22"/>
          <w:lang w:val="vi-VN"/>
        </w:rPr>
        <w:t>khoản</w:t>
      </w:r>
      <w:r w:rsidRPr="008F70A3">
        <w:rPr>
          <w:rFonts w:asciiTheme="minorHAnsi" w:hAnsiTheme="minorHAnsi" w:cstheme="minorHAnsi"/>
          <w:b/>
          <w:sz w:val="22"/>
          <w:szCs w:val="22"/>
          <w:lang w:val="vi-VN"/>
        </w:rPr>
        <w:t xml:space="preserve"> 1.1.11 như sau</w:t>
      </w:r>
      <w:r w:rsidR="00187576" w:rsidRPr="008F70A3">
        <w:rPr>
          <w:rFonts w:asciiTheme="minorHAnsi" w:hAnsiTheme="minorHAnsi" w:cstheme="minorHAnsi"/>
          <w:b/>
          <w:sz w:val="22"/>
          <w:szCs w:val="22"/>
        </w:rPr>
        <w:t>:</w:t>
      </w:r>
    </w:p>
    <w:p w:rsidR="00057189" w:rsidRPr="008F70A3" w:rsidRDefault="00623D37" w:rsidP="001525E4">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w:t>
      </w:r>
      <w:r w:rsidR="00452262" w:rsidRPr="008F70A3">
        <w:rPr>
          <w:rFonts w:asciiTheme="minorHAnsi" w:hAnsiTheme="minorHAnsi" w:cstheme="minorHAnsi"/>
          <w:b/>
          <w:sz w:val="22"/>
          <w:szCs w:val="22"/>
          <w:lang w:val="vi-VN"/>
        </w:rPr>
        <w:t>1.1.11</w:t>
      </w:r>
      <w:r w:rsidR="00452262" w:rsidRPr="008F70A3">
        <w:rPr>
          <w:rFonts w:asciiTheme="minorHAnsi" w:hAnsiTheme="minorHAnsi" w:cstheme="minorHAnsi"/>
          <w:sz w:val="22"/>
          <w:szCs w:val="22"/>
          <w:lang w:val="vi-VN"/>
        </w:rPr>
        <w:t xml:space="preserve"> Để phù hợp với đặc điểm cụ thể của từng địa phương, các địa phương được ban hành quy chuẩn kỹ thuật địa phương áp dụng trên địa bàn (QCĐP) để thay thế, sửa đổi hoặc bổ sung các quy định </w:t>
      </w:r>
      <w:commentRangeStart w:id="26"/>
      <w:r w:rsidR="00452262" w:rsidRPr="008F70A3">
        <w:rPr>
          <w:rFonts w:asciiTheme="minorHAnsi" w:hAnsiTheme="minorHAnsi" w:cstheme="minorHAnsi"/>
          <w:sz w:val="22"/>
          <w:szCs w:val="22"/>
          <w:lang w:val="vi-VN"/>
        </w:rPr>
        <w:t xml:space="preserve">tại các phần 3, 4, 5, 6 và các phụ lục </w:t>
      </w:r>
      <w:commentRangeEnd w:id="26"/>
      <w:r w:rsidR="00452262" w:rsidRPr="008F70A3">
        <w:rPr>
          <w:rStyle w:val="CommentReference"/>
          <w:rFonts w:asciiTheme="minorHAnsi" w:eastAsiaTheme="minorHAnsi" w:hAnsiTheme="minorHAnsi" w:cstheme="minorHAnsi"/>
          <w:sz w:val="22"/>
          <w:szCs w:val="22"/>
        </w:rPr>
        <w:commentReference w:id="26"/>
      </w:r>
      <w:r w:rsidR="008F70A3">
        <w:rPr>
          <w:rFonts w:asciiTheme="minorHAnsi" w:hAnsiTheme="minorHAnsi" w:cstheme="minorHAnsi"/>
          <w:sz w:val="22"/>
          <w:szCs w:val="22"/>
          <w:lang w:val="vi-VN"/>
        </w:rPr>
        <w:t xml:space="preserve"> </w:t>
      </w:r>
      <w:r w:rsidR="00452262" w:rsidRPr="008F70A3">
        <w:rPr>
          <w:rFonts w:asciiTheme="minorHAnsi" w:hAnsiTheme="minorHAnsi" w:cstheme="minorHAnsi"/>
          <w:sz w:val="22"/>
          <w:szCs w:val="22"/>
          <w:lang w:val="vi-VN"/>
        </w:rPr>
        <w:t>của quy chuẩn này, trên cơ sở tuân thủ quy định pháp luật liên quan về QCĐP và thẩm quyền quản lý về PCCC theo phân cấp.</w:t>
      </w:r>
      <w:r w:rsidRPr="008F70A3">
        <w:rPr>
          <w:rFonts w:asciiTheme="minorHAnsi" w:hAnsiTheme="minorHAnsi" w:cstheme="minorHAnsi"/>
          <w:sz w:val="22"/>
          <w:szCs w:val="22"/>
          <w:lang w:val="vi-VN"/>
        </w:rPr>
        <w:t>”</w:t>
      </w:r>
    </w:p>
    <w:p w:rsidR="00057189" w:rsidRPr="008F70A3" w:rsidRDefault="0097263B" w:rsidP="005F36EB">
      <w:pPr>
        <w:spacing w:before="120" w:after="120"/>
        <w:rPr>
          <w:rFonts w:asciiTheme="minorHAnsi" w:hAnsiTheme="minorHAnsi" w:cstheme="minorHAnsi"/>
          <w:sz w:val="22"/>
          <w:szCs w:val="22"/>
          <w:lang w:val="vi-VN"/>
        </w:rPr>
      </w:pPr>
      <w:r w:rsidRPr="008F70A3">
        <w:rPr>
          <w:rFonts w:asciiTheme="minorHAnsi" w:hAnsiTheme="minorHAnsi" w:cstheme="minorHAnsi"/>
          <w:b/>
          <w:sz w:val="22"/>
          <w:szCs w:val="22"/>
          <w:lang w:val="vi-VN"/>
        </w:rPr>
        <w:lastRenderedPageBreak/>
        <w:t>Sửa đổi Điều 1.3 như sau</w:t>
      </w:r>
      <w:r w:rsidR="00931AF8" w:rsidRPr="008F70A3">
        <w:rPr>
          <w:rFonts w:asciiTheme="minorHAnsi" w:hAnsiTheme="minorHAnsi" w:cstheme="minorHAnsi"/>
          <w:b/>
          <w:sz w:val="22"/>
          <w:szCs w:val="22"/>
          <w:lang w:val="vi-VN"/>
        </w:rPr>
        <w:t>:</w:t>
      </w:r>
    </w:p>
    <w:p w:rsidR="0097263B" w:rsidRPr="008F70A3" w:rsidRDefault="00623D37" w:rsidP="001525E4">
      <w:pPr>
        <w:pStyle w:val="BodyText"/>
        <w:ind w:left="0"/>
        <w:jc w:val="both"/>
        <w:rPr>
          <w:rFonts w:asciiTheme="minorHAnsi" w:hAnsiTheme="minorHAnsi" w:cstheme="minorHAnsi"/>
          <w:b/>
          <w:sz w:val="22"/>
          <w:szCs w:val="22"/>
          <w:lang w:val="vi-VN"/>
        </w:rPr>
      </w:pPr>
      <w:r w:rsidRPr="008F70A3">
        <w:rPr>
          <w:rFonts w:asciiTheme="minorHAnsi" w:hAnsiTheme="minorHAnsi" w:cstheme="minorHAnsi"/>
          <w:sz w:val="22"/>
          <w:szCs w:val="22"/>
          <w:lang w:val="vi-VN"/>
        </w:rPr>
        <w:t>“</w:t>
      </w:r>
      <w:r w:rsidR="0097263B" w:rsidRPr="008F70A3">
        <w:rPr>
          <w:rFonts w:asciiTheme="minorHAnsi" w:hAnsiTheme="minorHAnsi" w:cstheme="minorHAnsi"/>
          <w:b/>
          <w:sz w:val="22"/>
          <w:szCs w:val="22"/>
          <w:lang w:val="vi-VN"/>
        </w:rPr>
        <w:t>1.3 Tài liệu viện dẫn</w:t>
      </w:r>
    </w:p>
    <w:p w:rsidR="009B0267" w:rsidRPr="008F70A3" w:rsidRDefault="009B0267"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TCVN 3890, </w:t>
      </w:r>
      <w:r w:rsidRPr="008F70A3">
        <w:rPr>
          <w:rFonts w:asciiTheme="minorHAnsi" w:hAnsiTheme="minorHAnsi" w:cstheme="minorHAnsi"/>
          <w:i/>
          <w:sz w:val="22"/>
          <w:szCs w:val="22"/>
          <w:lang w:val="vi-VN"/>
        </w:rPr>
        <w:t xml:space="preserve">Phòng cháy chữa cháy - </w:t>
      </w:r>
      <w:r w:rsidRPr="008F70A3">
        <w:rPr>
          <w:rStyle w:val="Emphasis"/>
          <w:rFonts w:asciiTheme="minorHAnsi" w:hAnsiTheme="minorHAnsi" w:cstheme="minorHAnsi"/>
          <w:sz w:val="22"/>
          <w:szCs w:val="22"/>
          <w:lang w:val="vi-VN"/>
        </w:rPr>
        <w:t>Phương tiện phòng cháy và chữa cháy cho nhà và công trình – Trang bị, bố trí</w:t>
      </w:r>
      <w:r w:rsidRPr="008F70A3">
        <w:rPr>
          <w:rFonts w:asciiTheme="minorHAnsi" w:hAnsiTheme="minorHAnsi" w:cstheme="minorHAnsi"/>
          <w:sz w:val="22"/>
          <w:szCs w:val="22"/>
          <w:lang w:val="vi-VN"/>
        </w:rPr>
        <w:t>.</w:t>
      </w:r>
    </w:p>
    <w:p w:rsidR="009B0267" w:rsidRPr="008F70A3" w:rsidRDefault="009B0267"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TCVN 5738, </w:t>
      </w:r>
      <w:r w:rsidRPr="008F70A3">
        <w:rPr>
          <w:rFonts w:asciiTheme="minorHAnsi" w:hAnsiTheme="minorHAnsi" w:cstheme="minorHAnsi"/>
          <w:i/>
          <w:sz w:val="22"/>
          <w:szCs w:val="22"/>
          <w:lang w:val="vi-VN"/>
        </w:rPr>
        <w:t>Phòng cháy chữa cháy – Hệ thống báo cháy tự động – Yêu cầu kỹ thuật.</w:t>
      </w:r>
    </w:p>
    <w:p w:rsidR="009B0267" w:rsidRPr="008F70A3" w:rsidRDefault="009B0267"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TCVN 7336, </w:t>
      </w:r>
      <w:r w:rsidRPr="008F70A3">
        <w:rPr>
          <w:rFonts w:asciiTheme="minorHAnsi" w:hAnsiTheme="minorHAnsi" w:cstheme="minorHAnsi"/>
          <w:i/>
          <w:sz w:val="22"/>
          <w:szCs w:val="22"/>
          <w:lang w:val="vi-VN"/>
        </w:rPr>
        <w:t>Phòng cháy chữa cháy – Hệ thống chữa cháy tự động bằng nước, bọt  – Yêu cầu thiết kế và lắp đặt.</w:t>
      </w:r>
    </w:p>
    <w:p w:rsidR="009B0267" w:rsidRPr="008F70A3" w:rsidRDefault="009B0267"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TCVN 9311-1, </w:t>
      </w:r>
      <w:r w:rsidRPr="008F70A3">
        <w:rPr>
          <w:rFonts w:asciiTheme="minorHAnsi" w:hAnsiTheme="minorHAnsi" w:cstheme="minorHAnsi"/>
          <w:i/>
          <w:iCs/>
          <w:sz w:val="22"/>
          <w:szCs w:val="22"/>
          <w:lang w:val="vi-VN"/>
        </w:rPr>
        <w:t>Thử nghiệm chịu lửa – Các bộ phận công trình xây dựng – Phần 1: Yêu cầu chung</w:t>
      </w:r>
      <w:r w:rsidRPr="008F70A3">
        <w:rPr>
          <w:rFonts w:asciiTheme="minorHAnsi" w:hAnsiTheme="minorHAnsi" w:cstheme="minorHAnsi"/>
          <w:sz w:val="22"/>
          <w:szCs w:val="22"/>
          <w:lang w:val="vi-VN"/>
        </w:rPr>
        <w:t>.</w:t>
      </w:r>
    </w:p>
    <w:p w:rsidR="009B0267" w:rsidRPr="008F70A3" w:rsidRDefault="009B0267"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TCVN 9311-3, </w:t>
      </w:r>
      <w:r w:rsidRPr="008F70A3">
        <w:rPr>
          <w:rFonts w:asciiTheme="minorHAnsi" w:hAnsiTheme="minorHAnsi" w:cstheme="minorHAnsi"/>
          <w:i/>
          <w:iCs/>
          <w:sz w:val="22"/>
          <w:szCs w:val="22"/>
          <w:lang w:val="vi-VN"/>
        </w:rPr>
        <w:t>Thử nghiệm chịu lửa - Các bộ phận công trình xây dựng – Phần 3: Chỉ dẫn về phương pháp thử và áp dụng số liệu thử nghiệm</w:t>
      </w:r>
      <w:r w:rsidRPr="008F70A3">
        <w:rPr>
          <w:rFonts w:asciiTheme="minorHAnsi" w:hAnsiTheme="minorHAnsi" w:cstheme="minorHAnsi"/>
          <w:sz w:val="22"/>
          <w:szCs w:val="22"/>
          <w:lang w:val="vi-VN"/>
        </w:rPr>
        <w:t>.</w:t>
      </w:r>
    </w:p>
    <w:p w:rsidR="009B0267" w:rsidRPr="008F70A3" w:rsidRDefault="009B0267"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TCVN 9311-4, </w:t>
      </w:r>
      <w:r w:rsidRPr="008F70A3">
        <w:rPr>
          <w:rFonts w:asciiTheme="minorHAnsi" w:hAnsiTheme="minorHAnsi" w:cstheme="minorHAnsi"/>
          <w:i/>
          <w:iCs/>
          <w:sz w:val="22"/>
          <w:szCs w:val="22"/>
          <w:lang w:val="vi-VN"/>
        </w:rPr>
        <w:t>Thử nghiệm chịu lửa - Các bộ phận công trình xây dựng – Phần 4: Yêu cầu riêng đối với bộ phận ngăn cách đứng chịu tải</w:t>
      </w:r>
      <w:r w:rsidRPr="008F70A3">
        <w:rPr>
          <w:rFonts w:asciiTheme="minorHAnsi" w:hAnsiTheme="minorHAnsi" w:cstheme="minorHAnsi"/>
          <w:sz w:val="22"/>
          <w:szCs w:val="22"/>
          <w:lang w:val="vi-VN"/>
        </w:rPr>
        <w:t>.</w:t>
      </w:r>
    </w:p>
    <w:p w:rsidR="009B0267" w:rsidRPr="008F70A3" w:rsidRDefault="009B0267"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TCVN 9311-5, </w:t>
      </w:r>
      <w:r w:rsidRPr="008F70A3">
        <w:rPr>
          <w:rFonts w:asciiTheme="minorHAnsi" w:hAnsiTheme="minorHAnsi" w:cstheme="minorHAnsi"/>
          <w:i/>
          <w:iCs/>
          <w:sz w:val="22"/>
          <w:szCs w:val="22"/>
          <w:lang w:val="vi-VN"/>
        </w:rPr>
        <w:t>Thử nghiệm chịu lửa - Các bộ phận công trình xây dựng – Phần 5: Các yêu cầu riêng đối với bộ phận ngăn cách nằm ngang chịu tải</w:t>
      </w:r>
      <w:r w:rsidRPr="008F70A3">
        <w:rPr>
          <w:rFonts w:asciiTheme="minorHAnsi" w:hAnsiTheme="minorHAnsi" w:cstheme="minorHAnsi"/>
          <w:sz w:val="22"/>
          <w:szCs w:val="22"/>
          <w:lang w:val="vi-VN"/>
        </w:rPr>
        <w:t>.</w:t>
      </w:r>
    </w:p>
    <w:p w:rsidR="009B0267" w:rsidRPr="008F70A3" w:rsidRDefault="009B0267"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TCVN 9311-6, </w:t>
      </w:r>
      <w:r w:rsidRPr="008F70A3">
        <w:rPr>
          <w:rFonts w:asciiTheme="minorHAnsi" w:hAnsiTheme="minorHAnsi" w:cstheme="minorHAnsi"/>
          <w:i/>
          <w:iCs/>
          <w:sz w:val="22"/>
          <w:szCs w:val="22"/>
          <w:lang w:val="vi-VN"/>
        </w:rPr>
        <w:t>Thử nghiệm chịu lửa - Các bộ phận công trình xây dựng – Phần 6: Các yêu cầu riêng đối với dầm</w:t>
      </w:r>
      <w:r w:rsidRPr="008F70A3">
        <w:rPr>
          <w:rFonts w:asciiTheme="minorHAnsi" w:hAnsiTheme="minorHAnsi" w:cstheme="minorHAnsi"/>
          <w:sz w:val="22"/>
          <w:szCs w:val="22"/>
          <w:lang w:val="vi-VN"/>
        </w:rPr>
        <w:t>.</w:t>
      </w:r>
    </w:p>
    <w:p w:rsidR="009B0267" w:rsidRPr="008F70A3" w:rsidRDefault="009B0267"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TCVN 9311-7, </w:t>
      </w:r>
      <w:r w:rsidRPr="008F70A3">
        <w:rPr>
          <w:rFonts w:asciiTheme="minorHAnsi" w:hAnsiTheme="minorHAnsi" w:cstheme="minorHAnsi"/>
          <w:i/>
          <w:iCs/>
          <w:sz w:val="22"/>
          <w:szCs w:val="22"/>
          <w:lang w:val="vi-VN"/>
        </w:rPr>
        <w:t>Thử nghiệm chịu lửa - Các bộ phận công trình xây dựng – Phần 7: Các yêu cầu riêng đối với cột</w:t>
      </w:r>
      <w:r w:rsidRPr="008F70A3">
        <w:rPr>
          <w:rFonts w:asciiTheme="minorHAnsi" w:hAnsiTheme="minorHAnsi" w:cstheme="minorHAnsi"/>
          <w:sz w:val="22"/>
          <w:szCs w:val="22"/>
          <w:lang w:val="vi-VN"/>
        </w:rPr>
        <w:t>.</w:t>
      </w:r>
    </w:p>
    <w:p w:rsidR="009B0267" w:rsidRPr="008F70A3" w:rsidRDefault="009B0267"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TCVN 9311-8, </w:t>
      </w:r>
      <w:r w:rsidRPr="008F70A3">
        <w:rPr>
          <w:rFonts w:asciiTheme="minorHAnsi" w:hAnsiTheme="minorHAnsi" w:cstheme="minorHAnsi"/>
          <w:i/>
          <w:iCs/>
          <w:sz w:val="22"/>
          <w:szCs w:val="22"/>
          <w:lang w:val="vi-VN"/>
        </w:rPr>
        <w:t>Thử nghiệm chịu lửa - Các bộ phận công trình xây dựng – Phần 8: Các yêu cầu riêng đối với bộ phận ngăn cách đứng không chịu tải</w:t>
      </w:r>
      <w:r w:rsidRPr="008F70A3">
        <w:rPr>
          <w:rFonts w:asciiTheme="minorHAnsi" w:hAnsiTheme="minorHAnsi" w:cstheme="minorHAnsi"/>
          <w:sz w:val="22"/>
          <w:szCs w:val="22"/>
          <w:lang w:val="vi-VN"/>
        </w:rPr>
        <w:t>.</w:t>
      </w:r>
    </w:p>
    <w:p w:rsidR="009B0267" w:rsidRPr="008F70A3" w:rsidRDefault="009B0267"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TCVN 9383, </w:t>
      </w:r>
      <w:r w:rsidRPr="008F70A3">
        <w:rPr>
          <w:rFonts w:asciiTheme="minorHAnsi" w:hAnsiTheme="minorHAnsi" w:cstheme="minorHAnsi"/>
          <w:i/>
          <w:iCs/>
          <w:sz w:val="22"/>
          <w:szCs w:val="22"/>
          <w:lang w:val="vi-VN"/>
        </w:rPr>
        <w:t>Thử nghiệm khả năng chịu lửa – Cửa đi và cửa chắn ngăn cháy</w:t>
      </w:r>
      <w:r w:rsidRPr="008F70A3">
        <w:rPr>
          <w:rFonts w:asciiTheme="minorHAnsi" w:hAnsiTheme="minorHAnsi" w:cstheme="minorHAnsi"/>
          <w:sz w:val="22"/>
          <w:szCs w:val="22"/>
          <w:lang w:val="vi-VN"/>
        </w:rPr>
        <w:t>.</w:t>
      </w:r>
    </w:p>
    <w:p w:rsidR="009B0267" w:rsidRPr="008F70A3" w:rsidRDefault="009B0267"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TCVN 12695,  </w:t>
      </w:r>
      <w:r w:rsidRPr="008F70A3">
        <w:rPr>
          <w:rFonts w:asciiTheme="minorHAnsi" w:hAnsiTheme="minorHAnsi" w:cstheme="minorHAnsi"/>
          <w:i/>
          <w:sz w:val="22"/>
          <w:szCs w:val="22"/>
          <w:lang w:val="vi-VN"/>
        </w:rPr>
        <w:t xml:space="preserve">Thử nghiệm phản ứng với lửa cho các sản phẩm xây dựng </w:t>
      </w:r>
      <w:r w:rsidRPr="008F70A3">
        <w:rPr>
          <w:rFonts w:asciiTheme="minorHAnsi" w:hAnsiTheme="minorHAnsi" w:cstheme="minorHAnsi"/>
          <w:i/>
          <w:iCs/>
          <w:sz w:val="22"/>
          <w:szCs w:val="22"/>
          <w:lang w:val="vi-VN"/>
        </w:rPr>
        <w:t>–</w:t>
      </w:r>
      <w:r w:rsidRPr="008F70A3">
        <w:rPr>
          <w:rFonts w:asciiTheme="minorHAnsi" w:hAnsiTheme="minorHAnsi" w:cstheme="minorHAnsi"/>
          <w:i/>
          <w:sz w:val="22"/>
          <w:szCs w:val="22"/>
          <w:lang w:val="vi-VN"/>
        </w:rPr>
        <w:t xml:space="preserve"> Phương pháp thử tính không cháy.</w:t>
      </w:r>
    </w:p>
    <w:p w:rsidR="00057189" w:rsidRPr="008F70A3" w:rsidRDefault="009B0267"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TCVN 13456, </w:t>
      </w:r>
      <w:r w:rsidRPr="008F70A3">
        <w:rPr>
          <w:rFonts w:asciiTheme="minorHAnsi" w:hAnsiTheme="minorHAnsi" w:cstheme="minorHAnsi"/>
          <w:i/>
          <w:sz w:val="22"/>
          <w:szCs w:val="22"/>
          <w:lang w:val="vi-VN"/>
        </w:rPr>
        <w:t xml:space="preserve">Phòng cháy chữa cháy </w:t>
      </w:r>
      <w:r w:rsidRPr="008F70A3">
        <w:rPr>
          <w:rFonts w:asciiTheme="minorHAnsi" w:hAnsiTheme="minorHAnsi" w:cstheme="minorHAnsi"/>
          <w:i/>
          <w:iCs/>
          <w:sz w:val="22"/>
          <w:szCs w:val="22"/>
          <w:lang w:val="vi-VN"/>
        </w:rPr>
        <w:t>–</w:t>
      </w:r>
      <w:r w:rsidRPr="008F70A3">
        <w:rPr>
          <w:rFonts w:asciiTheme="minorHAnsi" w:hAnsiTheme="minorHAnsi" w:cstheme="minorHAnsi"/>
          <w:i/>
          <w:sz w:val="22"/>
          <w:szCs w:val="22"/>
          <w:lang w:val="vi-VN"/>
        </w:rPr>
        <w:t xml:space="preserve"> Phương tiện chiếu sáng sự cố và chỉ dẫn thoát nạn </w:t>
      </w:r>
      <w:r w:rsidRPr="008F70A3">
        <w:rPr>
          <w:rFonts w:asciiTheme="minorHAnsi" w:hAnsiTheme="minorHAnsi" w:cstheme="minorHAnsi"/>
          <w:i/>
          <w:iCs/>
          <w:sz w:val="22"/>
          <w:szCs w:val="22"/>
          <w:lang w:val="vi-VN"/>
        </w:rPr>
        <w:t>–</w:t>
      </w:r>
      <w:r w:rsidRPr="008F70A3">
        <w:rPr>
          <w:rFonts w:asciiTheme="minorHAnsi" w:hAnsiTheme="minorHAnsi" w:cstheme="minorHAnsi"/>
          <w:i/>
          <w:sz w:val="22"/>
          <w:szCs w:val="22"/>
          <w:lang w:val="vi-VN"/>
        </w:rPr>
        <w:t xml:space="preserve"> Yêu cầu thiết kế, lắp đặt.</w:t>
      </w:r>
      <w:r w:rsidR="00623D37" w:rsidRPr="008F70A3">
        <w:rPr>
          <w:rFonts w:asciiTheme="minorHAnsi" w:hAnsiTheme="minorHAnsi" w:cstheme="minorHAnsi"/>
          <w:sz w:val="22"/>
          <w:szCs w:val="22"/>
          <w:lang w:val="vi-VN"/>
        </w:rPr>
        <w:t>”</w:t>
      </w:r>
    </w:p>
    <w:p w:rsidR="002C1F2E" w:rsidRPr="008F70A3" w:rsidRDefault="002C1F2E"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Sửa đổi, bổ sung Điều 1.4 như sau:</w:t>
      </w:r>
    </w:p>
    <w:p w:rsidR="002C1F2E" w:rsidRPr="008F70A3" w:rsidRDefault="002C1F2E" w:rsidP="005F36EB">
      <w:pPr>
        <w:spacing w:before="120" w:after="120"/>
        <w:rPr>
          <w:rStyle w:val="InDam"/>
          <w:rFonts w:asciiTheme="minorHAnsi" w:hAnsiTheme="minorHAnsi" w:cstheme="minorHAnsi"/>
          <w:bCs/>
          <w:szCs w:val="22"/>
        </w:rPr>
      </w:pPr>
      <w:r w:rsidRPr="008F70A3">
        <w:rPr>
          <w:rStyle w:val="InDam"/>
          <w:rFonts w:asciiTheme="minorHAnsi" w:hAnsiTheme="minorHAnsi" w:cstheme="minorHAnsi"/>
          <w:bCs/>
          <w:szCs w:val="22"/>
        </w:rPr>
        <w:t xml:space="preserve">Sửa đổi </w:t>
      </w:r>
      <w:r w:rsidR="0047101E" w:rsidRPr="008F70A3">
        <w:rPr>
          <w:rFonts w:asciiTheme="minorHAnsi" w:hAnsiTheme="minorHAnsi" w:cstheme="minorHAnsi"/>
          <w:b/>
          <w:sz w:val="22"/>
          <w:szCs w:val="22"/>
          <w:lang w:val="vi-VN"/>
        </w:rPr>
        <w:t>khoản</w:t>
      </w:r>
      <w:r w:rsidRPr="008F70A3">
        <w:rPr>
          <w:rStyle w:val="InDam"/>
          <w:rFonts w:asciiTheme="minorHAnsi" w:hAnsiTheme="minorHAnsi" w:cstheme="minorHAnsi"/>
          <w:bCs/>
          <w:szCs w:val="22"/>
        </w:rPr>
        <w:t xml:space="preserve"> 1.4.11 như sau:</w:t>
      </w:r>
    </w:p>
    <w:p w:rsidR="00623D37" w:rsidRPr="008F70A3" w:rsidRDefault="00623D37" w:rsidP="001525E4">
      <w:pPr>
        <w:pStyle w:val="Clear"/>
        <w:spacing w:before="120" w:after="120" w:line="312" w:lineRule="auto"/>
        <w:jc w:val="both"/>
        <w:rPr>
          <w:rStyle w:val="InDam"/>
          <w:rFonts w:asciiTheme="minorHAnsi" w:hAnsiTheme="minorHAnsi" w:cstheme="minorHAnsi"/>
          <w:szCs w:val="22"/>
        </w:rPr>
      </w:pPr>
      <w:r w:rsidRPr="008F70A3">
        <w:rPr>
          <w:rStyle w:val="InDam"/>
          <w:rFonts w:asciiTheme="minorHAnsi" w:hAnsiTheme="minorHAnsi" w:cstheme="minorHAnsi"/>
          <w:b w:val="0"/>
          <w:szCs w:val="22"/>
        </w:rPr>
        <w:t>“</w:t>
      </w:r>
      <w:r w:rsidR="00E87E3A" w:rsidRPr="008F70A3">
        <w:rPr>
          <w:rStyle w:val="InDam"/>
          <w:rFonts w:asciiTheme="minorHAnsi" w:hAnsiTheme="minorHAnsi" w:cstheme="minorHAnsi"/>
          <w:szCs w:val="22"/>
        </w:rPr>
        <w:t xml:space="preserve">1.4.11 </w:t>
      </w:r>
    </w:p>
    <w:p w:rsidR="00E87E3A" w:rsidRPr="008F70A3" w:rsidRDefault="00E87E3A" w:rsidP="001525E4">
      <w:pPr>
        <w:pStyle w:val="Clear"/>
        <w:spacing w:before="120" w:after="120" w:line="312" w:lineRule="auto"/>
        <w:jc w:val="both"/>
        <w:rPr>
          <w:rFonts w:asciiTheme="minorHAnsi" w:hAnsiTheme="minorHAnsi" w:cstheme="minorHAnsi"/>
          <w:b/>
          <w:szCs w:val="22"/>
          <w:lang w:val="vi-VN"/>
        </w:rPr>
      </w:pPr>
      <w:r w:rsidRPr="008F70A3">
        <w:rPr>
          <w:rStyle w:val="InDam"/>
          <w:rFonts w:asciiTheme="minorHAnsi" w:hAnsiTheme="minorHAnsi" w:cstheme="minorHAnsi"/>
          <w:szCs w:val="22"/>
        </w:rPr>
        <w:t>Cửa nắp thu khói (cửa trời hoặc cửa chớp)</w:t>
      </w:r>
    </w:p>
    <w:p w:rsidR="00E87E3A" w:rsidRPr="008F70A3" w:rsidRDefault="00E87E3A" w:rsidP="001525E4">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Cấu kiện (mở khi có cháy) che các lỗ mở trên kết cấu bao che gian phòng được bảo vệ bằng hệ thống hút xả khói theo cơ chế tự nhiên.</w:t>
      </w:r>
      <w:r w:rsidR="00623D37" w:rsidRPr="008F70A3">
        <w:rPr>
          <w:rFonts w:asciiTheme="minorHAnsi" w:hAnsiTheme="minorHAnsi" w:cstheme="minorHAnsi"/>
          <w:sz w:val="22"/>
          <w:szCs w:val="22"/>
          <w:lang w:val="vi-VN"/>
        </w:rPr>
        <w:t>”</w:t>
      </w:r>
    </w:p>
    <w:p w:rsidR="002C1F2E" w:rsidRPr="008F70A3" w:rsidRDefault="002C1F2E" w:rsidP="001525E4">
      <w:pPr>
        <w:tabs>
          <w:tab w:val="left" w:pos="-7655"/>
          <w:tab w:val="left" w:pos="709"/>
        </w:tabs>
        <w:spacing w:before="0" w:after="0"/>
        <w:rPr>
          <w:rFonts w:asciiTheme="minorHAnsi" w:hAnsiTheme="minorHAnsi" w:cstheme="minorHAnsi"/>
          <w:b/>
          <w:sz w:val="22"/>
          <w:szCs w:val="22"/>
        </w:rPr>
      </w:pPr>
      <w:r w:rsidRPr="008F70A3">
        <w:rPr>
          <w:rFonts w:asciiTheme="minorHAnsi" w:hAnsiTheme="minorHAnsi" w:cstheme="minorHAnsi"/>
          <w:b/>
          <w:sz w:val="22"/>
          <w:szCs w:val="22"/>
        </w:rPr>
        <w:t>B</w:t>
      </w:r>
      <w:r w:rsidRPr="008F70A3">
        <w:rPr>
          <w:rFonts w:asciiTheme="minorHAnsi" w:hAnsiTheme="minorHAnsi" w:cstheme="minorHAnsi"/>
          <w:b/>
          <w:sz w:val="22"/>
          <w:szCs w:val="22"/>
          <w:lang w:val="vi-VN"/>
        </w:rPr>
        <w:t xml:space="preserve">ổ sung </w:t>
      </w:r>
      <w:r w:rsidR="0047101E" w:rsidRPr="008F70A3">
        <w:rPr>
          <w:rFonts w:asciiTheme="minorHAnsi" w:hAnsiTheme="minorHAnsi" w:cstheme="minorHAnsi"/>
          <w:b/>
          <w:sz w:val="22"/>
          <w:szCs w:val="22"/>
        </w:rPr>
        <w:t xml:space="preserve">khoản </w:t>
      </w:r>
      <w:r w:rsidRPr="008F70A3">
        <w:rPr>
          <w:rFonts w:asciiTheme="minorHAnsi" w:hAnsiTheme="minorHAnsi" w:cstheme="minorHAnsi"/>
          <w:b/>
          <w:sz w:val="22"/>
          <w:szCs w:val="22"/>
        </w:rPr>
        <w:t>1</w:t>
      </w:r>
      <w:r w:rsidRPr="008F70A3">
        <w:rPr>
          <w:rFonts w:asciiTheme="minorHAnsi" w:hAnsiTheme="minorHAnsi" w:cstheme="minorHAnsi"/>
          <w:b/>
          <w:sz w:val="22"/>
          <w:szCs w:val="22"/>
          <w:lang w:val="vi-VN"/>
        </w:rPr>
        <w:t>.4.21a</w:t>
      </w:r>
      <w:r w:rsidRPr="008F70A3">
        <w:rPr>
          <w:rFonts w:asciiTheme="minorHAnsi" w:hAnsiTheme="minorHAnsi" w:cstheme="minorHAnsi"/>
          <w:b/>
          <w:sz w:val="22"/>
          <w:szCs w:val="22"/>
        </w:rPr>
        <w:t xml:space="preserve"> như sau:</w:t>
      </w:r>
    </w:p>
    <w:p w:rsidR="00623D37" w:rsidRPr="008F70A3" w:rsidRDefault="00623D37" w:rsidP="001525E4">
      <w:pPr>
        <w:pStyle w:val="BodyText"/>
        <w:ind w:left="0"/>
        <w:jc w:val="both"/>
        <w:rPr>
          <w:rFonts w:asciiTheme="minorHAnsi" w:hAnsiTheme="minorHAnsi" w:cstheme="minorHAnsi"/>
          <w:b/>
          <w:sz w:val="22"/>
          <w:szCs w:val="22"/>
          <w:lang w:val="vi-VN"/>
        </w:rPr>
      </w:pPr>
      <w:r w:rsidRPr="008F70A3">
        <w:rPr>
          <w:rFonts w:asciiTheme="minorHAnsi" w:hAnsiTheme="minorHAnsi" w:cstheme="minorHAnsi"/>
          <w:sz w:val="22"/>
          <w:szCs w:val="22"/>
          <w:lang w:val="vi-VN"/>
        </w:rPr>
        <w:t>“</w:t>
      </w:r>
      <w:r w:rsidRPr="008F70A3">
        <w:rPr>
          <w:rFonts w:asciiTheme="minorHAnsi" w:hAnsiTheme="minorHAnsi" w:cstheme="minorHAnsi"/>
          <w:b/>
          <w:sz w:val="22"/>
          <w:szCs w:val="22"/>
          <w:lang w:val="vi-VN"/>
        </w:rPr>
        <w:t>1.4.21a</w:t>
      </w:r>
    </w:p>
    <w:p w:rsidR="00932B3C" w:rsidRPr="008F70A3" w:rsidRDefault="00932B3C" w:rsidP="001525E4">
      <w:pPr>
        <w:pStyle w:val="BodyText"/>
        <w:ind w:left="0"/>
        <w:jc w:val="both"/>
        <w:rPr>
          <w:rFonts w:asciiTheme="minorHAnsi" w:hAnsiTheme="minorHAnsi" w:cstheme="minorHAnsi"/>
          <w:b/>
          <w:sz w:val="22"/>
          <w:szCs w:val="22"/>
          <w:lang w:val="vi-VN"/>
        </w:rPr>
      </w:pPr>
      <w:r w:rsidRPr="008F70A3">
        <w:rPr>
          <w:rFonts w:asciiTheme="minorHAnsi" w:hAnsiTheme="minorHAnsi" w:cstheme="minorHAnsi"/>
          <w:b/>
          <w:sz w:val="22"/>
          <w:szCs w:val="22"/>
          <w:lang w:val="vi-VN"/>
        </w:rPr>
        <w:t>Gian phòng chung</w:t>
      </w:r>
    </w:p>
    <w:p w:rsidR="0097263B" w:rsidRPr="008F70A3" w:rsidRDefault="0047101E" w:rsidP="001525E4">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C</w:t>
      </w:r>
      <w:r w:rsidR="00E87E3A" w:rsidRPr="008F70A3">
        <w:rPr>
          <w:rFonts w:asciiTheme="minorHAnsi" w:hAnsiTheme="minorHAnsi" w:cstheme="minorHAnsi"/>
          <w:sz w:val="22"/>
          <w:szCs w:val="22"/>
          <w:lang w:val="vi-VN"/>
        </w:rPr>
        <w:t xml:space="preserve">ác gian phòng có công năng xác định, để phục vụ một nhóm người tập trung thực hiện một sự kiện nào đó (ví dụ hội họp, hội thảo, trình diễn, thể thao …) trong một </w:t>
      </w:r>
      <w:r w:rsidR="00602B32" w:rsidRPr="008F70A3">
        <w:rPr>
          <w:rFonts w:asciiTheme="minorHAnsi" w:hAnsiTheme="minorHAnsi" w:cstheme="minorHAnsi"/>
          <w:sz w:val="22"/>
          <w:szCs w:val="22"/>
          <w:lang w:val="vi-VN"/>
        </w:rPr>
        <w:t>khoản</w:t>
      </w:r>
      <w:r w:rsidR="00E87E3A" w:rsidRPr="008F70A3">
        <w:rPr>
          <w:rFonts w:asciiTheme="minorHAnsi" w:hAnsiTheme="minorHAnsi" w:cstheme="minorHAnsi"/>
          <w:sz w:val="22"/>
          <w:szCs w:val="22"/>
          <w:lang w:val="vi-VN"/>
        </w:rPr>
        <w:t>g thời gian hữu hạn. Nhóm người tập trung này có đặc điểm chung là không quen thuộc với địa điểm tập trung (không thường xuyên hoặc không định kỳ có mặt). Các văn phòng, gian phòng sản xuất, các gian phòng khác sử dụng chủ yếu cho người trong nội bộ tòa nhà không được coi là các gian phòng chung.</w:t>
      </w:r>
    </w:p>
    <w:p w:rsidR="002C1F2E" w:rsidRPr="008F70A3" w:rsidRDefault="002C1F2E" w:rsidP="001525E4">
      <w:pPr>
        <w:pStyle w:val="Clear"/>
        <w:spacing w:before="120" w:after="120" w:line="312" w:lineRule="auto"/>
        <w:jc w:val="both"/>
        <w:rPr>
          <w:rStyle w:val="InDam"/>
          <w:rFonts w:asciiTheme="minorHAnsi" w:hAnsiTheme="minorHAnsi" w:cstheme="minorHAnsi"/>
          <w:szCs w:val="22"/>
        </w:rPr>
      </w:pPr>
      <w:r w:rsidRPr="008F70A3">
        <w:rPr>
          <w:rStyle w:val="InDam"/>
          <w:rFonts w:asciiTheme="minorHAnsi" w:hAnsiTheme="minorHAnsi" w:cstheme="minorHAnsi"/>
          <w:szCs w:val="22"/>
        </w:rPr>
        <w:lastRenderedPageBreak/>
        <w:t xml:space="preserve">Sửa đổi </w:t>
      </w:r>
      <w:r w:rsidR="0047101E" w:rsidRPr="008F70A3">
        <w:rPr>
          <w:rFonts w:asciiTheme="minorHAnsi" w:hAnsiTheme="minorHAnsi" w:cstheme="minorHAnsi"/>
          <w:b/>
          <w:szCs w:val="22"/>
          <w:lang w:val="vi-VN"/>
        </w:rPr>
        <w:t>khoản</w:t>
      </w:r>
      <w:r w:rsidR="008F70A3">
        <w:rPr>
          <w:rFonts w:asciiTheme="minorHAnsi" w:hAnsiTheme="minorHAnsi" w:cstheme="minorHAnsi"/>
          <w:b/>
          <w:szCs w:val="22"/>
          <w:lang w:val="vi-VN"/>
        </w:rPr>
        <w:t xml:space="preserve"> </w:t>
      </w:r>
      <w:r w:rsidRPr="008F70A3">
        <w:rPr>
          <w:rStyle w:val="InDam"/>
          <w:rFonts w:asciiTheme="minorHAnsi" w:hAnsiTheme="minorHAnsi" w:cstheme="minorHAnsi"/>
          <w:szCs w:val="22"/>
        </w:rPr>
        <w:t>1.4.23 như sau:</w:t>
      </w:r>
    </w:p>
    <w:p w:rsidR="0041126B" w:rsidRPr="008F70A3" w:rsidRDefault="00623D37" w:rsidP="001525E4">
      <w:pPr>
        <w:pStyle w:val="Clear"/>
        <w:spacing w:before="120" w:after="120" w:line="312" w:lineRule="auto"/>
        <w:jc w:val="both"/>
        <w:rPr>
          <w:rStyle w:val="InDam"/>
          <w:rFonts w:asciiTheme="minorHAnsi" w:hAnsiTheme="minorHAnsi" w:cstheme="minorHAnsi"/>
          <w:szCs w:val="22"/>
        </w:rPr>
      </w:pPr>
      <w:r w:rsidRPr="008F70A3">
        <w:rPr>
          <w:rStyle w:val="InDam"/>
          <w:rFonts w:asciiTheme="minorHAnsi" w:hAnsiTheme="minorHAnsi" w:cstheme="minorHAnsi"/>
          <w:szCs w:val="22"/>
        </w:rPr>
        <w:t>“</w:t>
      </w:r>
      <w:r w:rsidR="0041126B" w:rsidRPr="008F70A3">
        <w:rPr>
          <w:rStyle w:val="InDam"/>
          <w:rFonts w:asciiTheme="minorHAnsi" w:hAnsiTheme="minorHAnsi" w:cstheme="minorHAnsi"/>
          <w:szCs w:val="22"/>
        </w:rPr>
        <w:t>1.4.23</w:t>
      </w:r>
    </w:p>
    <w:p w:rsidR="0041126B" w:rsidRPr="008F70A3" w:rsidRDefault="0041126B" w:rsidP="001525E4">
      <w:pPr>
        <w:pStyle w:val="Clear"/>
        <w:spacing w:before="120" w:after="120" w:line="312" w:lineRule="auto"/>
        <w:jc w:val="both"/>
        <w:rPr>
          <w:rStyle w:val="InDam"/>
          <w:rFonts w:asciiTheme="minorHAnsi" w:hAnsiTheme="minorHAnsi" w:cstheme="minorHAnsi"/>
          <w:szCs w:val="22"/>
        </w:rPr>
      </w:pPr>
      <w:r w:rsidRPr="008F70A3">
        <w:rPr>
          <w:rStyle w:val="InDam"/>
          <w:rFonts w:asciiTheme="minorHAnsi" w:hAnsiTheme="minorHAnsi" w:cstheme="minorHAnsi"/>
          <w:szCs w:val="22"/>
        </w:rPr>
        <w:t>Hành lang bên</w:t>
      </w:r>
    </w:p>
    <w:p w:rsidR="0041126B" w:rsidRPr="008F70A3" w:rsidRDefault="0041126B" w:rsidP="0054096C">
      <w:pPr>
        <w:pStyle w:val="BodyText"/>
        <w:widowControl w:val="0"/>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Hành lang mà ở một phía có thông gió với bên ngoài qua các lỗ mở </w:t>
      </w:r>
      <w:r w:rsidR="007B5F46" w:rsidRPr="008F70A3">
        <w:rPr>
          <w:rFonts w:asciiTheme="minorHAnsi" w:hAnsiTheme="minorHAnsi" w:cstheme="minorHAnsi"/>
          <w:sz w:val="22"/>
          <w:szCs w:val="22"/>
          <w:lang w:val="vi-VN"/>
        </w:rPr>
        <w:t>thông với không khí bên ngoài</w:t>
      </w:r>
      <w:r w:rsidRPr="008F70A3">
        <w:rPr>
          <w:rFonts w:asciiTheme="minorHAnsi" w:hAnsiTheme="minorHAnsi" w:cstheme="minorHAnsi"/>
          <w:sz w:val="22"/>
          <w:szCs w:val="22"/>
          <w:lang w:val="vi-VN"/>
        </w:rPr>
        <w:t xml:space="preserve"> khi có cháy, với chiều cao thông thủy tính từ đỉnh của tường chắn ở mép hành lang lên phía trên không nhỏ hơn 1,2 m.</w:t>
      </w:r>
    </w:p>
    <w:p w:rsidR="0041126B" w:rsidRPr="008F70A3" w:rsidRDefault="0041126B" w:rsidP="001525E4">
      <w:pPr>
        <w:pStyle w:val="BodyText"/>
        <w:ind w:left="0"/>
        <w:jc w:val="both"/>
        <w:rPr>
          <w:rFonts w:asciiTheme="minorHAnsi" w:hAnsiTheme="minorHAnsi" w:cstheme="minorHAnsi"/>
          <w:sz w:val="18"/>
          <w:szCs w:val="18"/>
          <w:lang w:val="vi-VN"/>
        </w:rPr>
      </w:pPr>
      <w:r w:rsidRPr="008F70A3">
        <w:rPr>
          <w:rFonts w:asciiTheme="minorHAnsi" w:hAnsiTheme="minorHAnsi" w:cstheme="minorHAnsi"/>
          <w:sz w:val="18"/>
          <w:szCs w:val="18"/>
          <w:lang w:val="vi-VN"/>
        </w:rPr>
        <w:t>CHÚ THÍCH: Kích thước các lỗ mở trên tường ngoài của hành lang bên đảm bảo một trong các yêu cầu sau:</w:t>
      </w:r>
    </w:p>
    <w:p w:rsidR="0041126B" w:rsidRPr="008F70A3" w:rsidRDefault="0041126B" w:rsidP="001525E4">
      <w:pPr>
        <w:pStyle w:val="BodyText"/>
        <w:ind w:left="0"/>
        <w:jc w:val="both"/>
        <w:rPr>
          <w:rFonts w:asciiTheme="minorHAnsi" w:hAnsiTheme="minorHAnsi" w:cstheme="minorHAnsi"/>
          <w:sz w:val="18"/>
          <w:szCs w:val="18"/>
          <w:lang w:val="vi-VN"/>
        </w:rPr>
      </w:pPr>
      <w:r w:rsidRPr="008F70A3">
        <w:rPr>
          <w:rFonts w:asciiTheme="minorHAnsi" w:hAnsiTheme="minorHAnsi" w:cstheme="minorHAnsi"/>
          <w:sz w:val="18"/>
          <w:szCs w:val="18"/>
          <w:lang w:val="vi-VN"/>
        </w:rPr>
        <w:t xml:space="preserve">- Khi hành lang bên được ngăn cách với các gian phòng liền kề bằng các bộ phận ngăn cháy theo quy định của quy chuẩn thì tổng diện tích các lỗ mở không được nhỏ hơn 15 % diện tích sàn của hành lang bên và </w:t>
      </w:r>
      <w:r w:rsidR="00602B32" w:rsidRPr="008F70A3">
        <w:rPr>
          <w:rFonts w:asciiTheme="minorHAnsi" w:hAnsiTheme="minorHAnsi" w:cstheme="minorHAnsi"/>
          <w:sz w:val="18"/>
          <w:szCs w:val="18"/>
          <w:lang w:val="vi-VN"/>
        </w:rPr>
        <w:t>khoản</w:t>
      </w:r>
      <w:r w:rsidRPr="008F70A3">
        <w:rPr>
          <w:rFonts w:asciiTheme="minorHAnsi" w:hAnsiTheme="minorHAnsi" w:cstheme="minorHAnsi"/>
          <w:sz w:val="18"/>
          <w:szCs w:val="18"/>
          <w:lang w:val="vi-VN"/>
        </w:rPr>
        <w:t>g cách từ một điểm bất kỳ trên hành lang bên đến mép gần nhất của lỗ mở bất kỳ không được lớn hơn 9 m.</w:t>
      </w:r>
    </w:p>
    <w:p w:rsidR="00932B3C" w:rsidRPr="008F70A3" w:rsidRDefault="0041126B" w:rsidP="00B11E7F">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18"/>
          <w:szCs w:val="18"/>
          <w:lang w:val="vi-VN"/>
        </w:rPr>
        <w:t xml:space="preserve">- Khi hành lang bên không được ngăn cách với các gian phòng liền kề bằng các bộ phận ngăn cháy thì tổng diện tích các lỗ mở không được nhỏ hơn 50 % diện tích sàn của hành lang bên và </w:t>
      </w:r>
      <w:r w:rsidR="00602B32" w:rsidRPr="008F70A3">
        <w:rPr>
          <w:rFonts w:asciiTheme="minorHAnsi" w:hAnsiTheme="minorHAnsi" w:cstheme="minorHAnsi"/>
          <w:sz w:val="18"/>
          <w:szCs w:val="18"/>
          <w:lang w:val="vi-VN"/>
        </w:rPr>
        <w:t>khoản</w:t>
      </w:r>
      <w:r w:rsidRPr="008F70A3">
        <w:rPr>
          <w:rFonts w:asciiTheme="minorHAnsi" w:hAnsiTheme="minorHAnsi" w:cstheme="minorHAnsi"/>
          <w:sz w:val="18"/>
          <w:szCs w:val="18"/>
          <w:lang w:val="vi-VN"/>
        </w:rPr>
        <w:t>g cách từ một điểm bất kỳ trên hành lang bên đến mép gần nhất của lỗ mở bất kỳ không được lớn hơn 9 m.</w:t>
      </w:r>
      <w:r w:rsidR="00623D37" w:rsidRPr="008F70A3">
        <w:rPr>
          <w:rFonts w:asciiTheme="minorHAnsi" w:hAnsiTheme="minorHAnsi" w:cstheme="minorHAnsi"/>
          <w:sz w:val="22"/>
          <w:szCs w:val="22"/>
          <w:lang w:val="vi-VN"/>
        </w:rPr>
        <w:t>”</w:t>
      </w:r>
    </w:p>
    <w:p w:rsidR="002C1F2E" w:rsidRPr="008F70A3" w:rsidRDefault="002C1F2E" w:rsidP="001525E4">
      <w:pPr>
        <w:pStyle w:val="Clear"/>
        <w:spacing w:before="120" w:after="120" w:line="312" w:lineRule="auto"/>
        <w:jc w:val="both"/>
        <w:rPr>
          <w:rStyle w:val="InDam"/>
          <w:rFonts w:asciiTheme="minorHAnsi" w:hAnsiTheme="minorHAnsi" w:cstheme="minorHAnsi"/>
          <w:szCs w:val="22"/>
        </w:rPr>
      </w:pPr>
      <w:r w:rsidRPr="008F70A3">
        <w:rPr>
          <w:rStyle w:val="InDam"/>
          <w:rFonts w:asciiTheme="minorHAnsi" w:hAnsiTheme="minorHAnsi" w:cstheme="minorHAnsi"/>
          <w:szCs w:val="22"/>
        </w:rPr>
        <w:t xml:space="preserve">Sửa đổi </w:t>
      </w:r>
      <w:r w:rsidR="0047101E" w:rsidRPr="008F70A3">
        <w:rPr>
          <w:rFonts w:asciiTheme="minorHAnsi" w:hAnsiTheme="minorHAnsi" w:cstheme="minorHAnsi"/>
          <w:b/>
          <w:szCs w:val="22"/>
          <w:lang w:val="vi-VN"/>
        </w:rPr>
        <w:t>khoản</w:t>
      </w:r>
      <w:r w:rsidR="00E33C77">
        <w:rPr>
          <w:rFonts w:asciiTheme="minorHAnsi" w:hAnsiTheme="minorHAnsi" w:cstheme="minorHAnsi"/>
          <w:b/>
          <w:szCs w:val="22"/>
          <w:lang w:val="vi-VN"/>
        </w:rPr>
        <w:t xml:space="preserve"> </w:t>
      </w:r>
      <w:r w:rsidRPr="008F70A3">
        <w:rPr>
          <w:rStyle w:val="InDam"/>
          <w:rFonts w:asciiTheme="minorHAnsi" w:hAnsiTheme="minorHAnsi" w:cstheme="minorHAnsi"/>
          <w:szCs w:val="22"/>
        </w:rPr>
        <w:t>1.4.26 như sau:</w:t>
      </w:r>
    </w:p>
    <w:p w:rsidR="00626329" w:rsidRPr="008F70A3" w:rsidRDefault="00623D37" w:rsidP="001525E4">
      <w:pPr>
        <w:pStyle w:val="Clear"/>
        <w:spacing w:before="120" w:after="120" w:line="312" w:lineRule="auto"/>
        <w:jc w:val="both"/>
        <w:rPr>
          <w:rStyle w:val="InDam"/>
          <w:rFonts w:asciiTheme="minorHAnsi" w:hAnsiTheme="minorHAnsi" w:cstheme="minorHAnsi"/>
          <w:szCs w:val="22"/>
        </w:rPr>
      </w:pPr>
      <w:r w:rsidRPr="008F70A3">
        <w:rPr>
          <w:rStyle w:val="InDam"/>
          <w:rFonts w:asciiTheme="minorHAnsi" w:hAnsiTheme="minorHAnsi" w:cstheme="minorHAnsi"/>
          <w:szCs w:val="22"/>
        </w:rPr>
        <w:t>“</w:t>
      </w:r>
      <w:r w:rsidR="00626329" w:rsidRPr="008F70A3">
        <w:rPr>
          <w:rStyle w:val="InDam"/>
          <w:rFonts w:asciiTheme="minorHAnsi" w:hAnsiTheme="minorHAnsi" w:cstheme="minorHAnsi"/>
          <w:szCs w:val="22"/>
        </w:rPr>
        <w:t>1.4.26</w:t>
      </w:r>
    </w:p>
    <w:p w:rsidR="00626329" w:rsidRPr="008F70A3" w:rsidRDefault="00626329" w:rsidP="001525E4">
      <w:pPr>
        <w:pStyle w:val="Clear"/>
        <w:spacing w:before="120" w:after="120" w:line="312" w:lineRule="auto"/>
        <w:jc w:val="both"/>
        <w:rPr>
          <w:rStyle w:val="InDam"/>
          <w:rFonts w:asciiTheme="minorHAnsi" w:hAnsiTheme="minorHAnsi" w:cstheme="minorHAnsi"/>
          <w:szCs w:val="22"/>
        </w:rPr>
      </w:pPr>
      <w:r w:rsidRPr="008F70A3">
        <w:rPr>
          <w:rStyle w:val="InDam"/>
          <w:rFonts w:asciiTheme="minorHAnsi" w:hAnsiTheme="minorHAnsi" w:cstheme="minorHAnsi"/>
          <w:szCs w:val="22"/>
        </w:rPr>
        <w:t xml:space="preserve">Hệ thống hút xả khói </w:t>
      </w:r>
    </w:p>
    <w:p w:rsidR="00626329" w:rsidRPr="008F70A3" w:rsidRDefault="00626329" w:rsidP="001525E4">
      <w:pPr>
        <w:tabs>
          <w:tab w:val="left" w:pos="-7655"/>
          <w:tab w:val="left" w:pos="709"/>
        </w:tabs>
        <w:spacing w:before="0" w:after="0"/>
        <w:rPr>
          <w:rFonts w:asciiTheme="minorHAnsi" w:hAnsiTheme="minorHAnsi" w:cstheme="minorHAnsi"/>
          <w:b/>
          <w:sz w:val="22"/>
          <w:szCs w:val="22"/>
          <w:lang w:val="vi-VN"/>
        </w:rPr>
      </w:pPr>
      <w:r w:rsidRPr="008F70A3">
        <w:rPr>
          <w:rFonts w:asciiTheme="minorHAnsi" w:hAnsiTheme="minorHAnsi" w:cstheme="minorHAnsi"/>
          <w:sz w:val="22"/>
          <w:szCs w:val="22"/>
          <w:lang w:val="vi-VN"/>
        </w:rPr>
        <w:t>Hệ thống được điều khiển tự động từ xa hoặc luôn sẵn sàng hoạt động khi có cháy, có tác dụng xả khói và các sản phẩm cháy qua cửa thu khói ra ngoài trời.</w:t>
      </w:r>
      <w:r w:rsidR="00623D37" w:rsidRPr="008F70A3">
        <w:rPr>
          <w:rFonts w:asciiTheme="minorHAnsi" w:hAnsiTheme="minorHAnsi" w:cstheme="minorHAnsi"/>
          <w:sz w:val="22"/>
          <w:szCs w:val="22"/>
          <w:lang w:val="vi-VN"/>
        </w:rPr>
        <w:t>”</w:t>
      </w:r>
    </w:p>
    <w:p w:rsidR="002C1F2E" w:rsidRPr="008F70A3" w:rsidRDefault="002C1F2E" w:rsidP="001525E4">
      <w:pPr>
        <w:pStyle w:val="BodyText"/>
        <w:ind w:left="0"/>
        <w:jc w:val="both"/>
        <w:rPr>
          <w:rFonts w:asciiTheme="minorHAnsi" w:hAnsiTheme="minorHAnsi" w:cstheme="minorHAnsi"/>
          <w:b/>
          <w:bCs/>
          <w:sz w:val="22"/>
          <w:szCs w:val="22"/>
        </w:rPr>
      </w:pPr>
      <w:r w:rsidRPr="008F70A3">
        <w:rPr>
          <w:rFonts w:asciiTheme="minorHAnsi" w:hAnsiTheme="minorHAnsi" w:cstheme="minorHAnsi"/>
          <w:b/>
          <w:bCs/>
          <w:sz w:val="22"/>
          <w:szCs w:val="22"/>
        </w:rPr>
        <w:t xml:space="preserve">Bổ sung </w:t>
      </w:r>
      <w:r w:rsidR="0047101E" w:rsidRPr="008F70A3">
        <w:rPr>
          <w:rFonts w:asciiTheme="minorHAnsi" w:hAnsiTheme="minorHAnsi" w:cstheme="minorHAnsi"/>
          <w:b/>
          <w:sz w:val="22"/>
          <w:szCs w:val="22"/>
          <w:lang w:val="vi-VN"/>
        </w:rPr>
        <w:t>khoản</w:t>
      </w:r>
      <w:r w:rsidR="007561C9">
        <w:rPr>
          <w:rFonts w:asciiTheme="minorHAnsi" w:hAnsiTheme="minorHAnsi" w:cstheme="minorHAnsi"/>
          <w:b/>
          <w:sz w:val="22"/>
          <w:szCs w:val="22"/>
          <w:lang w:val="vi-VN"/>
        </w:rPr>
        <w:t xml:space="preserve"> </w:t>
      </w:r>
      <w:r w:rsidRPr="008F70A3">
        <w:rPr>
          <w:rFonts w:asciiTheme="minorHAnsi" w:hAnsiTheme="minorHAnsi" w:cstheme="minorHAnsi"/>
          <w:b/>
          <w:bCs/>
          <w:sz w:val="22"/>
          <w:szCs w:val="22"/>
        </w:rPr>
        <w:t>1.4.32a như sau:</w:t>
      </w:r>
    </w:p>
    <w:p w:rsidR="00626329" w:rsidRPr="008F70A3" w:rsidRDefault="00623D37" w:rsidP="001525E4">
      <w:pPr>
        <w:pStyle w:val="BodyText"/>
        <w:ind w:left="0"/>
        <w:jc w:val="both"/>
        <w:rPr>
          <w:rFonts w:asciiTheme="minorHAnsi" w:hAnsiTheme="minorHAnsi" w:cstheme="minorHAnsi"/>
          <w:b/>
          <w:sz w:val="22"/>
          <w:szCs w:val="22"/>
          <w:lang w:val="vi-VN"/>
        </w:rPr>
      </w:pPr>
      <w:r w:rsidRPr="008F70A3">
        <w:rPr>
          <w:rFonts w:asciiTheme="minorHAnsi" w:hAnsiTheme="minorHAnsi" w:cstheme="minorHAnsi"/>
          <w:sz w:val="22"/>
          <w:szCs w:val="22"/>
        </w:rPr>
        <w:t>“</w:t>
      </w:r>
      <w:r w:rsidR="00626329" w:rsidRPr="008F70A3">
        <w:rPr>
          <w:rFonts w:asciiTheme="minorHAnsi" w:hAnsiTheme="minorHAnsi" w:cstheme="minorHAnsi"/>
          <w:b/>
          <w:sz w:val="22"/>
          <w:szCs w:val="22"/>
          <w:lang w:val="vi-VN"/>
        </w:rPr>
        <w:t>1.4.32a</w:t>
      </w:r>
    </w:p>
    <w:p w:rsidR="00626329" w:rsidRPr="008F70A3" w:rsidRDefault="00626329"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b/>
          <w:sz w:val="22"/>
          <w:szCs w:val="22"/>
          <w:lang w:val="vi-VN"/>
        </w:rPr>
        <w:t>Lối ra ngoài trực tiếp</w:t>
      </w:r>
    </w:p>
    <w:p w:rsidR="00932B3C" w:rsidRPr="008F70A3" w:rsidRDefault="0047101E" w:rsidP="001525E4">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C</w:t>
      </w:r>
      <w:r w:rsidR="00626329" w:rsidRPr="008F70A3">
        <w:rPr>
          <w:rFonts w:asciiTheme="minorHAnsi" w:hAnsiTheme="minorHAnsi" w:cstheme="minorHAnsi"/>
          <w:sz w:val="22"/>
          <w:szCs w:val="22"/>
          <w:lang w:val="vi-VN"/>
        </w:rPr>
        <w:t>ửa hoặc lối đi qua các vùng an toàn trong nhà (cùng tầng với lối ra ngoài trực tiếp) để dẫn ra ngoài nhà (ra khỏi các tường bao che của nhà) đến khu vực thoáng mà con người có thể di tản an toàn.</w:t>
      </w:r>
      <w:r w:rsidR="00623D37" w:rsidRPr="008F70A3">
        <w:rPr>
          <w:rFonts w:asciiTheme="minorHAnsi" w:hAnsiTheme="minorHAnsi" w:cstheme="minorHAnsi"/>
          <w:sz w:val="22"/>
          <w:szCs w:val="22"/>
          <w:lang w:val="vi-VN"/>
        </w:rPr>
        <w:t>”</w:t>
      </w:r>
    </w:p>
    <w:p w:rsidR="002C1F2E" w:rsidRPr="008F70A3" w:rsidRDefault="002C1F2E" w:rsidP="00BF1C10">
      <w:pPr>
        <w:spacing w:before="120" w:after="120"/>
        <w:rPr>
          <w:rFonts w:asciiTheme="minorHAnsi" w:hAnsiTheme="minorHAnsi" w:cstheme="minorHAnsi"/>
          <w:b/>
          <w:bCs/>
          <w:sz w:val="22"/>
          <w:szCs w:val="22"/>
          <w:lang w:val="vi-VN"/>
        </w:rPr>
      </w:pPr>
      <w:r w:rsidRPr="008F70A3">
        <w:rPr>
          <w:rFonts w:asciiTheme="minorHAnsi" w:hAnsiTheme="minorHAnsi" w:cstheme="minorHAnsi"/>
          <w:b/>
          <w:bCs/>
          <w:sz w:val="22"/>
          <w:szCs w:val="22"/>
          <w:lang w:val="vi-VN"/>
        </w:rPr>
        <w:t xml:space="preserve">Sửa đổi </w:t>
      </w:r>
      <w:r w:rsidR="0047101E" w:rsidRPr="008F70A3">
        <w:rPr>
          <w:rFonts w:asciiTheme="minorHAnsi" w:hAnsiTheme="minorHAnsi" w:cstheme="minorHAnsi"/>
          <w:b/>
          <w:sz w:val="22"/>
          <w:szCs w:val="22"/>
          <w:lang w:val="vi-VN"/>
        </w:rPr>
        <w:t>khoản</w:t>
      </w:r>
      <w:r w:rsidR="007561C9">
        <w:rPr>
          <w:rFonts w:asciiTheme="minorHAnsi" w:hAnsiTheme="minorHAnsi" w:cstheme="minorHAnsi"/>
          <w:b/>
          <w:sz w:val="22"/>
          <w:szCs w:val="22"/>
          <w:lang w:val="vi-VN"/>
        </w:rPr>
        <w:t xml:space="preserve"> </w:t>
      </w:r>
      <w:r w:rsidRPr="008F70A3">
        <w:rPr>
          <w:rFonts w:asciiTheme="minorHAnsi" w:hAnsiTheme="minorHAnsi" w:cstheme="minorHAnsi"/>
          <w:b/>
          <w:bCs/>
          <w:sz w:val="22"/>
          <w:szCs w:val="22"/>
          <w:lang w:val="vi-VN"/>
        </w:rPr>
        <w:t>1.4.41 như sau:</w:t>
      </w:r>
    </w:p>
    <w:p w:rsidR="00BF1C10" w:rsidRPr="008F70A3" w:rsidRDefault="00623D37" w:rsidP="00BF1C10">
      <w:pPr>
        <w:spacing w:before="120" w:after="120"/>
        <w:rPr>
          <w:rFonts w:asciiTheme="minorHAnsi" w:hAnsiTheme="minorHAnsi" w:cstheme="minorHAnsi"/>
          <w:b/>
          <w:sz w:val="22"/>
          <w:szCs w:val="22"/>
          <w:lang w:val="vi-VN"/>
        </w:rPr>
      </w:pPr>
      <w:r w:rsidRPr="008F70A3">
        <w:rPr>
          <w:rFonts w:asciiTheme="minorHAnsi" w:hAnsiTheme="minorHAnsi" w:cstheme="minorHAnsi"/>
          <w:sz w:val="22"/>
          <w:szCs w:val="22"/>
          <w:lang w:val="vi-VN"/>
        </w:rPr>
        <w:t>“</w:t>
      </w:r>
      <w:r w:rsidR="00BF1C10" w:rsidRPr="008F70A3">
        <w:rPr>
          <w:rFonts w:asciiTheme="minorHAnsi" w:hAnsiTheme="minorHAnsi" w:cstheme="minorHAnsi"/>
          <w:b/>
          <w:sz w:val="22"/>
          <w:szCs w:val="22"/>
          <w:lang w:val="vi-VN"/>
        </w:rPr>
        <w:t>1.4.41</w:t>
      </w:r>
    </w:p>
    <w:p w:rsidR="00791334" w:rsidRPr="008F70A3" w:rsidRDefault="00791334" w:rsidP="004A605F">
      <w:pPr>
        <w:pStyle w:val="BodyText"/>
        <w:ind w:left="0"/>
        <w:jc w:val="both"/>
        <w:rPr>
          <w:rFonts w:asciiTheme="minorHAnsi" w:hAnsiTheme="minorHAnsi" w:cstheme="minorHAnsi"/>
          <w:b/>
          <w:sz w:val="22"/>
          <w:szCs w:val="22"/>
          <w:lang w:val="vi-VN"/>
        </w:rPr>
      </w:pPr>
      <w:r w:rsidRPr="008F70A3">
        <w:rPr>
          <w:rFonts w:asciiTheme="minorHAnsi" w:hAnsiTheme="minorHAnsi" w:cstheme="minorHAnsi"/>
          <w:b/>
          <w:sz w:val="22"/>
          <w:szCs w:val="22"/>
          <w:lang w:val="vi-VN"/>
        </w:rPr>
        <w:t xml:space="preserve">Nhà hỗn hợp </w:t>
      </w:r>
    </w:p>
    <w:p w:rsidR="003826F3" w:rsidRPr="008F70A3" w:rsidRDefault="00791334" w:rsidP="0040195E">
      <w:pPr>
        <w:tabs>
          <w:tab w:val="left" w:pos="-7655"/>
          <w:tab w:val="left" w:pos="709"/>
        </w:tabs>
        <w:spacing w:before="0" w:after="0"/>
        <w:rPr>
          <w:rFonts w:asciiTheme="minorHAnsi" w:hAnsiTheme="minorHAnsi" w:cstheme="minorHAnsi"/>
          <w:sz w:val="22"/>
          <w:szCs w:val="22"/>
          <w:lang w:val="vi-VN"/>
        </w:rPr>
      </w:pPr>
      <w:r w:rsidRPr="008F70A3">
        <w:rPr>
          <w:sz w:val="22"/>
          <w:szCs w:val="22"/>
          <w:lang w:val="vi-VN"/>
        </w:rPr>
        <w:t xml:space="preserve">Nhà (hoặc phần nhà) có nhiều công năng sử dụng khác nhau (ví dụ: một nhà được thiết kế sử dụng làm văn phòng, dịch vụ thương mại, hoạt động công cộng và có thể có các </w:t>
      </w:r>
      <w:r w:rsidRPr="008F70A3">
        <w:rPr>
          <w:rFonts w:asciiTheme="minorHAnsi" w:hAnsiTheme="minorHAnsi" w:cstheme="minorHAnsi"/>
          <w:sz w:val="22"/>
          <w:szCs w:val="22"/>
          <w:lang w:val="vi-VN"/>
        </w:rPr>
        <w:t>phòng</w:t>
      </w:r>
      <w:r w:rsidRPr="008F70A3">
        <w:rPr>
          <w:sz w:val="22"/>
          <w:szCs w:val="22"/>
          <w:lang w:val="vi-VN"/>
        </w:rPr>
        <w:t xml:space="preserve"> ở).</w:t>
      </w:r>
      <w:r w:rsidR="00BF1C10" w:rsidRPr="008F70A3">
        <w:rPr>
          <w:rFonts w:asciiTheme="minorHAnsi" w:hAnsiTheme="minorHAnsi" w:cstheme="minorHAnsi"/>
          <w:sz w:val="22"/>
          <w:szCs w:val="22"/>
          <w:lang w:val="vi-VN"/>
        </w:rPr>
        <w:t>”</w:t>
      </w:r>
    </w:p>
    <w:p w:rsidR="002C1F2E" w:rsidRPr="008F70A3" w:rsidRDefault="002C1F2E" w:rsidP="002C1F2E">
      <w:pPr>
        <w:pStyle w:val="BodyText"/>
        <w:ind w:left="0"/>
        <w:jc w:val="both"/>
        <w:rPr>
          <w:rFonts w:asciiTheme="minorHAnsi" w:hAnsiTheme="minorHAnsi" w:cstheme="minorHAnsi"/>
          <w:b/>
          <w:bCs/>
          <w:sz w:val="22"/>
          <w:szCs w:val="22"/>
        </w:rPr>
      </w:pPr>
      <w:r w:rsidRPr="008F70A3">
        <w:rPr>
          <w:rFonts w:asciiTheme="minorHAnsi" w:hAnsiTheme="minorHAnsi" w:cstheme="minorHAnsi"/>
          <w:b/>
          <w:bCs/>
          <w:sz w:val="22"/>
          <w:szCs w:val="22"/>
        </w:rPr>
        <w:t xml:space="preserve">Bổ sung </w:t>
      </w:r>
      <w:r w:rsidR="0047101E" w:rsidRPr="008F70A3">
        <w:rPr>
          <w:rFonts w:asciiTheme="minorHAnsi" w:hAnsiTheme="minorHAnsi" w:cstheme="minorHAnsi"/>
          <w:b/>
          <w:sz w:val="22"/>
          <w:szCs w:val="22"/>
          <w:lang w:val="vi-VN"/>
        </w:rPr>
        <w:t>khoản</w:t>
      </w:r>
      <w:r w:rsidR="007561C9">
        <w:rPr>
          <w:rFonts w:asciiTheme="minorHAnsi" w:hAnsiTheme="minorHAnsi" w:cstheme="minorHAnsi"/>
          <w:b/>
          <w:sz w:val="22"/>
          <w:szCs w:val="22"/>
          <w:lang w:val="vi-VN"/>
        </w:rPr>
        <w:t xml:space="preserve"> </w:t>
      </w:r>
      <w:r w:rsidRPr="008F70A3">
        <w:rPr>
          <w:rFonts w:asciiTheme="minorHAnsi" w:hAnsiTheme="minorHAnsi" w:cstheme="minorHAnsi"/>
          <w:b/>
          <w:bCs/>
          <w:sz w:val="22"/>
          <w:szCs w:val="22"/>
        </w:rPr>
        <w:t>1.4.49a như sau:</w:t>
      </w:r>
    </w:p>
    <w:p w:rsidR="00623D37" w:rsidRPr="008F70A3" w:rsidRDefault="00623D37" w:rsidP="00AD6C26">
      <w:pPr>
        <w:spacing w:before="120" w:after="120"/>
        <w:rPr>
          <w:rFonts w:asciiTheme="minorHAnsi" w:hAnsiTheme="minorHAnsi" w:cstheme="minorHAnsi"/>
          <w:sz w:val="22"/>
          <w:szCs w:val="22"/>
          <w:lang w:val="vi-VN"/>
        </w:rPr>
      </w:pPr>
      <w:r w:rsidRPr="008F70A3">
        <w:rPr>
          <w:rFonts w:asciiTheme="minorHAnsi" w:hAnsiTheme="minorHAnsi" w:cstheme="minorHAnsi"/>
          <w:sz w:val="22"/>
          <w:szCs w:val="22"/>
          <w:lang w:val="vi-VN"/>
        </w:rPr>
        <w:t>“</w:t>
      </w:r>
      <w:r w:rsidRPr="008F70A3">
        <w:rPr>
          <w:rFonts w:asciiTheme="minorHAnsi" w:hAnsiTheme="minorHAnsi" w:cstheme="minorHAnsi"/>
          <w:b/>
          <w:sz w:val="22"/>
          <w:szCs w:val="22"/>
          <w:lang w:val="vi-VN"/>
        </w:rPr>
        <w:t>1.4.49a</w:t>
      </w:r>
    </w:p>
    <w:p w:rsidR="00623D37" w:rsidRPr="008F70A3" w:rsidRDefault="00623D37" w:rsidP="001525E4">
      <w:pPr>
        <w:tabs>
          <w:tab w:val="left" w:pos="-7655"/>
          <w:tab w:val="left" w:pos="709"/>
        </w:tabs>
        <w:spacing w:before="0" w:after="0"/>
        <w:rPr>
          <w:rFonts w:asciiTheme="minorHAnsi" w:hAnsiTheme="minorHAnsi" w:cstheme="minorHAnsi"/>
          <w:b/>
          <w:sz w:val="22"/>
          <w:szCs w:val="22"/>
          <w:lang w:val="vi-VN"/>
        </w:rPr>
      </w:pPr>
      <w:r w:rsidRPr="008F70A3">
        <w:rPr>
          <w:rFonts w:asciiTheme="minorHAnsi" w:hAnsiTheme="minorHAnsi" w:cstheme="minorHAnsi"/>
          <w:b/>
          <w:sz w:val="22"/>
          <w:szCs w:val="22"/>
          <w:lang w:val="vi-VN"/>
        </w:rPr>
        <w:t>Sảnh thông tầng</w:t>
      </w:r>
    </w:p>
    <w:p w:rsidR="00623D37" w:rsidRPr="008F70A3" w:rsidRDefault="00623D37" w:rsidP="001525E4">
      <w:pPr>
        <w:tabs>
          <w:tab w:val="left" w:pos="-7655"/>
          <w:tab w:val="left" w:pos="709"/>
        </w:tabs>
        <w:spacing w:before="0" w:after="0"/>
        <w:rPr>
          <w:rFonts w:asciiTheme="minorHAnsi" w:hAnsiTheme="minorHAnsi" w:cstheme="minorHAnsi"/>
          <w:b/>
          <w:sz w:val="22"/>
          <w:szCs w:val="22"/>
          <w:lang w:val="vi-VN"/>
        </w:rPr>
      </w:pPr>
      <w:r w:rsidRPr="008F70A3">
        <w:rPr>
          <w:rFonts w:asciiTheme="minorHAnsi" w:hAnsiTheme="minorHAnsi" w:cstheme="minorHAnsi"/>
          <w:sz w:val="22"/>
          <w:szCs w:val="22"/>
          <w:lang w:val="vi-VN"/>
        </w:rPr>
        <w:t xml:space="preserve">Phần nhà công cộng dạng không gian nối thông từ </w:t>
      </w:r>
      <w:r w:rsidR="002F792D" w:rsidRPr="008F70A3">
        <w:rPr>
          <w:rFonts w:asciiTheme="minorHAnsi" w:hAnsiTheme="minorHAnsi" w:cstheme="minorHAnsi"/>
          <w:sz w:val="22"/>
          <w:szCs w:val="22"/>
          <w:lang w:val="vi-VN"/>
        </w:rPr>
        <w:t>hai</w:t>
      </w:r>
      <w:r w:rsidRPr="008F70A3">
        <w:rPr>
          <w:rFonts w:asciiTheme="minorHAnsi" w:hAnsiTheme="minorHAnsi" w:cstheme="minorHAnsi"/>
          <w:sz w:val="22"/>
          <w:szCs w:val="22"/>
          <w:lang w:val="vi-VN"/>
        </w:rPr>
        <w:t xml:space="preserve"> tầng trở lên, không gian này tiếp giáp với các phần nhà</w:t>
      </w:r>
      <w:r w:rsidR="00F11029" w:rsidRPr="008F70A3">
        <w:rPr>
          <w:rFonts w:asciiTheme="minorHAnsi" w:hAnsiTheme="minorHAnsi" w:cstheme="minorHAnsi"/>
          <w:sz w:val="22"/>
          <w:szCs w:val="22"/>
          <w:lang w:val="vi-VN"/>
        </w:rPr>
        <w:t>(hành lang, gian phòng, …)</w:t>
      </w:r>
      <w:r w:rsidRPr="008F70A3">
        <w:rPr>
          <w:rFonts w:asciiTheme="minorHAnsi" w:hAnsiTheme="minorHAnsi" w:cstheme="minorHAnsi"/>
          <w:sz w:val="22"/>
          <w:szCs w:val="22"/>
          <w:lang w:val="vi-VN"/>
        </w:rPr>
        <w:t xml:space="preserve"> tại mỗi tầng được nối thông.”</w:t>
      </w:r>
    </w:p>
    <w:p w:rsidR="002C1F2E" w:rsidRPr="008F70A3" w:rsidRDefault="002C1F2E" w:rsidP="002C1F2E">
      <w:pPr>
        <w:pStyle w:val="BodyText"/>
        <w:ind w:left="0"/>
        <w:jc w:val="both"/>
        <w:rPr>
          <w:rFonts w:asciiTheme="minorHAnsi" w:hAnsiTheme="minorHAnsi" w:cstheme="minorHAnsi"/>
          <w:b/>
          <w:bCs/>
          <w:sz w:val="22"/>
          <w:szCs w:val="22"/>
          <w:lang w:val="vi-VN"/>
        </w:rPr>
      </w:pPr>
      <w:r w:rsidRPr="008F70A3">
        <w:rPr>
          <w:rFonts w:asciiTheme="minorHAnsi" w:hAnsiTheme="minorHAnsi" w:cstheme="minorHAnsi"/>
          <w:b/>
          <w:bCs/>
          <w:sz w:val="22"/>
          <w:szCs w:val="22"/>
          <w:lang w:val="vi-VN"/>
        </w:rPr>
        <w:t xml:space="preserve">Sửa đổi </w:t>
      </w:r>
      <w:r w:rsidR="0047101E" w:rsidRPr="008F70A3">
        <w:rPr>
          <w:rFonts w:asciiTheme="minorHAnsi" w:hAnsiTheme="minorHAnsi" w:cstheme="minorHAnsi"/>
          <w:b/>
          <w:sz w:val="22"/>
          <w:szCs w:val="22"/>
          <w:lang w:val="vi-VN"/>
        </w:rPr>
        <w:t>khoản</w:t>
      </w:r>
      <w:r w:rsidR="00E33C77">
        <w:rPr>
          <w:rFonts w:asciiTheme="minorHAnsi" w:hAnsiTheme="minorHAnsi" w:cstheme="minorHAnsi"/>
          <w:b/>
          <w:sz w:val="22"/>
          <w:szCs w:val="22"/>
          <w:lang w:val="vi-VN"/>
        </w:rPr>
        <w:t xml:space="preserve"> </w:t>
      </w:r>
      <w:r w:rsidRPr="008F70A3">
        <w:rPr>
          <w:rFonts w:asciiTheme="minorHAnsi" w:hAnsiTheme="minorHAnsi" w:cstheme="minorHAnsi"/>
          <w:b/>
          <w:bCs/>
          <w:sz w:val="22"/>
          <w:szCs w:val="22"/>
          <w:lang w:val="vi-VN"/>
        </w:rPr>
        <w:t>1.4.53 như sau:</w:t>
      </w:r>
    </w:p>
    <w:p w:rsidR="00DE7DDC" w:rsidRPr="008F70A3" w:rsidRDefault="00DE7DDC" w:rsidP="001525E4">
      <w:pPr>
        <w:tabs>
          <w:tab w:val="left" w:pos="-7655"/>
          <w:tab w:val="left" w:pos="709"/>
        </w:tabs>
        <w:spacing w:before="0" w:after="0"/>
        <w:rPr>
          <w:rFonts w:asciiTheme="minorHAnsi" w:hAnsiTheme="minorHAnsi" w:cstheme="minorHAnsi"/>
          <w:b/>
          <w:sz w:val="22"/>
          <w:szCs w:val="22"/>
          <w:lang w:val="vi-VN"/>
        </w:rPr>
      </w:pPr>
      <w:r w:rsidRPr="008F70A3">
        <w:rPr>
          <w:rFonts w:asciiTheme="minorHAnsi" w:hAnsiTheme="minorHAnsi" w:cstheme="minorHAnsi"/>
          <w:sz w:val="22"/>
          <w:szCs w:val="22"/>
          <w:lang w:val="vi-VN"/>
        </w:rPr>
        <w:t>“</w:t>
      </w:r>
      <w:r w:rsidRPr="008F70A3">
        <w:rPr>
          <w:rFonts w:asciiTheme="minorHAnsi" w:hAnsiTheme="minorHAnsi" w:cstheme="minorHAnsi"/>
          <w:b/>
          <w:sz w:val="22"/>
          <w:szCs w:val="22"/>
          <w:lang w:val="vi-VN"/>
        </w:rPr>
        <w:t>1.4.53</w:t>
      </w:r>
    </w:p>
    <w:p w:rsidR="00DE7DDC" w:rsidRPr="008F70A3" w:rsidRDefault="00DE7DDC" w:rsidP="001525E4">
      <w:pPr>
        <w:tabs>
          <w:tab w:val="left" w:pos="-7655"/>
          <w:tab w:val="left" w:pos="709"/>
        </w:tabs>
        <w:spacing w:before="0" w:after="0"/>
        <w:rPr>
          <w:rFonts w:asciiTheme="minorHAnsi" w:hAnsiTheme="minorHAnsi" w:cstheme="minorHAnsi"/>
          <w:b/>
          <w:sz w:val="22"/>
          <w:szCs w:val="22"/>
          <w:lang w:val="vi-VN"/>
        </w:rPr>
      </w:pPr>
      <w:r w:rsidRPr="008F70A3">
        <w:rPr>
          <w:rFonts w:asciiTheme="minorHAnsi" w:hAnsiTheme="minorHAnsi" w:cstheme="minorHAnsi"/>
          <w:b/>
          <w:sz w:val="22"/>
          <w:szCs w:val="22"/>
          <w:lang w:val="vi-VN"/>
        </w:rPr>
        <w:t>Tài liệu chuẩn</w:t>
      </w:r>
    </w:p>
    <w:p w:rsidR="00F2427D" w:rsidRPr="008F70A3" w:rsidRDefault="00DE7DDC" w:rsidP="001525E4">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Bao gồm các tài liệu như các tiêu chuẩn (standard), </w:t>
      </w:r>
      <w:commentRangeStart w:id="27"/>
      <w:r w:rsidRPr="008F70A3">
        <w:rPr>
          <w:rFonts w:asciiTheme="minorHAnsi" w:hAnsiTheme="minorHAnsi" w:cstheme="minorHAnsi"/>
          <w:sz w:val="22"/>
          <w:szCs w:val="22"/>
          <w:lang w:val="vi-VN"/>
        </w:rPr>
        <w:t xml:space="preserve">quy định kỹ thuật (technical specifications), </w:t>
      </w:r>
      <w:commentRangeEnd w:id="27"/>
      <w:r w:rsidR="00E33C77">
        <w:rPr>
          <w:rFonts w:asciiTheme="minorHAnsi" w:hAnsiTheme="minorHAnsi" w:cstheme="minorHAnsi"/>
          <w:sz w:val="22"/>
          <w:szCs w:val="22"/>
          <w:lang w:val="vi-VN"/>
        </w:rPr>
        <w:t xml:space="preserve"> </w:t>
      </w:r>
      <w:r w:rsidRPr="008F70A3">
        <w:rPr>
          <w:rFonts w:asciiTheme="minorHAnsi" w:hAnsiTheme="minorHAnsi" w:cstheme="minorHAnsi"/>
          <w:sz w:val="22"/>
          <w:szCs w:val="22"/>
          <w:lang w:val="vi-VN"/>
        </w:rPr>
        <w:commentReference w:id="27"/>
      </w:r>
      <w:r w:rsidRPr="008F70A3">
        <w:rPr>
          <w:rFonts w:asciiTheme="minorHAnsi" w:hAnsiTheme="minorHAnsi" w:cstheme="minorHAnsi"/>
          <w:sz w:val="22"/>
          <w:szCs w:val="22"/>
          <w:lang w:val="vi-VN"/>
        </w:rPr>
        <w:t xml:space="preserve">quy phạm thực hành (code of practice), quy chuẩn kỹ thuật (technical regulation) và hướng dẫn </w:t>
      </w:r>
      <w:r w:rsidRPr="008F70A3">
        <w:rPr>
          <w:rFonts w:asciiTheme="minorHAnsi" w:hAnsiTheme="minorHAnsi" w:cstheme="minorHAnsi"/>
          <w:sz w:val="22"/>
          <w:szCs w:val="22"/>
          <w:lang w:val="vi-VN"/>
        </w:rPr>
        <w:lastRenderedPageBreak/>
        <w:t>kỹ thuật (guidelines, handbook) trong và ngoài nước được các cơ quan, tổ chức có thẩm quyền ban hành.”</w:t>
      </w:r>
    </w:p>
    <w:p w:rsidR="002C1F2E" w:rsidRPr="008F70A3" w:rsidRDefault="002C1F2E"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b/>
          <w:bCs/>
          <w:sz w:val="22"/>
          <w:szCs w:val="22"/>
        </w:rPr>
        <w:t xml:space="preserve">Bổ sung </w:t>
      </w:r>
      <w:r w:rsidR="0047101E" w:rsidRPr="008F70A3">
        <w:rPr>
          <w:rFonts w:asciiTheme="minorHAnsi" w:hAnsiTheme="minorHAnsi" w:cstheme="minorHAnsi"/>
          <w:b/>
          <w:sz w:val="22"/>
          <w:szCs w:val="22"/>
          <w:lang w:val="vi-VN"/>
        </w:rPr>
        <w:t>khoản</w:t>
      </w:r>
      <w:r w:rsidR="00E33C77">
        <w:rPr>
          <w:rFonts w:asciiTheme="minorHAnsi" w:hAnsiTheme="minorHAnsi" w:cstheme="minorHAnsi"/>
          <w:b/>
          <w:sz w:val="22"/>
          <w:szCs w:val="22"/>
          <w:lang w:val="vi-VN"/>
        </w:rPr>
        <w:t xml:space="preserve"> </w:t>
      </w:r>
      <w:r w:rsidRPr="008F70A3">
        <w:rPr>
          <w:rFonts w:asciiTheme="minorHAnsi" w:hAnsiTheme="minorHAnsi" w:cstheme="minorHAnsi"/>
          <w:b/>
          <w:sz w:val="22"/>
          <w:szCs w:val="22"/>
          <w:lang w:val="vi-VN"/>
        </w:rPr>
        <w:t>1.4.62a</w:t>
      </w:r>
      <w:r w:rsidRPr="008F70A3">
        <w:rPr>
          <w:rFonts w:asciiTheme="minorHAnsi" w:hAnsiTheme="minorHAnsi" w:cstheme="minorHAnsi"/>
          <w:b/>
          <w:bCs/>
          <w:sz w:val="22"/>
          <w:szCs w:val="22"/>
        </w:rPr>
        <w:t xml:space="preserve"> như sau:</w:t>
      </w:r>
    </w:p>
    <w:p w:rsidR="00DE7DDC" w:rsidRPr="008F70A3" w:rsidRDefault="00DE7DDC" w:rsidP="001525E4">
      <w:pPr>
        <w:pStyle w:val="BodyText"/>
        <w:ind w:left="0"/>
        <w:jc w:val="both"/>
        <w:rPr>
          <w:rFonts w:asciiTheme="minorHAnsi" w:hAnsiTheme="minorHAnsi" w:cstheme="minorHAnsi"/>
          <w:b/>
          <w:sz w:val="22"/>
          <w:szCs w:val="22"/>
          <w:lang w:val="vi-VN"/>
        </w:rPr>
      </w:pPr>
      <w:r w:rsidRPr="008F70A3">
        <w:rPr>
          <w:rFonts w:asciiTheme="minorHAnsi" w:hAnsiTheme="minorHAnsi" w:cstheme="minorHAnsi"/>
          <w:sz w:val="22"/>
          <w:szCs w:val="22"/>
          <w:lang w:val="vi-VN"/>
        </w:rPr>
        <w:t>“</w:t>
      </w:r>
      <w:r w:rsidRPr="008F70A3">
        <w:rPr>
          <w:rFonts w:asciiTheme="minorHAnsi" w:hAnsiTheme="minorHAnsi" w:cstheme="minorHAnsi"/>
          <w:b/>
          <w:sz w:val="22"/>
          <w:szCs w:val="22"/>
          <w:lang w:val="vi-VN"/>
        </w:rPr>
        <w:t>1.4.62a</w:t>
      </w:r>
    </w:p>
    <w:p w:rsidR="00DE7DDC" w:rsidRPr="008F70A3" w:rsidRDefault="002F375D"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b/>
          <w:sz w:val="22"/>
          <w:szCs w:val="22"/>
          <w:lang w:val="vi-VN"/>
        </w:rPr>
        <w:t>Thiết kế theo công năng</w:t>
      </w:r>
      <w:r w:rsidR="00DE7DDC" w:rsidRPr="008F70A3">
        <w:rPr>
          <w:rFonts w:asciiTheme="minorHAnsi" w:hAnsiTheme="minorHAnsi" w:cstheme="minorHAnsi"/>
          <w:b/>
          <w:sz w:val="22"/>
          <w:szCs w:val="22"/>
          <w:lang w:val="vi-VN"/>
        </w:rPr>
        <w:t xml:space="preserve"> (phân tích tính nguy hiểm cháy)</w:t>
      </w:r>
    </w:p>
    <w:p w:rsidR="007E1196" w:rsidRPr="008F70A3" w:rsidRDefault="00DE7DDC" w:rsidP="001525E4">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Phương pháp thiết kế sử dụng kỹ thuật an toàn cháy (fire engineering) và/hoặc các giải pháp an toàn cháy để thiết kế nhà hoặc các bộ phận của nhà căn cứ trên các đặc điểm, thông số kỹ thuật cụ thể của chúng, nhằm đáp ứng các nguyên tắc nêu tại 1.5.4 của quy chuẩn này và các tài liệu chuẩn về thiết kế </w:t>
      </w:r>
      <w:r w:rsidR="00BA727E" w:rsidRPr="008F70A3">
        <w:rPr>
          <w:rFonts w:asciiTheme="minorHAnsi" w:hAnsiTheme="minorHAnsi" w:cstheme="minorHAnsi"/>
          <w:sz w:val="22"/>
          <w:szCs w:val="22"/>
          <w:lang w:val="vi-VN"/>
        </w:rPr>
        <w:t>an toàn cháy</w:t>
      </w:r>
      <w:r w:rsidRPr="008F70A3">
        <w:rPr>
          <w:rFonts w:asciiTheme="minorHAnsi" w:hAnsiTheme="minorHAnsi" w:cstheme="minorHAnsi"/>
          <w:sz w:val="22"/>
          <w:szCs w:val="22"/>
          <w:lang w:val="vi-VN"/>
        </w:rPr>
        <w:t xml:space="preserve"> được áp dụng.”</w:t>
      </w:r>
    </w:p>
    <w:p w:rsidR="002C1F2E" w:rsidRPr="008F70A3" w:rsidRDefault="002C1F2E" w:rsidP="001525E4">
      <w:pPr>
        <w:pStyle w:val="BodyText"/>
        <w:ind w:left="0"/>
        <w:jc w:val="both"/>
        <w:rPr>
          <w:rFonts w:asciiTheme="minorHAnsi" w:hAnsiTheme="minorHAnsi" w:cstheme="minorHAnsi"/>
          <w:b/>
          <w:bCs/>
          <w:sz w:val="22"/>
          <w:szCs w:val="22"/>
        </w:rPr>
      </w:pPr>
      <w:r w:rsidRPr="008F70A3">
        <w:rPr>
          <w:rFonts w:asciiTheme="minorHAnsi" w:hAnsiTheme="minorHAnsi" w:cstheme="minorHAnsi"/>
          <w:b/>
          <w:bCs/>
          <w:sz w:val="22"/>
          <w:szCs w:val="22"/>
        </w:rPr>
        <w:t xml:space="preserve">Bổ sung </w:t>
      </w:r>
      <w:r w:rsidR="0047101E" w:rsidRPr="008F70A3">
        <w:rPr>
          <w:rFonts w:asciiTheme="minorHAnsi" w:hAnsiTheme="minorHAnsi" w:cstheme="minorHAnsi"/>
          <w:b/>
          <w:sz w:val="22"/>
          <w:szCs w:val="22"/>
          <w:lang w:val="vi-VN"/>
        </w:rPr>
        <w:t>khoản</w:t>
      </w:r>
      <w:r w:rsidR="00E33C77">
        <w:rPr>
          <w:rFonts w:asciiTheme="minorHAnsi" w:hAnsiTheme="minorHAnsi" w:cstheme="minorHAnsi"/>
          <w:b/>
          <w:sz w:val="22"/>
          <w:szCs w:val="22"/>
          <w:lang w:val="vi-VN"/>
        </w:rPr>
        <w:t xml:space="preserve"> </w:t>
      </w:r>
      <w:r w:rsidRPr="008F70A3">
        <w:rPr>
          <w:rFonts w:asciiTheme="minorHAnsi" w:hAnsiTheme="minorHAnsi" w:cstheme="minorHAnsi"/>
          <w:b/>
          <w:bCs/>
          <w:sz w:val="22"/>
          <w:szCs w:val="22"/>
        </w:rPr>
        <w:t>1.4.68a như sau:</w:t>
      </w:r>
    </w:p>
    <w:p w:rsidR="00B24E43" w:rsidRPr="008F70A3" w:rsidRDefault="00B24E43" w:rsidP="001525E4">
      <w:pPr>
        <w:pStyle w:val="BodyText"/>
        <w:ind w:left="0"/>
        <w:jc w:val="both"/>
        <w:rPr>
          <w:rFonts w:asciiTheme="minorHAnsi" w:hAnsiTheme="minorHAnsi" w:cstheme="minorHAnsi"/>
          <w:b/>
          <w:sz w:val="22"/>
          <w:szCs w:val="22"/>
        </w:rPr>
      </w:pPr>
      <w:r w:rsidRPr="008F70A3">
        <w:rPr>
          <w:rFonts w:asciiTheme="minorHAnsi" w:hAnsiTheme="minorHAnsi" w:cstheme="minorHAnsi"/>
          <w:sz w:val="22"/>
          <w:szCs w:val="22"/>
        </w:rPr>
        <w:t>“</w:t>
      </w:r>
      <w:r w:rsidRPr="008F70A3">
        <w:rPr>
          <w:rFonts w:asciiTheme="minorHAnsi" w:hAnsiTheme="minorHAnsi" w:cstheme="minorHAnsi"/>
          <w:b/>
          <w:sz w:val="22"/>
          <w:szCs w:val="22"/>
        </w:rPr>
        <w:t>1.4.68a</w:t>
      </w:r>
    </w:p>
    <w:p w:rsidR="00B24E43" w:rsidRPr="008F70A3" w:rsidRDefault="00B24E43" w:rsidP="001525E4">
      <w:pPr>
        <w:pStyle w:val="BodyText"/>
        <w:ind w:left="0"/>
        <w:jc w:val="both"/>
        <w:rPr>
          <w:rFonts w:asciiTheme="minorHAnsi" w:hAnsiTheme="minorHAnsi" w:cstheme="minorHAnsi"/>
          <w:b/>
          <w:sz w:val="22"/>
          <w:szCs w:val="22"/>
        </w:rPr>
      </w:pPr>
      <w:r w:rsidRPr="008F70A3">
        <w:rPr>
          <w:rFonts w:asciiTheme="minorHAnsi" w:hAnsiTheme="minorHAnsi" w:cstheme="minorHAnsi"/>
          <w:b/>
          <w:sz w:val="22"/>
          <w:szCs w:val="22"/>
        </w:rPr>
        <w:t>Vật liệu hoàn thiện, trang trí</w:t>
      </w:r>
    </w:p>
    <w:p w:rsidR="00B24E43" w:rsidRPr="008F70A3" w:rsidRDefault="00B24E43" w:rsidP="001525E4">
      <w:pPr>
        <w:pStyle w:val="BodyText"/>
        <w:ind w:left="0"/>
        <w:jc w:val="both"/>
        <w:rPr>
          <w:rFonts w:asciiTheme="minorHAnsi" w:hAnsiTheme="minorHAnsi" w:cstheme="minorHAnsi"/>
          <w:sz w:val="22"/>
          <w:szCs w:val="22"/>
        </w:rPr>
      </w:pPr>
      <w:r w:rsidRPr="008F70A3">
        <w:rPr>
          <w:rFonts w:asciiTheme="minorHAnsi" w:hAnsiTheme="minorHAnsi" w:cstheme="minorHAnsi"/>
          <w:sz w:val="22"/>
          <w:szCs w:val="22"/>
        </w:rPr>
        <w:t>Lớp hoàn thiện (có thể kết hợp mục đích trang trí), che phủ và được cố định trên bề mặt ngoài của các kết cấu/bộ phận bao che trong nhà.</w:t>
      </w:r>
    </w:p>
    <w:p w:rsidR="00B24E43" w:rsidRPr="008F70A3" w:rsidRDefault="00B24E43" w:rsidP="001525E4">
      <w:pPr>
        <w:tabs>
          <w:tab w:val="left" w:pos="-7655"/>
          <w:tab w:val="left" w:pos="709"/>
        </w:tabs>
        <w:spacing w:before="0" w:after="0"/>
        <w:rPr>
          <w:rFonts w:asciiTheme="minorHAnsi" w:hAnsiTheme="minorHAnsi" w:cstheme="minorHAnsi"/>
          <w:sz w:val="18"/>
          <w:szCs w:val="18"/>
        </w:rPr>
      </w:pPr>
      <w:r w:rsidRPr="008F70A3">
        <w:rPr>
          <w:rFonts w:asciiTheme="minorHAnsi" w:hAnsiTheme="minorHAnsi" w:cstheme="minorHAnsi"/>
          <w:sz w:val="18"/>
          <w:szCs w:val="18"/>
        </w:rPr>
        <w:t>CHÚ THÍCH: Vật liệu hoàn thiện, trang trí có thể là các lớp sơn, vôi, vữa, thạch cao, vật liệu dán tường …, các tấm ốp hoàn thiện hoặc cách âm bằng gạch, gỗ, nhựa, mút xốp … cố định trên bề mặt ngoài của tường, trần. Các đồ vật treo trên tường, trần chỉ nhằm mục đích trang trí nội thất (như tranh, ảnh, các đồ trang trí …) không phải là vật liệu hoàn thiện, trang trí.”</w:t>
      </w:r>
    </w:p>
    <w:p w:rsidR="00C73834" w:rsidRPr="008F70A3" w:rsidRDefault="00C73834" w:rsidP="00E711AD">
      <w:pPr>
        <w:spacing w:before="120" w:after="120" w:line="288" w:lineRule="auto"/>
        <w:rPr>
          <w:rFonts w:asciiTheme="minorHAnsi" w:hAnsiTheme="minorHAnsi" w:cstheme="minorHAnsi"/>
          <w:sz w:val="22"/>
          <w:szCs w:val="22"/>
        </w:rPr>
      </w:pPr>
      <w:r w:rsidRPr="008F70A3">
        <w:rPr>
          <w:rFonts w:asciiTheme="minorHAnsi" w:hAnsiTheme="minorHAnsi" w:cstheme="minorHAnsi"/>
          <w:b/>
          <w:sz w:val="22"/>
          <w:szCs w:val="22"/>
        </w:rPr>
        <w:t>Sửa đổi,</w:t>
      </w:r>
      <w:r w:rsidR="00947F99">
        <w:rPr>
          <w:rFonts w:asciiTheme="minorHAnsi" w:hAnsiTheme="minorHAnsi" w:cstheme="minorHAnsi"/>
          <w:b/>
          <w:sz w:val="22"/>
          <w:szCs w:val="22"/>
          <w:lang w:val="vi-VN"/>
        </w:rPr>
        <w:t xml:space="preserve"> </w:t>
      </w:r>
      <w:r w:rsidRPr="008F70A3">
        <w:rPr>
          <w:rFonts w:asciiTheme="minorHAnsi" w:hAnsiTheme="minorHAnsi" w:cstheme="minorHAnsi"/>
          <w:b/>
          <w:sz w:val="22"/>
          <w:szCs w:val="22"/>
        </w:rPr>
        <w:t xml:space="preserve">bổ </w:t>
      </w:r>
      <w:r w:rsidRPr="008F70A3">
        <w:rPr>
          <w:rFonts w:asciiTheme="minorHAnsi" w:hAnsiTheme="minorHAnsi" w:cstheme="minorHAnsi"/>
          <w:b/>
          <w:sz w:val="22"/>
          <w:szCs w:val="22"/>
          <w:lang w:val="vi-VN"/>
        </w:rPr>
        <w:t>sung</w:t>
      </w:r>
      <w:r w:rsidR="00E33C77">
        <w:rPr>
          <w:rFonts w:asciiTheme="minorHAnsi" w:hAnsiTheme="minorHAnsi" w:cstheme="minorHAnsi"/>
          <w:b/>
          <w:sz w:val="22"/>
          <w:szCs w:val="22"/>
          <w:lang w:val="vi-VN"/>
        </w:rPr>
        <w:t xml:space="preserve"> </w:t>
      </w:r>
      <w:r w:rsidR="0047101E" w:rsidRPr="008F70A3">
        <w:rPr>
          <w:rFonts w:asciiTheme="minorHAnsi" w:hAnsiTheme="minorHAnsi" w:cstheme="minorHAnsi"/>
          <w:b/>
          <w:sz w:val="22"/>
          <w:szCs w:val="22"/>
          <w:lang w:val="vi-VN"/>
        </w:rPr>
        <w:t>khoản</w:t>
      </w:r>
      <w:r w:rsidRPr="008F70A3">
        <w:rPr>
          <w:rFonts w:asciiTheme="minorHAnsi" w:hAnsiTheme="minorHAnsi" w:cstheme="minorHAnsi"/>
          <w:b/>
          <w:sz w:val="22"/>
          <w:szCs w:val="22"/>
        </w:rPr>
        <w:t xml:space="preserve"> 1.5.4</w:t>
      </w:r>
      <w:r w:rsidRPr="008F70A3">
        <w:rPr>
          <w:rFonts w:asciiTheme="minorHAnsi" w:hAnsiTheme="minorHAnsi" w:cstheme="minorHAnsi"/>
          <w:b/>
          <w:sz w:val="22"/>
          <w:szCs w:val="22"/>
          <w:lang w:val="vi-VN"/>
        </w:rPr>
        <w:t xml:space="preserve"> như sau</w:t>
      </w:r>
      <w:r w:rsidR="00FB15B5" w:rsidRPr="008F70A3">
        <w:rPr>
          <w:rFonts w:asciiTheme="minorHAnsi" w:hAnsiTheme="minorHAnsi" w:cstheme="minorHAnsi"/>
          <w:b/>
          <w:sz w:val="22"/>
          <w:szCs w:val="22"/>
        </w:rPr>
        <w:t>:</w:t>
      </w:r>
    </w:p>
    <w:p w:rsidR="00C73834" w:rsidRPr="008F70A3" w:rsidRDefault="00FB15B5" w:rsidP="001525E4">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rPr>
        <w:t>“</w:t>
      </w:r>
      <w:r w:rsidRPr="008F70A3">
        <w:rPr>
          <w:rFonts w:asciiTheme="minorHAnsi" w:hAnsiTheme="minorHAnsi" w:cstheme="minorHAnsi"/>
          <w:b/>
          <w:sz w:val="22"/>
          <w:szCs w:val="22"/>
          <w:lang w:val="vi-VN"/>
        </w:rPr>
        <w:t>1.5.4</w:t>
      </w:r>
      <w:r w:rsidRPr="008F70A3">
        <w:rPr>
          <w:rFonts w:asciiTheme="minorHAnsi" w:hAnsiTheme="minorHAnsi" w:cstheme="minorHAnsi"/>
          <w:sz w:val="22"/>
          <w:szCs w:val="22"/>
          <w:lang w:val="vi-VN"/>
        </w:rPr>
        <w:t xml:space="preserve"> Khi sử dụng kỹ thuật an toàn cháy để </w:t>
      </w:r>
      <w:r w:rsidR="002F375D" w:rsidRPr="008F70A3">
        <w:rPr>
          <w:rFonts w:asciiTheme="minorHAnsi" w:hAnsiTheme="minorHAnsi" w:cstheme="minorHAnsi"/>
          <w:sz w:val="22"/>
          <w:szCs w:val="22"/>
          <w:lang w:val="vi-VN"/>
        </w:rPr>
        <w:t>thiết kế theo công năng</w:t>
      </w:r>
      <w:r w:rsidRPr="008F70A3">
        <w:rPr>
          <w:rFonts w:asciiTheme="minorHAnsi" w:hAnsiTheme="minorHAnsi" w:cstheme="minorHAnsi"/>
          <w:sz w:val="22"/>
          <w:szCs w:val="22"/>
          <w:lang w:val="vi-VN"/>
        </w:rPr>
        <w:t xml:space="preserve"> (phân tích tính nguy hiểm cháy của nhà), cần xem xét các kịch bản cháy (các tình huống có thể xảy ra đám cháy) dựa trên tương quan giữa sự phát triển và lan truyền các yếu tố nguy hiểm của đám cháy, việc thoát nạn của người và tổ chức chữa cháy. Khi đó, nếu cơ quan cảnh sát PCCC&amp;CNCH có thẩm quyền không có yêu cầu cụ thể về các điều kiện cần thiết cho lực lượng chữa cháy, và chủ công trình/cơ sở không có nhu cầu bảo vệ tài sản hoặc hạn chế thiệt hại về tài sản, thì thiết kế cần đảm bảo các điều kiện tối thiểu là: (1) con người trong nhà có thể thoát nạn an toàn trước khi bị nguy cơ đe doạ tính mạng và sức khoẻ do tác động của các yếu tố nguy hiểm của đám cháy; (2) ngăn chặn cháy lan sang các nhà lân cận trong </w:t>
      </w:r>
      <w:r w:rsidR="00602B32" w:rsidRPr="008F70A3">
        <w:rPr>
          <w:rFonts w:asciiTheme="minorHAnsi" w:hAnsiTheme="minorHAnsi" w:cstheme="minorHAnsi"/>
          <w:sz w:val="22"/>
          <w:szCs w:val="22"/>
          <w:lang w:val="vi-VN"/>
        </w:rPr>
        <w:t>khoản</w:t>
      </w:r>
      <w:r w:rsidRPr="008F70A3">
        <w:rPr>
          <w:rFonts w:asciiTheme="minorHAnsi" w:hAnsiTheme="minorHAnsi" w:cstheme="minorHAnsi"/>
          <w:sz w:val="22"/>
          <w:szCs w:val="22"/>
          <w:lang w:val="vi-VN"/>
        </w:rPr>
        <w:t>g thời gian tương ứng với giới hạn chịu lửa của kết cấu chịu lực của nhà theo bậc chịu lửa của nhà.”</w:t>
      </w:r>
    </w:p>
    <w:p w:rsidR="00ED0A42" w:rsidRPr="008F70A3" w:rsidRDefault="00ED0A42" w:rsidP="00DB253C">
      <w:pPr>
        <w:spacing w:before="120" w:after="120" w:line="288" w:lineRule="auto"/>
        <w:rPr>
          <w:rFonts w:asciiTheme="minorHAnsi" w:hAnsiTheme="minorHAnsi" w:cstheme="minorHAnsi"/>
          <w:b/>
          <w:sz w:val="22"/>
          <w:szCs w:val="22"/>
        </w:rPr>
      </w:pPr>
      <w:r w:rsidRPr="008F70A3">
        <w:rPr>
          <w:rFonts w:asciiTheme="minorHAnsi" w:hAnsiTheme="minorHAnsi" w:cstheme="minorHAnsi"/>
          <w:b/>
          <w:sz w:val="22"/>
          <w:szCs w:val="22"/>
        </w:rPr>
        <w:t xml:space="preserve">Bổ sung </w:t>
      </w:r>
      <w:r w:rsidR="0047101E" w:rsidRPr="008F70A3">
        <w:rPr>
          <w:rFonts w:asciiTheme="minorHAnsi" w:hAnsiTheme="minorHAnsi" w:cstheme="minorHAnsi"/>
          <w:b/>
          <w:sz w:val="22"/>
          <w:szCs w:val="22"/>
          <w:lang w:val="vi-VN"/>
        </w:rPr>
        <w:t>khoản</w:t>
      </w:r>
      <w:r w:rsidRPr="008F70A3">
        <w:rPr>
          <w:rFonts w:asciiTheme="minorHAnsi" w:hAnsiTheme="minorHAnsi" w:cstheme="minorHAnsi"/>
          <w:b/>
          <w:sz w:val="22"/>
          <w:szCs w:val="22"/>
        </w:rPr>
        <w:t xml:space="preserve"> 1.5.5</w:t>
      </w:r>
      <w:r w:rsidRPr="008F70A3">
        <w:rPr>
          <w:rFonts w:asciiTheme="minorHAnsi" w:hAnsiTheme="minorHAnsi" w:cstheme="minorHAnsi"/>
          <w:b/>
          <w:sz w:val="22"/>
          <w:szCs w:val="22"/>
          <w:lang w:val="vi-VN"/>
        </w:rPr>
        <w:t xml:space="preserve"> như sau</w:t>
      </w:r>
      <w:r w:rsidRPr="008F70A3">
        <w:rPr>
          <w:rFonts w:asciiTheme="minorHAnsi" w:hAnsiTheme="minorHAnsi" w:cstheme="minorHAnsi"/>
          <w:b/>
          <w:sz w:val="22"/>
          <w:szCs w:val="22"/>
        </w:rPr>
        <w:t>:</w:t>
      </w:r>
    </w:p>
    <w:p w:rsidR="004C454B" w:rsidRPr="008F70A3" w:rsidRDefault="00ED0A42" w:rsidP="004C454B">
      <w:pPr>
        <w:widowControl w:val="0"/>
        <w:spacing w:before="120" w:after="120"/>
        <w:rPr>
          <w:rFonts w:asciiTheme="minorHAnsi" w:hAnsiTheme="minorHAnsi" w:cstheme="minorHAnsi"/>
          <w:sz w:val="22"/>
          <w:szCs w:val="22"/>
          <w:lang w:val="vi-VN"/>
        </w:rPr>
      </w:pPr>
      <w:r w:rsidRPr="008F70A3">
        <w:rPr>
          <w:rFonts w:asciiTheme="minorHAnsi" w:hAnsiTheme="minorHAnsi" w:cstheme="minorHAnsi"/>
          <w:sz w:val="22"/>
          <w:szCs w:val="22"/>
        </w:rPr>
        <w:t>“</w:t>
      </w:r>
      <w:r w:rsidR="004C454B" w:rsidRPr="008F70A3">
        <w:rPr>
          <w:rFonts w:asciiTheme="minorHAnsi" w:hAnsiTheme="minorHAnsi" w:cstheme="minorHAnsi"/>
          <w:b/>
          <w:sz w:val="22"/>
          <w:szCs w:val="22"/>
          <w:lang w:val="vi-VN"/>
        </w:rPr>
        <w:t xml:space="preserve">1.5.5 </w:t>
      </w:r>
      <w:r w:rsidR="004C454B" w:rsidRPr="008F70A3">
        <w:rPr>
          <w:rFonts w:asciiTheme="minorHAnsi" w:hAnsiTheme="minorHAnsi" w:cstheme="minorHAnsi"/>
          <w:sz w:val="22"/>
          <w:szCs w:val="22"/>
          <w:lang w:val="vi-VN"/>
        </w:rPr>
        <w:t xml:space="preserve">Đối với nhà hỗn hợp dân dụng có từ hai nhóm nguy hiểm cháy theo công năng khác nhau trở lên, và các phần nhà có nhóm nguy hiểm cháy theo công năng khác nhau này thỏa mãn các điều kiện sau: (1) được ngăn cách bởi các bộ phận ngăn cháy theo quy định của quy chuẩn này và các tài liệu chuẩn liên quan (nếu có); và (2) mỗi phần nhà có đường thoát nạn độc lập (có thể sử dụng chung thang thoát nạn và đường thoát nạn tại tầng 1 (hoặc tầng khác) từ thang thoát nạn dẫn ra ngoài nhà), thì mỗi phần nhà với công năng xác định phải tuân thủ các yêu cầu an toàn cháy trong quy chuẩn này đối với công năng xác định đó. </w:t>
      </w:r>
    </w:p>
    <w:p w:rsidR="004C454B" w:rsidRPr="008F70A3" w:rsidRDefault="004C454B" w:rsidP="004C454B">
      <w:pPr>
        <w:widowControl w:val="0"/>
        <w:spacing w:before="120" w:after="120"/>
        <w:rPr>
          <w:rFonts w:asciiTheme="minorHAnsi" w:hAnsiTheme="minorHAnsi" w:cstheme="minorHAnsi"/>
          <w:sz w:val="22"/>
          <w:szCs w:val="22"/>
          <w:lang w:val="vi-VN"/>
        </w:rPr>
      </w:pPr>
      <w:r w:rsidRPr="008F70A3">
        <w:rPr>
          <w:rFonts w:asciiTheme="minorHAnsi" w:hAnsiTheme="minorHAnsi" w:cstheme="minorHAnsi"/>
          <w:sz w:val="22"/>
          <w:szCs w:val="22"/>
          <w:lang w:val="vi-VN"/>
        </w:rPr>
        <w:t>Đối với nhà hỗn hợp dân dụng không thỏa mãn từ một điều kiện nêu trên, phải tuân thủ các yêu cầu an toàn cháy an toàn nhất trong số các công năng của nhà hỗn hợp. Riêng các gian phòng nhóm F1.2, F1.3, F1.4; các gian phòng nhóm F5 trong các nhà hoặc phần nhà nhóm F1, F2, F3, F4; bếp nấu trong mọi nhóm công năng phải ngăn cách với các công năng khác của nhà theo 4.5.</w:t>
      </w:r>
    </w:p>
    <w:p w:rsidR="004C454B" w:rsidRPr="008F70A3" w:rsidRDefault="004C454B" w:rsidP="004C454B">
      <w:pPr>
        <w:widowControl w:val="0"/>
        <w:spacing w:before="120" w:after="120"/>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Tại mỗi tầng nhà hỗn hợp, cho phép không ngăn chia các công năng phụ, và các gian phòng có công </w:t>
      </w:r>
      <w:r w:rsidRPr="008F70A3">
        <w:rPr>
          <w:rFonts w:asciiTheme="minorHAnsi" w:hAnsiTheme="minorHAnsi" w:cstheme="minorHAnsi"/>
          <w:sz w:val="22"/>
          <w:szCs w:val="22"/>
          <w:lang w:val="vi-VN"/>
        </w:rPr>
        <w:lastRenderedPageBreak/>
        <w:t>năng phụ tuân thủ các yêu cầu an toàn cháy của công năng chính tại tầng nhà đó. Phải ngăn cách các gian phòng, khu vực sau với các công năng khác của nhà theo 4.5: các gian phòng nhóm F1.2, F1.3, F1.4; các gian phòng nhóm F5 hạng A, B, C trong các nhà hoặc phần nhà nhóm F1, F2, F3, F4; bếp nấu trong mọi nhóm công năng.</w:t>
      </w:r>
    </w:p>
    <w:p w:rsidR="004C454B" w:rsidRPr="008F70A3" w:rsidRDefault="004C454B" w:rsidP="004C454B">
      <w:pPr>
        <w:widowControl w:val="0"/>
        <w:spacing w:before="120" w:after="120"/>
        <w:rPr>
          <w:rFonts w:asciiTheme="minorHAnsi" w:hAnsiTheme="minorHAnsi" w:cstheme="minorHAnsi"/>
          <w:sz w:val="18"/>
          <w:szCs w:val="18"/>
          <w:lang w:val="vi-VN"/>
        </w:rPr>
      </w:pPr>
      <w:r w:rsidRPr="008F70A3">
        <w:rPr>
          <w:rFonts w:asciiTheme="minorHAnsi" w:hAnsiTheme="minorHAnsi" w:cstheme="minorHAnsi"/>
          <w:sz w:val="18"/>
          <w:szCs w:val="18"/>
          <w:lang w:val="vi-VN"/>
        </w:rPr>
        <w:t>CHÚ THÍCH 1: Công năng chính là công năng thỏa mãn một trong các điều kiện sau:</w:t>
      </w:r>
    </w:p>
    <w:p w:rsidR="004C454B" w:rsidRPr="008F70A3" w:rsidRDefault="0047101E" w:rsidP="0047101E">
      <w:pPr>
        <w:widowControl w:val="0"/>
        <w:spacing w:before="120" w:after="120" w:line="276" w:lineRule="auto"/>
        <w:rPr>
          <w:rFonts w:asciiTheme="minorHAnsi" w:hAnsiTheme="minorHAnsi" w:cstheme="minorHAnsi"/>
          <w:sz w:val="18"/>
          <w:szCs w:val="18"/>
          <w:lang w:val="vi-VN"/>
        </w:rPr>
      </w:pPr>
      <w:r w:rsidRPr="008F70A3">
        <w:sym w:font="Symbol" w:char="F02D"/>
      </w:r>
      <w:r w:rsidR="004C454B" w:rsidRPr="008F70A3">
        <w:rPr>
          <w:rFonts w:asciiTheme="minorHAnsi" w:hAnsiTheme="minorHAnsi" w:cstheme="minorHAnsi"/>
          <w:sz w:val="18"/>
          <w:szCs w:val="18"/>
          <w:lang w:val="vi-VN"/>
        </w:rPr>
        <w:t xml:space="preserve"> Chiếm trên 90% diện tích sàn của một tầng đang xét; hoặc</w:t>
      </w:r>
    </w:p>
    <w:p w:rsidR="004C454B" w:rsidRPr="008F70A3" w:rsidRDefault="0047101E" w:rsidP="004C454B">
      <w:pPr>
        <w:widowControl w:val="0"/>
        <w:spacing w:before="120" w:after="120"/>
        <w:rPr>
          <w:rFonts w:asciiTheme="minorHAnsi" w:hAnsiTheme="minorHAnsi" w:cstheme="minorHAnsi"/>
          <w:sz w:val="18"/>
          <w:szCs w:val="18"/>
          <w:lang w:val="vi-VN"/>
        </w:rPr>
      </w:pPr>
      <w:r w:rsidRPr="008F70A3">
        <w:sym w:font="Symbol" w:char="F02D"/>
      </w:r>
      <w:r w:rsidR="004C454B" w:rsidRPr="008F70A3">
        <w:rPr>
          <w:rFonts w:asciiTheme="minorHAnsi" w:hAnsiTheme="minorHAnsi" w:cstheme="minorHAnsi"/>
          <w:sz w:val="18"/>
          <w:szCs w:val="18"/>
          <w:lang w:val="vi-VN"/>
        </w:rPr>
        <w:t xml:space="preserve"> Là mục đích sử dụng chính của tầng đang xét.</w:t>
      </w:r>
    </w:p>
    <w:p w:rsidR="004C454B" w:rsidRPr="008F70A3" w:rsidRDefault="004C454B" w:rsidP="004C454B">
      <w:pPr>
        <w:widowControl w:val="0"/>
        <w:spacing w:before="120" w:after="120"/>
        <w:rPr>
          <w:rFonts w:asciiTheme="minorHAnsi" w:hAnsiTheme="minorHAnsi" w:cstheme="minorHAnsi"/>
          <w:sz w:val="18"/>
          <w:szCs w:val="18"/>
          <w:lang w:val="vi-VN"/>
        </w:rPr>
      </w:pPr>
      <w:r w:rsidRPr="008F70A3">
        <w:rPr>
          <w:rFonts w:asciiTheme="minorHAnsi" w:hAnsiTheme="minorHAnsi" w:cstheme="minorHAnsi"/>
          <w:sz w:val="18"/>
          <w:szCs w:val="18"/>
          <w:lang w:val="vi-VN"/>
        </w:rPr>
        <w:t>CHÚ THÍCH 2: Công năng phụ là công năng thỏa mãn một trong các điều kiện sau (trừ các công năng đã loại trừ ở trên):</w:t>
      </w:r>
    </w:p>
    <w:p w:rsidR="004C454B" w:rsidRPr="008F70A3" w:rsidRDefault="0047101E" w:rsidP="004C454B">
      <w:pPr>
        <w:widowControl w:val="0"/>
        <w:spacing w:before="120" w:after="120"/>
        <w:rPr>
          <w:rFonts w:asciiTheme="minorHAnsi" w:hAnsiTheme="minorHAnsi" w:cstheme="minorHAnsi"/>
          <w:sz w:val="18"/>
          <w:szCs w:val="18"/>
          <w:lang w:val="vi-VN"/>
        </w:rPr>
      </w:pPr>
      <w:r w:rsidRPr="008F70A3">
        <w:sym w:font="Symbol" w:char="F02D"/>
      </w:r>
      <w:r w:rsidR="00941D15" w:rsidRPr="008F70A3">
        <w:rPr>
          <w:rFonts w:asciiTheme="minorHAnsi" w:hAnsiTheme="minorHAnsi" w:cstheme="minorHAnsi"/>
          <w:sz w:val="18"/>
          <w:szCs w:val="18"/>
          <w:lang w:val="vi-VN"/>
        </w:rPr>
        <w:t xml:space="preserve"> Phần nhà hoặc gian phòng với công năng phụ được thiết kế để tham gia vào quá trình vận hành công năng chính (ví dụ phòng trực, phòng điều khiển hệ thống…), hoặc để phục vụ người sử dụng công năng chính (ví dụ phòng ăn nội bộ, phòng họp nội bộ …), hoặc để đảm bảo việc khai thác sử dụng nhà với công năng chính tuân thủ các yêu cầu về an toàn cháy; hoặc</w:t>
      </w:r>
    </w:p>
    <w:p w:rsidR="004C454B" w:rsidRPr="008F70A3" w:rsidRDefault="0047101E" w:rsidP="004C454B">
      <w:pPr>
        <w:widowControl w:val="0"/>
        <w:spacing w:before="120" w:after="120"/>
        <w:rPr>
          <w:rFonts w:asciiTheme="minorHAnsi" w:hAnsiTheme="minorHAnsi" w:cstheme="minorHAnsi"/>
          <w:sz w:val="18"/>
          <w:szCs w:val="18"/>
          <w:lang w:val="vi-VN"/>
        </w:rPr>
      </w:pPr>
      <w:r w:rsidRPr="008F70A3">
        <w:sym w:font="Symbol" w:char="F02D"/>
      </w:r>
      <w:r w:rsidR="004C454B" w:rsidRPr="008F70A3">
        <w:rPr>
          <w:rFonts w:asciiTheme="minorHAnsi" w:hAnsiTheme="minorHAnsi" w:cstheme="minorHAnsi"/>
          <w:sz w:val="18"/>
          <w:szCs w:val="18"/>
          <w:lang w:val="vi-VN"/>
        </w:rPr>
        <w:t xml:space="preserve"> Chiếm tối đa 10% diện tích sàn của tầng đang xét; hoặc</w:t>
      </w:r>
    </w:p>
    <w:p w:rsidR="00ED0A42" w:rsidRPr="008F70A3" w:rsidRDefault="0047101E" w:rsidP="004C454B">
      <w:pPr>
        <w:widowControl w:val="0"/>
        <w:spacing w:before="120" w:after="120"/>
        <w:rPr>
          <w:rFonts w:asciiTheme="minorHAnsi" w:hAnsiTheme="minorHAnsi" w:cstheme="minorHAnsi"/>
          <w:sz w:val="22"/>
          <w:szCs w:val="22"/>
          <w:lang w:val="vi-VN"/>
        </w:rPr>
      </w:pPr>
      <w:r w:rsidRPr="008F70A3">
        <w:sym w:font="Symbol" w:char="F02D"/>
      </w:r>
      <w:r w:rsidR="004C454B" w:rsidRPr="008F70A3">
        <w:rPr>
          <w:rFonts w:asciiTheme="minorHAnsi" w:hAnsiTheme="minorHAnsi" w:cstheme="minorHAnsi"/>
          <w:sz w:val="18"/>
          <w:szCs w:val="18"/>
          <w:lang w:val="vi-VN"/>
        </w:rPr>
        <w:t xml:space="preserve"> Có số người sử dụng như sau: từ 3 người trở xuống (không tính người của cơ sở đó).</w:t>
      </w:r>
      <w:r w:rsidR="00ED0A42" w:rsidRPr="008F70A3">
        <w:rPr>
          <w:rFonts w:asciiTheme="minorHAnsi" w:hAnsiTheme="minorHAnsi" w:cstheme="minorHAnsi"/>
          <w:sz w:val="22"/>
          <w:szCs w:val="22"/>
          <w:lang w:val="vi-VN"/>
        </w:rPr>
        <w:t>”</w:t>
      </w:r>
    </w:p>
    <w:p w:rsidR="00A86164" w:rsidRPr="008F70A3" w:rsidRDefault="00A86164" w:rsidP="004A5193">
      <w:pPr>
        <w:tabs>
          <w:tab w:val="left" w:pos="-7655"/>
          <w:tab w:val="left" w:pos="709"/>
        </w:tabs>
        <w:spacing w:before="240" w:after="240"/>
        <w:jc w:val="center"/>
        <w:rPr>
          <w:rFonts w:asciiTheme="minorHAnsi" w:hAnsiTheme="minorHAnsi" w:cstheme="minorHAnsi"/>
          <w:b/>
          <w:sz w:val="22"/>
          <w:szCs w:val="22"/>
          <w:lang w:val="vi-VN"/>
        </w:rPr>
      </w:pPr>
      <w:r w:rsidRPr="008F70A3">
        <w:rPr>
          <w:rFonts w:asciiTheme="minorHAnsi" w:hAnsiTheme="minorHAnsi" w:cstheme="minorHAnsi"/>
          <w:b/>
          <w:sz w:val="22"/>
          <w:szCs w:val="22"/>
          <w:lang w:val="vi-VN"/>
        </w:rPr>
        <w:t>2 PHÂN LOẠI KỸ THUẬT VỀ CHÁY</w:t>
      </w:r>
    </w:p>
    <w:p w:rsidR="000B0D94" w:rsidRPr="008F70A3" w:rsidRDefault="000B0D94" w:rsidP="003D5E01">
      <w:pPr>
        <w:spacing w:before="120" w:after="120" w:line="288" w:lineRule="auto"/>
        <w:rPr>
          <w:rFonts w:asciiTheme="minorHAnsi" w:hAnsiTheme="minorHAnsi" w:cstheme="minorHAnsi"/>
          <w:b/>
          <w:sz w:val="22"/>
          <w:szCs w:val="22"/>
          <w:lang w:val="vi-VN"/>
        </w:rPr>
      </w:pPr>
      <w:r w:rsidRPr="008F70A3">
        <w:rPr>
          <w:rFonts w:asciiTheme="minorHAnsi" w:hAnsiTheme="minorHAnsi" w:cstheme="minorHAnsi"/>
          <w:b/>
          <w:sz w:val="22"/>
          <w:szCs w:val="22"/>
          <w:lang w:val="vi-VN"/>
        </w:rPr>
        <w:t>Sửa đổi,</w:t>
      </w:r>
      <w:r w:rsidR="00920809">
        <w:rPr>
          <w:rFonts w:asciiTheme="minorHAnsi" w:hAnsiTheme="minorHAnsi" w:cstheme="minorHAnsi"/>
          <w:b/>
          <w:sz w:val="22"/>
          <w:szCs w:val="22"/>
          <w:lang w:val="vi-VN"/>
        </w:rPr>
        <w:t xml:space="preserve"> </w:t>
      </w:r>
      <w:r w:rsidRPr="008F70A3">
        <w:rPr>
          <w:rFonts w:asciiTheme="minorHAnsi" w:hAnsiTheme="minorHAnsi" w:cstheme="minorHAnsi"/>
          <w:b/>
          <w:sz w:val="22"/>
          <w:szCs w:val="22"/>
          <w:lang w:val="vi-VN"/>
        </w:rPr>
        <w:t xml:space="preserve">bổ sung Chú thích 2, </w:t>
      </w:r>
      <w:r w:rsidR="000D6D16" w:rsidRPr="008F70A3">
        <w:rPr>
          <w:rFonts w:asciiTheme="minorHAnsi" w:hAnsiTheme="minorHAnsi" w:cstheme="minorHAnsi"/>
          <w:b/>
          <w:sz w:val="22"/>
          <w:szCs w:val="22"/>
          <w:lang w:val="vi-VN"/>
        </w:rPr>
        <w:t xml:space="preserve">Chú thích 6, Chú thích 7, Chú thích 8 của </w:t>
      </w:r>
      <w:r w:rsidRPr="008F70A3">
        <w:rPr>
          <w:rFonts w:asciiTheme="minorHAnsi" w:hAnsiTheme="minorHAnsi" w:cstheme="minorHAnsi"/>
          <w:b/>
          <w:sz w:val="22"/>
          <w:szCs w:val="22"/>
          <w:lang w:val="vi-VN"/>
        </w:rPr>
        <w:t>Bảng 4 như sau:</w:t>
      </w:r>
    </w:p>
    <w:p w:rsidR="000B0D94" w:rsidRPr="008F70A3" w:rsidRDefault="000B0D94" w:rsidP="004873CF">
      <w:pPr>
        <w:pStyle w:val="chuthichBang"/>
        <w:rPr>
          <w:lang w:val="vi-VN"/>
        </w:rPr>
      </w:pPr>
      <w:r w:rsidRPr="008F70A3">
        <w:rPr>
          <w:sz w:val="22"/>
          <w:szCs w:val="22"/>
          <w:lang w:val="vi-VN"/>
        </w:rPr>
        <w:t>“</w:t>
      </w:r>
      <w:r w:rsidRPr="008F70A3">
        <w:rPr>
          <w:lang w:val="vi-VN"/>
        </w:rPr>
        <w:t>CHÚ THÍCH 2:  Không quy định giới hạn chịu lửa của các tấm lợp (kể cả tấm lợp có lớp cách nhiệt) và xà gồ đỡ tấm lợp (trừ các nhà, khoang cháy, gian phòng thuộc nhóm nguy hiểm cháy theo công năng F3.1, F3.2, nhà sản xuất, nhà kho nhóm F5 và các nhà, gian phòng, khoang cháy khác thuộc hạng A, B, C) khi thỏa mãn đồng thời các điều kiện sau:</w:t>
      </w:r>
    </w:p>
    <w:p w:rsidR="000B0D94" w:rsidRPr="008F70A3" w:rsidRDefault="000B0D94" w:rsidP="004873CF">
      <w:pPr>
        <w:pStyle w:val="chuthichBang"/>
        <w:rPr>
          <w:lang w:val="vi-VN"/>
        </w:rPr>
      </w:pPr>
      <w:r w:rsidRPr="008F70A3">
        <w:sym w:font="Symbol" w:char="F02D"/>
      </w:r>
      <w:r w:rsidRPr="008F70A3">
        <w:rPr>
          <w:lang w:val="vi-VN"/>
        </w:rPr>
        <w:t xml:space="preserve"> Mặt dưới xà gồ nằm cách sàn ngay dưới chúng một </w:t>
      </w:r>
      <w:r w:rsidR="00602B32" w:rsidRPr="008F70A3">
        <w:rPr>
          <w:lang w:val="vi-VN"/>
        </w:rPr>
        <w:t>khoản</w:t>
      </w:r>
      <w:r w:rsidRPr="008F70A3">
        <w:rPr>
          <w:lang w:val="vi-VN"/>
        </w:rPr>
        <w:t>g cách tối thiểu 6,1 m;</w:t>
      </w:r>
    </w:p>
    <w:p w:rsidR="000B0D94" w:rsidRPr="008F70A3" w:rsidRDefault="000B0D94" w:rsidP="004873CF">
      <w:pPr>
        <w:pStyle w:val="chuthichBang"/>
        <w:rPr>
          <w:lang w:val="vi-VN"/>
        </w:rPr>
      </w:pPr>
      <w:r w:rsidRPr="008F70A3">
        <w:sym w:font="Symbol" w:char="F02D"/>
      </w:r>
      <w:r w:rsidRPr="008F70A3">
        <w:rPr>
          <w:lang w:val="vi-VN"/>
        </w:rPr>
        <w:t xml:space="preserve"> Tấm lợp và xà gồ được làm từ các vật liệu không cháy hoặc cháy yếu (Ch1).</w:t>
      </w:r>
    </w:p>
    <w:p w:rsidR="00ED0A42" w:rsidRPr="008F70A3" w:rsidRDefault="000B0D94" w:rsidP="004873CF">
      <w:pPr>
        <w:pStyle w:val="chuthichBang"/>
        <w:rPr>
          <w:lang w:val="vi-VN"/>
        </w:rPr>
      </w:pPr>
      <w:r w:rsidRPr="008F70A3">
        <w:rPr>
          <w:lang w:val="vi-VN"/>
        </w:rPr>
        <w:t>Không quy định giới hạn chịu lửa của các tấm lợp (kể cả các tấm lợp có cách nhiệt) nếu chúng được làm từ vật liệu không cháy, hoặc cháy yếu (Ch1) và lan truyền yếu (LT2).”</w:t>
      </w:r>
    </w:p>
    <w:p w:rsidR="009D4BF7" w:rsidRPr="008F70A3" w:rsidRDefault="009D4BF7" w:rsidP="004873CF">
      <w:pPr>
        <w:pStyle w:val="chuthichBang"/>
        <w:rPr>
          <w:lang w:val="vi-VN"/>
        </w:rPr>
      </w:pPr>
      <w:r w:rsidRPr="008F70A3">
        <w:rPr>
          <w:sz w:val="22"/>
          <w:szCs w:val="22"/>
          <w:lang w:val="vi-VN"/>
        </w:rPr>
        <w:t>“</w:t>
      </w:r>
      <w:r w:rsidRPr="008F70A3">
        <w:rPr>
          <w:lang w:val="vi-VN"/>
        </w:rPr>
        <w:t>CHÚ THÍCH 6: Giới hạn chịu lửa của tường ngoài không chịu lực trong bảng 4 chỉ áp dụng đối với các mảng tường sử dụng làm đai ngăn cháy theo phương đứng hoặc phương ngang tại 4.32 và 4.33.”</w:t>
      </w:r>
    </w:p>
    <w:p w:rsidR="009D4BF7" w:rsidRPr="008F70A3" w:rsidRDefault="009D4BF7" w:rsidP="004873CF">
      <w:pPr>
        <w:pStyle w:val="chuthichBang"/>
        <w:rPr>
          <w:lang w:val="vi-VN"/>
        </w:rPr>
      </w:pPr>
      <w:r w:rsidRPr="008F70A3">
        <w:rPr>
          <w:lang w:val="vi-VN"/>
        </w:rPr>
        <w:t xml:space="preserve">“CHÚ THÍCH 7: Trong trường hợp áp dụng </w:t>
      </w:r>
      <w:r w:rsidR="002F375D" w:rsidRPr="008F70A3">
        <w:rPr>
          <w:lang w:val="vi-VN"/>
        </w:rPr>
        <w:t>thiết kế theo công năng</w:t>
      </w:r>
      <w:r w:rsidRPr="008F70A3">
        <w:rPr>
          <w:lang w:val="vi-VN"/>
        </w:rPr>
        <w:t xml:space="preserve"> (mô phỏng đám cháy căn cứ trên các điều kiện cụ thể về tải trọng cháy trong gian phòng, phần nhà hoặc toàn nhà), cho phép xác định giới hạn chịu lửa của các bộ phận, cấu kiện quy định trong bảng 4 dựa trên nhiệt độ từ mô phỏng đám cháy. Các thông số của tải trọng cháy (khối lượng, phân bố, nhiệt lượng cháy thấp, tốc độ lan truyền lửa, mô hình lan truyền lửa, …) được xác định căn cứ trên hồ sơ thiết kế và tài liệu chuẩn được áp dụng.”</w:t>
      </w:r>
    </w:p>
    <w:p w:rsidR="009D4BF7" w:rsidRPr="008F70A3" w:rsidRDefault="009D4BF7" w:rsidP="004873CF">
      <w:pPr>
        <w:pStyle w:val="chuthichBang"/>
        <w:rPr>
          <w:lang w:val="vi-VN"/>
        </w:rPr>
      </w:pPr>
      <w:r w:rsidRPr="008F70A3">
        <w:rPr>
          <w:lang w:val="vi-VN"/>
        </w:rPr>
        <w:t>“CHÚ THÍCH 8: Không quy định giới hạn chịu lửa của bản thang và chiếu thang trong buồng thang bộ được bảo vệ bởi các tường trong có giới hạn chịu lửa đáp ứng yêu cầu của bảng 4 tương ứng với bậc chịu lửa của nhà. Khi đó các bản thang và chiếu thang, cũng như vật liệu hoàn thiện bên trong buồng thang (nếu có) phải là vật liệu không cháy hoặc đảm bảo Ch1, BC1.”</w:t>
      </w:r>
    </w:p>
    <w:p w:rsidR="00C81308" w:rsidRPr="008F70A3" w:rsidRDefault="00C81308" w:rsidP="00AE6A5C">
      <w:pPr>
        <w:tabs>
          <w:tab w:val="left" w:pos="-7655"/>
          <w:tab w:val="left" w:pos="709"/>
        </w:tabs>
        <w:spacing w:before="240" w:after="240"/>
        <w:jc w:val="center"/>
        <w:rPr>
          <w:rFonts w:asciiTheme="minorHAnsi" w:hAnsiTheme="minorHAnsi" w:cstheme="minorHAnsi"/>
          <w:b/>
          <w:sz w:val="22"/>
          <w:szCs w:val="22"/>
        </w:rPr>
      </w:pPr>
      <w:r w:rsidRPr="008F70A3">
        <w:rPr>
          <w:rFonts w:asciiTheme="minorHAnsi" w:hAnsiTheme="minorHAnsi" w:cstheme="minorHAnsi"/>
          <w:b/>
          <w:sz w:val="22"/>
          <w:szCs w:val="22"/>
        </w:rPr>
        <w:t xml:space="preserve">3 ĐẢM BẢO AN </w:t>
      </w:r>
      <w:r w:rsidRPr="008F70A3">
        <w:rPr>
          <w:rFonts w:asciiTheme="minorHAnsi" w:hAnsiTheme="minorHAnsi" w:cstheme="minorHAnsi"/>
          <w:b/>
          <w:sz w:val="22"/>
          <w:szCs w:val="22"/>
          <w:lang w:val="vi-VN"/>
        </w:rPr>
        <w:t>TOÀN</w:t>
      </w:r>
      <w:r w:rsidRPr="008F70A3">
        <w:rPr>
          <w:rFonts w:asciiTheme="minorHAnsi" w:hAnsiTheme="minorHAnsi" w:cstheme="minorHAnsi"/>
          <w:b/>
          <w:sz w:val="22"/>
          <w:szCs w:val="22"/>
        </w:rPr>
        <w:t xml:space="preserve"> CHO NGƯỜI</w:t>
      </w:r>
    </w:p>
    <w:p w:rsidR="00DD7B1E" w:rsidRPr="008F70A3" w:rsidRDefault="00DD7B1E" w:rsidP="005F36EB">
      <w:pPr>
        <w:spacing w:before="120" w:after="120"/>
        <w:rPr>
          <w:rFonts w:asciiTheme="minorHAnsi" w:hAnsiTheme="minorHAnsi" w:cstheme="minorHAnsi"/>
          <w:sz w:val="22"/>
          <w:szCs w:val="22"/>
        </w:rPr>
      </w:pPr>
      <w:r w:rsidRPr="008F70A3">
        <w:rPr>
          <w:rFonts w:asciiTheme="minorHAnsi" w:hAnsiTheme="minorHAnsi" w:cstheme="minorHAnsi"/>
          <w:b/>
          <w:sz w:val="22"/>
          <w:szCs w:val="22"/>
        </w:rPr>
        <w:t>Sửa đổi,</w:t>
      </w:r>
      <w:r w:rsidR="00920809">
        <w:rPr>
          <w:rFonts w:asciiTheme="minorHAnsi" w:hAnsiTheme="minorHAnsi" w:cstheme="minorHAnsi"/>
          <w:b/>
          <w:sz w:val="22"/>
          <w:szCs w:val="22"/>
          <w:lang w:val="vi-VN"/>
        </w:rPr>
        <w:t xml:space="preserve"> </w:t>
      </w:r>
      <w:r w:rsidRPr="008F70A3">
        <w:rPr>
          <w:rFonts w:asciiTheme="minorHAnsi" w:hAnsiTheme="minorHAnsi" w:cstheme="minorHAnsi"/>
          <w:b/>
          <w:sz w:val="22"/>
          <w:szCs w:val="22"/>
        </w:rPr>
        <w:t xml:space="preserve">bổ sung </w:t>
      </w:r>
      <w:r w:rsidR="00602B32" w:rsidRPr="008F70A3">
        <w:rPr>
          <w:rFonts w:asciiTheme="minorHAnsi" w:hAnsiTheme="minorHAnsi" w:cstheme="minorHAnsi"/>
          <w:b/>
          <w:sz w:val="22"/>
          <w:szCs w:val="22"/>
        </w:rPr>
        <w:t>Khoản</w:t>
      </w:r>
      <w:r w:rsidRPr="008F70A3">
        <w:rPr>
          <w:rFonts w:asciiTheme="minorHAnsi" w:hAnsiTheme="minorHAnsi" w:cstheme="minorHAnsi"/>
          <w:b/>
          <w:sz w:val="22"/>
          <w:szCs w:val="22"/>
        </w:rPr>
        <w:t xml:space="preserve"> 3.1.7 như sau</w:t>
      </w:r>
      <w:r w:rsidR="00336D6B" w:rsidRPr="008F70A3">
        <w:rPr>
          <w:rFonts w:asciiTheme="minorHAnsi" w:hAnsiTheme="minorHAnsi" w:cstheme="minorHAnsi"/>
          <w:b/>
          <w:sz w:val="22"/>
          <w:szCs w:val="22"/>
        </w:rPr>
        <w:t>:</w:t>
      </w:r>
    </w:p>
    <w:p w:rsidR="00B512B1" w:rsidRPr="008F70A3" w:rsidRDefault="00B512B1" w:rsidP="0055462A">
      <w:pPr>
        <w:pStyle w:val="Heading3"/>
      </w:pPr>
      <w:r w:rsidRPr="008F70A3">
        <w:rPr>
          <w:lang w:val="en-US"/>
        </w:rPr>
        <w:t>“</w:t>
      </w:r>
      <w:r w:rsidRPr="008F70A3">
        <w:rPr>
          <w:b/>
        </w:rPr>
        <w:t>3.1.7</w:t>
      </w:r>
      <w:r w:rsidR="00920809">
        <w:rPr>
          <w:b/>
        </w:rPr>
        <w:t xml:space="preserve"> </w:t>
      </w:r>
      <w:commentRangeStart w:id="28"/>
      <w:r w:rsidRPr="008F70A3">
        <w:t xml:space="preserve">Trong các nhà có từ 2 đến 3 tầng hầm, được phép bố trí phòng hút thuốc, các siêu thị và trung tâm thương mại, quán ăn, quán giải khát và các gian phòng công cộng khác nằm </w:t>
      </w:r>
      <w:r w:rsidRPr="008F70A3">
        <w:lastRenderedPageBreak/>
        <w:t xml:space="preserve">sâu hơn tầng hầm 1 khi thiết kế theo các tài liệu chuẩn được phép áp dụng, hoặc </w:t>
      </w:r>
      <w:r w:rsidR="002F375D" w:rsidRPr="008F70A3">
        <w:t>thiết kế theo công năng</w:t>
      </w:r>
      <w:r w:rsidRPr="008F70A3">
        <w:t xml:space="preserve"> trên nguyên tắc nêu tại 1.5.4.</w:t>
      </w:r>
      <w:commentRangeEnd w:id="28"/>
      <w:r w:rsidRPr="008F70A3">
        <w:rPr>
          <w:rStyle w:val="CommentReference"/>
          <w:sz w:val="22"/>
          <w:szCs w:val="22"/>
          <w:lang w:val="en-US"/>
        </w:rPr>
        <w:commentReference w:id="28"/>
      </w:r>
    </w:p>
    <w:p w:rsidR="00B512B1" w:rsidRPr="008F70A3" w:rsidRDefault="00B512B1"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Đối với </w:t>
      </w:r>
      <w:commentRangeStart w:id="29"/>
      <w:r w:rsidRPr="008F70A3">
        <w:rPr>
          <w:rFonts w:asciiTheme="minorHAnsi" w:hAnsiTheme="minorHAnsi" w:cstheme="minorHAnsi"/>
          <w:sz w:val="22"/>
          <w:szCs w:val="22"/>
          <w:lang w:val="vi-VN"/>
        </w:rPr>
        <w:t xml:space="preserve">trường phổ thông, chỉ cho phép bố trí các công năng </w:t>
      </w:r>
      <w:r w:rsidR="00002641" w:rsidRPr="008F70A3">
        <w:rPr>
          <w:rFonts w:asciiTheme="minorHAnsi" w:hAnsiTheme="minorHAnsi" w:cstheme="minorHAnsi"/>
          <w:sz w:val="22"/>
          <w:szCs w:val="22"/>
          <w:lang w:val="vi-VN"/>
        </w:rPr>
        <w:t>đào tạo</w:t>
      </w:r>
      <w:r w:rsidRPr="008F70A3">
        <w:rPr>
          <w:rFonts w:asciiTheme="minorHAnsi" w:hAnsiTheme="minorHAnsi" w:cstheme="minorHAnsi"/>
          <w:sz w:val="22"/>
          <w:szCs w:val="22"/>
          <w:lang w:val="vi-VN"/>
        </w:rPr>
        <w:t xml:space="preserve"> từ tầng bán hầm hoặc tầng hầm 1 (trong trường hợp không có tầng bán hầm) trở lên. Tầng hầm 1 là tầng hầm trên cùng hoặc ngay sát tầng bán hầm.</w:t>
      </w:r>
      <w:commentRangeEnd w:id="29"/>
      <w:r w:rsidRPr="008F70A3">
        <w:rPr>
          <w:rStyle w:val="CommentReference"/>
          <w:rFonts w:asciiTheme="minorHAnsi" w:hAnsiTheme="minorHAnsi" w:cstheme="minorHAnsi"/>
          <w:sz w:val="22"/>
          <w:szCs w:val="22"/>
        </w:rPr>
        <w:commentReference w:id="29"/>
      </w:r>
    </w:p>
    <w:p w:rsidR="00997B23" w:rsidRPr="008F70A3" w:rsidRDefault="00B512B1" w:rsidP="0055462A">
      <w:pPr>
        <w:pStyle w:val="Heading3"/>
      </w:pPr>
      <w:r w:rsidRPr="008F70A3">
        <w:t>Tại tất cả các sàn tầng hầm, ít nhất phải có 1 lối vào buồng thang bộ thoát nạn đi qua sảnh ngăn khói được ngăn cách với các không gian xung quanh bằng tường ngăn cháy loại 2. Các cửa đi phải là loại có cơ cấu tự đóng.”</w:t>
      </w:r>
    </w:p>
    <w:p w:rsidR="007352C4" w:rsidRPr="008F70A3" w:rsidRDefault="00810CC6" w:rsidP="00675905">
      <w:pPr>
        <w:spacing w:before="120" w:after="120" w:line="288" w:lineRule="auto"/>
        <w:rPr>
          <w:rFonts w:asciiTheme="minorHAnsi" w:hAnsiTheme="minorHAnsi" w:cstheme="minorHAnsi"/>
          <w:sz w:val="22"/>
          <w:szCs w:val="22"/>
          <w:lang w:val="vi-VN"/>
        </w:rPr>
      </w:pPr>
      <w:r w:rsidRPr="008F70A3">
        <w:rPr>
          <w:rFonts w:asciiTheme="minorHAnsi" w:hAnsiTheme="minorHAnsi" w:cstheme="minorHAnsi"/>
          <w:b/>
          <w:sz w:val="22"/>
          <w:szCs w:val="22"/>
          <w:lang w:val="vi-VN"/>
        </w:rPr>
        <w:t>B</w:t>
      </w:r>
      <w:r w:rsidR="007352C4" w:rsidRPr="008F70A3">
        <w:rPr>
          <w:rFonts w:asciiTheme="minorHAnsi" w:hAnsiTheme="minorHAnsi" w:cstheme="minorHAnsi"/>
          <w:b/>
          <w:sz w:val="22"/>
          <w:szCs w:val="22"/>
          <w:lang w:val="vi-VN"/>
        </w:rPr>
        <w:t>ổ sung</w:t>
      </w:r>
      <w:r w:rsidR="00920809">
        <w:rPr>
          <w:rFonts w:asciiTheme="minorHAnsi" w:hAnsiTheme="minorHAnsi" w:cstheme="minorHAnsi"/>
          <w:b/>
          <w:sz w:val="22"/>
          <w:szCs w:val="22"/>
          <w:lang w:val="vi-VN"/>
        </w:rPr>
        <w:t xml:space="preserve"> </w:t>
      </w:r>
      <w:r w:rsidRPr="008F70A3">
        <w:rPr>
          <w:rFonts w:asciiTheme="minorHAnsi" w:hAnsiTheme="minorHAnsi" w:cstheme="minorHAnsi"/>
          <w:b/>
          <w:sz w:val="22"/>
          <w:szCs w:val="22"/>
          <w:lang w:val="vi-VN"/>
        </w:rPr>
        <w:t xml:space="preserve">khổ sau vào </w:t>
      </w:r>
      <w:r w:rsidR="00602B32" w:rsidRPr="008F70A3">
        <w:rPr>
          <w:rFonts w:asciiTheme="minorHAnsi" w:hAnsiTheme="minorHAnsi" w:cstheme="minorHAnsi"/>
          <w:b/>
          <w:sz w:val="22"/>
          <w:szCs w:val="22"/>
          <w:lang w:val="vi-VN"/>
        </w:rPr>
        <w:t>khoản</w:t>
      </w:r>
      <w:r w:rsidR="007352C4" w:rsidRPr="008F70A3">
        <w:rPr>
          <w:rFonts w:asciiTheme="minorHAnsi" w:hAnsiTheme="minorHAnsi" w:cstheme="minorHAnsi"/>
          <w:b/>
          <w:sz w:val="22"/>
          <w:szCs w:val="22"/>
          <w:lang w:val="vi-VN"/>
        </w:rPr>
        <w:t xml:space="preserve"> 3.2.3</w:t>
      </w:r>
      <w:r w:rsidR="00336D6B" w:rsidRPr="008F70A3">
        <w:rPr>
          <w:rFonts w:asciiTheme="minorHAnsi" w:hAnsiTheme="minorHAnsi" w:cstheme="minorHAnsi"/>
          <w:b/>
          <w:sz w:val="22"/>
          <w:szCs w:val="22"/>
          <w:lang w:val="vi-VN"/>
        </w:rPr>
        <w:t>:</w:t>
      </w:r>
    </w:p>
    <w:p w:rsidR="00FF0800" w:rsidRPr="008F70A3" w:rsidRDefault="00DD514C" w:rsidP="004873CF">
      <w:pPr>
        <w:pStyle w:val="chuthichBang"/>
        <w:rPr>
          <w:lang w:val="vi-VN"/>
        </w:rPr>
      </w:pPr>
      <w:r w:rsidRPr="008F70A3">
        <w:rPr>
          <w:lang w:val="vi-VN"/>
        </w:rPr>
        <w:t>“Trường hợp sử dụng cửa trượt hoặc cửa xếp thì phải có biển thông báo về loại cửa (cửa trượt hay cửa xếp) và chiều mở của cửa.”</w:t>
      </w:r>
    </w:p>
    <w:p w:rsidR="007352C4" w:rsidRPr="008F70A3" w:rsidRDefault="007352C4" w:rsidP="004D5209">
      <w:pPr>
        <w:spacing w:before="120" w:after="120" w:line="288" w:lineRule="auto"/>
        <w:rPr>
          <w:rFonts w:asciiTheme="minorHAnsi" w:hAnsiTheme="minorHAnsi" w:cstheme="minorHAnsi"/>
          <w:sz w:val="22"/>
          <w:szCs w:val="22"/>
          <w:lang w:val="vi-VN"/>
        </w:rPr>
      </w:pPr>
      <w:r w:rsidRPr="008F70A3">
        <w:rPr>
          <w:rFonts w:asciiTheme="minorHAnsi" w:hAnsiTheme="minorHAnsi" w:cstheme="minorHAnsi"/>
          <w:b/>
          <w:sz w:val="22"/>
          <w:szCs w:val="22"/>
          <w:lang w:val="vi-VN"/>
        </w:rPr>
        <w:t xml:space="preserve">Sửa đổi </w:t>
      </w:r>
      <w:r w:rsidR="0047101E" w:rsidRPr="008F70A3">
        <w:rPr>
          <w:rFonts w:asciiTheme="minorHAnsi" w:hAnsiTheme="minorHAnsi" w:cstheme="minorHAnsi"/>
          <w:b/>
          <w:sz w:val="22"/>
          <w:szCs w:val="22"/>
          <w:lang w:val="vi-VN"/>
        </w:rPr>
        <w:t xml:space="preserve">đoạn b) </w:t>
      </w:r>
      <w:r w:rsidR="00602B32" w:rsidRPr="008F70A3">
        <w:rPr>
          <w:rFonts w:asciiTheme="minorHAnsi" w:hAnsiTheme="minorHAnsi" w:cstheme="minorHAnsi"/>
          <w:b/>
          <w:sz w:val="22"/>
          <w:szCs w:val="22"/>
          <w:lang w:val="vi-VN"/>
        </w:rPr>
        <w:t>khoản</w:t>
      </w:r>
      <w:r w:rsidRPr="008F70A3">
        <w:rPr>
          <w:rFonts w:asciiTheme="minorHAnsi" w:hAnsiTheme="minorHAnsi" w:cstheme="minorHAnsi"/>
          <w:b/>
          <w:sz w:val="22"/>
          <w:szCs w:val="22"/>
          <w:lang w:val="vi-VN"/>
        </w:rPr>
        <w:t xml:space="preserve"> 3.2.5</w:t>
      </w:r>
      <w:r w:rsidR="00920809">
        <w:rPr>
          <w:rFonts w:asciiTheme="minorHAnsi" w:hAnsiTheme="minorHAnsi" w:cstheme="minorHAnsi"/>
          <w:b/>
          <w:sz w:val="22"/>
          <w:szCs w:val="22"/>
          <w:lang w:val="vi-VN"/>
        </w:rPr>
        <w:t xml:space="preserve"> </w:t>
      </w:r>
      <w:r w:rsidRPr="008F70A3">
        <w:rPr>
          <w:rFonts w:asciiTheme="minorHAnsi" w:hAnsiTheme="minorHAnsi" w:cstheme="minorHAnsi"/>
          <w:b/>
          <w:sz w:val="22"/>
          <w:szCs w:val="22"/>
          <w:lang w:val="vi-VN"/>
        </w:rPr>
        <w:t>như sau</w:t>
      </w:r>
      <w:r w:rsidR="00251B95" w:rsidRPr="008F70A3">
        <w:rPr>
          <w:rFonts w:asciiTheme="minorHAnsi" w:hAnsiTheme="minorHAnsi" w:cstheme="minorHAnsi"/>
          <w:b/>
          <w:sz w:val="22"/>
          <w:szCs w:val="22"/>
          <w:lang w:val="vi-VN"/>
        </w:rPr>
        <w:t>:</w:t>
      </w:r>
    </w:p>
    <w:p w:rsidR="00DD7B1E" w:rsidRPr="008F70A3" w:rsidRDefault="0049260F" w:rsidP="0055462A">
      <w:pPr>
        <w:pStyle w:val="Heading3"/>
      </w:pPr>
      <w:r w:rsidRPr="008F70A3">
        <w:t>“</w:t>
      </w:r>
      <w:r w:rsidR="001F4FF0" w:rsidRPr="008F70A3">
        <w:t xml:space="preserve">b) </w:t>
      </w:r>
      <w:r w:rsidRPr="008F70A3">
        <w:t>Các gian phòng trong các tầng hầm và tầng nửa hầm có mặt đồng thời hơn 15 người;”</w:t>
      </w:r>
    </w:p>
    <w:p w:rsidR="00282451" w:rsidRPr="008F70A3" w:rsidRDefault="00282451" w:rsidP="002E708A">
      <w:pPr>
        <w:spacing w:before="120" w:after="120" w:line="288" w:lineRule="auto"/>
        <w:rPr>
          <w:rFonts w:asciiTheme="minorHAnsi" w:hAnsiTheme="minorHAnsi" w:cstheme="minorHAnsi"/>
          <w:sz w:val="22"/>
          <w:szCs w:val="22"/>
          <w:lang w:val="vi-VN"/>
        </w:rPr>
      </w:pPr>
      <w:r w:rsidRPr="008F70A3">
        <w:rPr>
          <w:rFonts w:asciiTheme="minorHAnsi" w:hAnsiTheme="minorHAnsi" w:cstheme="minorHAnsi"/>
          <w:b/>
          <w:sz w:val="22"/>
          <w:szCs w:val="22"/>
          <w:lang w:val="vi-VN"/>
        </w:rPr>
        <w:t xml:space="preserve">Sửa đổi </w:t>
      </w:r>
      <w:r w:rsidR="0047101E" w:rsidRPr="008F70A3">
        <w:rPr>
          <w:rFonts w:asciiTheme="minorHAnsi" w:hAnsiTheme="minorHAnsi" w:cstheme="minorHAnsi"/>
          <w:b/>
          <w:sz w:val="22"/>
          <w:szCs w:val="22"/>
          <w:lang w:val="vi-VN"/>
        </w:rPr>
        <w:t xml:space="preserve">các đoạn a) và d) </w:t>
      </w:r>
      <w:r w:rsidR="00602B32" w:rsidRPr="008F70A3">
        <w:rPr>
          <w:rFonts w:asciiTheme="minorHAnsi" w:hAnsiTheme="minorHAnsi" w:cstheme="minorHAnsi"/>
          <w:b/>
          <w:sz w:val="22"/>
          <w:szCs w:val="22"/>
          <w:lang w:val="vi-VN"/>
        </w:rPr>
        <w:t>khoản</w:t>
      </w:r>
      <w:r w:rsidRPr="008F70A3">
        <w:rPr>
          <w:rFonts w:asciiTheme="minorHAnsi" w:hAnsiTheme="minorHAnsi" w:cstheme="minorHAnsi"/>
          <w:b/>
          <w:sz w:val="22"/>
          <w:szCs w:val="22"/>
          <w:lang w:val="vi-VN"/>
        </w:rPr>
        <w:t xml:space="preserve"> 3.2.6.2 như sau</w:t>
      </w:r>
      <w:r w:rsidR="00652C2F" w:rsidRPr="008F70A3">
        <w:rPr>
          <w:rFonts w:asciiTheme="minorHAnsi" w:hAnsiTheme="minorHAnsi" w:cstheme="minorHAnsi"/>
          <w:b/>
          <w:sz w:val="22"/>
          <w:szCs w:val="22"/>
          <w:lang w:val="vi-VN"/>
        </w:rPr>
        <w:t>:</w:t>
      </w:r>
    </w:p>
    <w:p w:rsidR="00652C2F" w:rsidRPr="008F70A3" w:rsidRDefault="00652C2F" w:rsidP="001525E4">
      <w:pPr>
        <w:pStyle w:val="Heading4"/>
        <w:rPr>
          <w:rFonts w:asciiTheme="minorHAnsi" w:hAnsiTheme="minorHAnsi" w:cstheme="minorHAnsi"/>
          <w:sz w:val="22"/>
          <w:szCs w:val="22"/>
        </w:rPr>
      </w:pPr>
      <w:r w:rsidRPr="008F70A3">
        <w:rPr>
          <w:rFonts w:asciiTheme="minorHAnsi" w:hAnsiTheme="minorHAnsi" w:cstheme="minorHAnsi"/>
          <w:sz w:val="22"/>
          <w:szCs w:val="22"/>
        </w:rPr>
        <w:t>“</w:t>
      </w:r>
      <w:r w:rsidRPr="008F70A3">
        <w:rPr>
          <w:rFonts w:asciiTheme="minorHAnsi" w:hAnsiTheme="minorHAnsi" w:cstheme="minorHAnsi"/>
          <w:b/>
          <w:sz w:val="22"/>
          <w:szCs w:val="22"/>
        </w:rPr>
        <w:t>3.2.6.2</w:t>
      </w:r>
      <w:r w:rsidRPr="008F70A3">
        <w:rPr>
          <w:rFonts w:asciiTheme="minorHAnsi" w:hAnsiTheme="minorHAnsi" w:cstheme="minorHAnsi"/>
          <w:sz w:val="22"/>
          <w:szCs w:val="22"/>
        </w:rPr>
        <w:t xml:space="preserve"> Cho phép bố trí một lối ra thoát nạn trong các trường hợp sau (trừ các nhà có bậc chịu lửa V):</w:t>
      </w:r>
    </w:p>
    <w:p w:rsidR="00652C2F" w:rsidRPr="008F70A3" w:rsidRDefault="00652C2F" w:rsidP="001525E4">
      <w:pPr>
        <w:pStyle w:val="Heading4"/>
        <w:rPr>
          <w:rFonts w:asciiTheme="minorHAnsi" w:hAnsiTheme="minorHAnsi" w:cstheme="minorHAnsi"/>
          <w:sz w:val="22"/>
          <w:szCs w:val="22"/>
        </w:rPr>
      </w:pPr>
      <w:r w:rsidRPr="008F70A3">
        <w:rPr>
          <w:rFonts w:asciiTheme="minorHAnsi" w:hAnsiTheme="minorHAnsi" w:cstheme="minorHAnsi"/>
          <w:sz w:val="22"/>
          <w:szCs w:val="22"/>
        </w:rPr>
        <w:t>a) Từ mỗi tầng (hoặc từ một phần của tầng được ngăn cách khỏi các phần khác của tầng bằng các bộ phận ngăn cháy) có nhóm nguy hiểm cháy theo công năng F1.2, F2 (trừ nhà kinh doanh dịch vụ karaoke, vũ trường; và các nhà kinh doanh dịch vụ tương tự), F3, F4.2, F4.3 và F4.4, khi thỏa mãn đồng thời các điều kiện sau:</w:t>
      </w:r>
    </w:p>
    <w:p w:rsidR="00652C2F" w:rsidRPr="008F70A3" w:rsidRDefault="00652C2F" w:rsidP="001525E4">
      <w:pPr>
        <w:pStyle w:val="ListBullet"/>
        <w:keepNext w:val="0"/>
        <w:keepLines w:val="0"/>
        <w:numPr>
          <w:ilvl w:val="0"/>
          <w:numId w:val="13"/>
        </w:numPr>
        <w:tabs>
          <w:tab w:val="left" w:pos="454"/>
        </w:tabs>
        <w:spacing w:before="120" w:after="120" w:line="312" w:lineRule="auto"/>
        <w:ind w:left="357" w:hanging="357"/>
        <w:rPr>
          <w:rFonts w:asciiTheme="minorHAnsi" w:hAnsiTheme="minorHAnsi" w:cstheme="minorHAnsi"/>
          <w:sz w:val="22"/>
          <w:lang w:val="vi-VN"/>
        </w:rPr>
      </w:pPr>
      <w:r w:rsidRPr="008F70A3">
        <w:rPr>
          <w:rFonts w:asciiTheme="minorHAnsi" w:hAnsiTheme="minorHAnsi" w:cstheme="minorHAnsi"/>
          <w:sz w:val="22"/>
          <w:lang w:val="vi-VN"/>
        </w:rPr>
        <w:t>Đối với nhà có chiều cao PCCC không quá 15 m thì diện tích mỗi tầng đang xét không được lớn hơn 300 m</w:t>
      </w:r>
      <w:r w:rsidRPr="008F70A3">
        <w:rPr>
          <w:rFonts w:asciiTheme="minorHAnsi" w:hAnsiTheme="minorHAnsi" w:cstheme="minorHAnsi"/>
          <w:sz w:val="22"/>
          <w:vertAlign w:val="superscript"/>
          <w:lang w:val="vi-VN"/>
        </w:rPr>
        <w:t>2</w:t>
      </w:r>
      <w:r w:rsidRPr="008F70A3">
        <w:rPr>
          <w:rFonts w:asciiTheme="minorHAnsi" w:hAnsiTheme="minorHAnsi" w:cstheme="minorHAnsi"/>
          <w:sz w:val="22"/>
          <w:lang w:val="vi-VN"/>
        </w:rPr>
        <w:t>. Đối với nhà có chiều cao PCCC từ trên 15 m đến 21 m thì diện tích mỗi tầng đang xét không được lớn hơn 200 m</w:t>
      </w:r>
      <w:r w:rsidRPr="008F70A3">
        <w:rPr>
          <w:rFonts w:asciiTheme="minorHAnsi" w:hAnsiTheme="minorHAnsi" w:cstheme="minorHAnsi"/>
          <w:sz w:val="22"/>
          <w:vertAlign w:val="superscript"/>
          <w:lang w:val="vi-VN"/>
        </w:rPr>
        <w:t>2</w:t>
      </w:r>
      <w:r w:rsidRPr="008F70A3">
        <w:rPr>
          <w:rFonts w:asciiTheme="minorHAnsi" w:hAnsiTheme="minorHAnsi" w:cstheme="minorHAnsi"/>
          <w:sz w:val="22"/>
          <w:lang w:val="vi-VN"/>
        </w:rPr>
        <w:t>;</w:t>
      </w:r>
    </w:p>
    <w:p w:rsidR="00652C2F" w:rsidRPr="008F70A3" w:rsidRDefault="00652C2F" w:rsidP="00E33C77">
      <w:pPr>
        <w:pStyle w:val="ListBullet"/>
        <w:keepNext w:val="0"/>
        <w:keepLines w:val="0"/>
        <w:numPr>
          <w:ilvl w:val="0"/>
          <w:numId w:val="13"/>
        </w:numPr>
        <w:tabs>
          <w:tab w:val="left" w:pos="454"/>
        </w:tabs>
        <w:spacing w:before="120" w:after="120" w:line="312" w:lineRule="auto"/>
        <w:ind w:left="357" w:hanging="357"/>
        <w:rPr>
          <w:rFonts w:asciiTheme="minorHAnsi" w:hAnsiTheme="minorHAnsi" w:cstheme="minorHAnsi"/>
          <w:sz w:val="22"/>
          <w:lang w:val="vi-VN"/>
        </w:rPr>
      </w:pPr>
      <w:r w:rsidRPr="008F70A3">
        <w:rPr>
          <w:rFonts w:asciiTheme="minorHAnsi" w:hAnsiTheme="minorHAnsi" w:cstheme="minorHAnsi"/>
          <w:sz w:val="22"/>
          <w:lang w:val="vi-VN"/>
        </w:rPr>
        <w:t xml:space="preserve">Các khu vực có công năng nêu trên được bảo vệ bằng hệ thống chữa cháy tự động sprinkler; hoặc đảm bảo đồng thời các điều kiện sau: (1) các khu vực có công năng nêu trên được trang bị hệ thống báo cháy tự động; (2) mỗi tầng có thêm một lối thoát nạn khẩn cấp ra ban công thoáng được trang bị thiết bị hỗ trợ thoát nạn như thang kim loại, thang dây, dây tụt chậm, …, hoặc có lối thoát nạn khẩn cấp khác (ví dụ dẫn sang nhà bên cạnh); </w:t>
      </w:r>
      <w:r w:rsidR="00D1778D" w:rsidRPr="008F70A3">
        <w:rPr>
          <w:rFonts w:asciiTheme="minorHAnsi" w:hAnsiTheme="minorHAnsi" w:cstheme="minorHAnsi"/>
          <w:sz w:val="22"/>
          <w:lang w:val="vi-VN"/>
        </w:rPr>
        <w:t xml:space="preserve">(3) </w:t>
      </w:r>
      <w:r w:rsidRPr="008F70A3">
        <w:rPr>
          <w:rFonts w:asciiTheme="minorHAnsi" w:hAnsiTheme="minorHAnsi" w:cstheme="minorHAnsi"/>
          <w:sz w:val="22"/>
          <w:lang w:val="vi-VN"/>
        </w:rPr>
        <w:t>Thang bộ phải lên được sân thượng thoáng với định mức tối thiểu 0,3 m</w:t>
      </w:r>
      <w:r w:rsidRPr="008F70A3">
        <w:rPr>
          <w:rFonts w:asciiTheme="minorHAnsi" w:hAnsiTheme="minorHAnsi" w:cstheme="minorHAnsi"/>
          <w:sz w:val="22"/>
          <w:vertAlign w:val="superscript"/>
          <w:lang w:val="vi-VN"/>
        </w:rPr>
        <w:t>2</w:t>
      </w:r>
      <w:r w:rsidRPr="008F70A3">
        <w:rPr>
          <w:rFonts w:asciiTheme="minorHAnsi" w:hAnsiTheme="minorHAnsi" w:cstheme="minorHAnsi"/>
          <w:sz w:val="22"/>
          <w:lang w:val="vi-VN"/>
        </w:rPr>
        <w:t>/người (tính trên số người tối đa có mặt trong nhà theo thiết kế), cửa ra sân thượng phải mở được từ bên trong mà không cần chìa khóa;</w:t>
      </w:r>
    </w:p>
    <w:p w:rsidR="00652C2F" w:rsidRPr="008F70A3" w:rsidRDefault="00652C2F" w:rsidP="001525E4">
      <w:pPr>
        <w:pStyle w:val="ListBullet"/>
        <w:keepNext w:val="0"/>
        <w:keepLines w:val="0"/>
        <w:numPr>
          <w:ilvl w:val="0"/>
          <w:numId w:val="13"/>
        </w:numPr>
        <w:tabs>
          <w:tab w:val="left" w:pos="454"/>
        </w:tabs>
        <w:spacing w:before="120" w:after="120" w:line="312" w:lineRule="auto"/>
        <w:ind w:left="357" w:hanging="357"/>
        <w:rPr>
          <w:rFonts w:asciiTheme="minorHAnsi" w:hAnsiTheme="minorHAnsi" w:cstheme="minorHAnsi"/>
          <w:sz w:val="22"/>
          <w:lang w:val="vi-VN"/>
        </w:rPr>
      </w:pPr>
      <w:r w:rsidRPr="008F70A3">
        <w:rPr>
          <w:rFonts w:asciiTheme="minorHAnsi" w:hAnsiTheme="minorHAnsi" w:cstheme="minorHAnsi"/>
          <w:sz w:val="22"/>
          <w:lang w:val="vi-VN"/>
        </w:rPr>
        <w:t>Số người lớn nhất trên mỗi tầng không vượt quá 20 người;</w:t>
      </w:r>
    </w:p>
    <w:p w:rsidR="00652C2F" w:rsidRPr="008F70A3" w:rsidRDefault="00652C2F" w:rsidP="001525E4">
      <w:pPr>
        <w:pStyle w:val="ListBullet"/>
        <w:keepNext w:val="0"/>
        <w:keepLines w:val="0"/>
        <w:numPr>
          <w:ilvl w:val="0"/>
          <w:numId w:val="13"/>
        </w:numPr>
        <w:tabs>
          <w:tab w:val="left" w:pos="454"/>
        </w:tabs>
        <w:spacing w:before="120" w:after="120" w:line="312" w:lineRule="auto"/>
        <w:ind w:left="357" w:hanging="357"/>
        <w:rPr>
          <w:rFonts w:asciiTheme="minorHAnsi" w:hAnsiTheme="minorHAnsi" w:cstheme="minorHAnsi"/>
          <w:sz w:val="22"/>
          <w:lang w:val="vi-VN"/>
        </w:rPr>
      </w:pPr>
      <w:r w:rsidRPr="008F70A3">
        <w:rPr>
          <w:rFonts w:asciiTheme="minorHAnsi" w:hAnsiTheme="minorHAnsi" w:cstheme="minorHAnsi"/>
          <w:sz w:val="22"/>
          <w:lang w:val="vi-VN"/>
        </w:rPr>
        <w:t>Đối với nhà (hoặc phần nhà) trên 3 tầng thuộc các nhóm F1.2, F2, F3: có trang bị cửa đi ngăn cháy loại 2 trên lối ra thoát nạn từ mỗi tầng đi vào buồng thang bộ thoát nạn hoặc ra cầu thang bộ loại 3;</w:t>
      </w:r>
    </w:p>
    <w:p w:rsidR="00652C2F" w:rsidRPr="008F70A3" w:rsidRDefault="00652C2F" w:rsidP="001525E4">
      <w:pPr>
        <w:pStyle w:val="ListBullet"/>
        <w:keepNext w:val="0"/>
        <w:keepLines w:val="0"/>
        <w:numPr>
          <w:ilvl w:val="0"/>
          <w:numId w:val="13"/>
        </w:numPr>
        <w:tabs>
          <w:tab w:val="left" w:pos="454"/>
        </w:tabs>
        <w:spacing w:before="120" w:after="120" w:line="312" w:lineRule="auto"/>
        <w:ind w:left="357" w:hanging="357"/>
        <w:rPr>
          <w:rFonts w:asciiTheme="minorHAnsi" w:hAnsiTheme="minorHAnsi" w:cstheme="minorHAnsi"/>
          <w:sz w:val="22"/>
          <w:lang w:val="vi-VN"/>
        </w:rPr>
      </w:pPr>
      <w:r w:rsidRPr="008F70A3">
        <w:rPr>
          <w:rFonts w:asciiTheme="minorHAnsi" w:hAnsiTheme="minorHAnsi" w:cstheme="minorHAnsi"/>
          <w:sz w:val="22"/>
          <w:lang w:val="vi-VN"/>
        </w:rPr>
        <w:t>Đối với nhà (hoặc phần nhà) từ 3 tầng trở xuống thuộc các nhóm F1.2, F2, F3, F4.2, F4.3, F4.4: được sử dụng cầu thang bộ loại 2 thay thế cho buồng thang bộ nêu trên, khi đó thang loại 2 phải được ngăn cách với khu vực tầng hầm (nếu có) bằng vách ngăn cháy loại 1 (trừ các biệt thự, villa, cơ sở nghỉ dưỡng theo quy định riêng dưới đây)</w:t>
      </w:r>
      <w:r w:rsidR="0047101E" w:rsidRPr="008F70A3">
        <w:rPr>
          <w:rFonts w:asciiTheme="minorHAnsi" w:hAnsiTheme="minorHAnsi" w:cstheme="minorHAnsi"/>
          <w:sz w:val="22"/>
          <w:lang w:val="vi-VN"/>
        </w:rPr>
        <w:t>;</w:t>
      </w:r>
    </w:p>
    <w:p w:rsidR="00652C2F" w:rsidRPr="008F70A3" w:rsidRDefault="00652C2F" w:rsidP="001525E4">
      <w:pPr>
        <w:pStyle w:val="ListBullet"/>
        <w:keepNext w:val="0"/>
        <w:keepLines w:val="0"/>
        <w:numPr>
          <w:ilvl w:val="0"/>
          <w:numId w:val="13"/>
        </w:numPr>
        <w:tabs>
          <w:tab w:val="left" w:pos="454"/>
        </w:tabs>
        <w:spacing w:before="120" w:after="120" w:line="312" w:lineRule="auto"/>
        <w:ind w:left="357" w:hanging="357"/>
        <w:rPr>
          <w:rFonts w:asciiTheme="minorHAnsi" w:hAnsiTheme="minorHAnsi" w:cstheme="minorHAnsi"/>
          <w:sz w:val="22"/>
          <w:lang w:val="vi-VN"/>
        </w:rPr>
      </w:pPr>
      <w:r w:rsidRPr="008F70A3">
        <w:rPr>
          <w:rFonts w:asciiTheme="minorHAnsi" w:hAnsiTheme="minorHAnsi" w:cstheme="minorHAnsi"/>
          <w:sz w:val="22"/>
          <w:lang w:val="vi-VN"/>
        </w:rPr>
        <w:lastRenderedPageBreak/>
        <w:t>Đối với nhà (phần nhà) trên 3 tầng thuộc nhóm F4.2, F4.3, F4.4: được sử dụng cầu thang bộ loại 2 liên thông với hành lang bên, hoặc cầu thang bộ loại 2 khi đảm bảo đồng thời các điều kiện sau: (1) Tầng một không được bố trí các chất dễ cháy, sinh khói nhiều như mút, da, nhựa, cao su, …, hoặc nếu có bố trí thì phải đặt cách xa nguồn điện, ổ điện tối thiểu 1 m hoặc được ngăn cách với phần còn lại của tầng bằng vách ngăn cháy loại 2; không để xe; (2) hành lang thông với cầu thang bộ loại 2 tại mỗi tầng phải được ngăn cách với các gian phòng khác bằng vách ngăn cháy loại 2; (3) thang loại 2 phải được ngăn cách với khu vực tầng hầm (nếu có) bằng vách ngăn cháy loại 1; (4) các gian phòng có nhiều tải trọng cháy hoặc nguy cơ cháy cao như kho, bếp ăn … phải bố trí trên tầng cao nhất hoặc nếu có bố trí tại các tầng dưới thì phải được ngăn cách với khu vực còn lại bằng vách ngăn cháy loại 1; (5) Cầu thang bộ loại 2 tại mỗi tầng phải có ô cửa thoát khói (mở được khi có cháy) với phần mở được có diện tích tối thiểu 0,4 m</w:t>
      </w:r>
      <w:r w:rsidRPr="008F70A3">
        <w:rPr>
          <w:rFonts w:asciiTheme="minorHAnsi" w:hAnsiTheme="minorHAnsi" w:cstheme="minorHAnsi"/>
          <w:sz w:val="22"/>
          <w:vertAlign w:val="superscript"/>
          <w:lang w:val="vi-VN"/>
        </w:rPr>
        <w:t>2</w:t>
      </w:r>
      <w:r w:rsidRPr="008F70A3">
        <w:rPr>
          <w:rFonts w:asciiTheme="minorHAnsi" w:hAnsiTheme="minorHAnsi" w:cstheme="minorHAnsi"/>
          <w:sz w:val="22"/>
          <w:lang w:val="vi-VN"/>
        </w:rPr>
        <w:t xml:space="preserve"> và không thấp hơn 1,2 m tính từ mặt bậc thang thẳng bên dưới mép cửa hoặc từ mặt chiếu nghỉ, chiếu tới; hoặc tum thang phải có lỗ thoát khói, ví dụ mái che tum có khe hở cao tối thiểu 0,2 m; (6) Tổng diện tích các tầng được nối thông bởi cầu thang bộ loại 2 không vượt quá diện tích nhỏ nhất cho phép của một tầng trong phạm vi một khoang cháy tương ứng với công năng của các tầng đang xét. </w:t>
      </w:r>
    </w:p>
    <w:p w:rsidR="00652C2F" w:rsidRPr="008F70A3" w:rsidRDefault="00652C2F" w:rsidP="001525E4">
      <w:pPr>
        <w:pStyle w:val="ListBullet"/>
        <w:ind w:left="357"/>
        <w:rPr>
          <w:rFonts w:asciiTheme="minorHAnsi" w:hAnsiTheme="minorHAnsi" w:cstheme="minorHAnsi"/>
          <w:sz w:val="22"/>
          <w:lang w:val="vi-VN"/>
        </w:rPr>
      </w:pPr>
      <w:r w:rsidRPr="008F70A3">
        <w:rPr>
          <w:rFonts w:asciiTheme="minorHAnsi" w:hAnsiTheme="minorHAnsi" w:cstheme="minorHAnsi"/>
          <w:sz w:val="22"/>
          <w:lang w:val="vi-VN"/>
        </w:rPr>
        <w:t xml:space="preserve">Trường hợp không đảm bảo các điều kiện trên thì thang thoát nạn phải là buồng thang bộ với cửa ngăn cháy loại 2, hoặc cầu thang bộ loại 3. </w:t>
      </w:r>
    </w:p>
    <w:p w:rsidR="00652C2F" w:rsidRPr="008F70A3" w:rsidRDefault="00652C2F" w:rsidP="002F2B49">
      <w:pPr>
        <w:pStyle w:val="ListBullet"/>
        <w:ind w:left="357"/>
        <w:rPr>
          <w:sz w:val="18"/>
          <w:szCs w:val="18"/>
          <w:lang w:val="vi-VN"/>
        </w:rPr>
      </w:pPr>
      <w:r w:rsidRPr="008F70A3">
        <w:rPr>
          <w:sz w:val="18"/>
          <w:szCs w:val="18"/>
          <w:lang w:val="vi-VN"/>
        </w:rPr>
        <w:t>CHÚ THÍCH:</w:t>
      </w:r>
      <w:r w:rsidRPr="008F70A3">
        <w:rPr>
          <w:sz w:val="18"/>
          <w:szCs w:val="18"/>
          <w:lang w:val="vi-VN"/>
        </w:rPr>
        <w:tab/>
        <w:t xml:space="preserve">Ban công thoáng hoặc sân thượng </w:t>
      </w:r>
      <w:r w:rsidRPr="008F70A3">
        <w:rPr>
          <w:rFonts w:asciiTheme="minorHAnsi" w:hAnsiTheme="minorHAnsi" w:cstheme="minorHAnsi"/>
          <w:sz w:val="18"/>
          <w:szCs w:val="18"/>
          <w:lang w:val="vi-VN"/>
        </w:rPr>
        <w:t>thoáng</w:t>
      </w:r>
      <w:r w:rsidRPr="008F70A3">
        <w:rPr>
          <w:sz w:val="18"/>
          <w:szCs w:val="18"/>
          <w:lang w:val="vi-VN"/>
        </w:rPr>
        <w:t xml:space="preserve"> nghĩa là hở ra ngoài trời và bộ phận bao che (nếu có) phải bảo đảm cho việc thoát nạn, cứu nạn dễ dàng khi lực lượng chữa cháy tiếp cận.</w:t>
      </w:r>
    </w:p>
    <w:p w:rsidR="00652C2F" w:rsidRPr="008F70A3" w:rsidRDefault="00652C2F" w:rsidP="001525E4">
      <w:pPr>
        <w:pStyle w:val="BodyText"/>
        <w:ind w:left="0"/>
        <w:jc w:val="both"/>
        <w:rPr>
          <w:rFonts w:asciiTheme="minorHAnsi" w:hAnsiTheme="minorHAnsi" w:cstheme="minorHAnsi"/>
          <w:sz w:val="22"/>
          <w:szCs w:val="22"/>
          <w:lang w:val="vi-VN"/>
        </w:rPr>
      </w:pPr>
      <w:commentRangeStart w:id="30"/>
      <w:r w:rsidRPr="008F70A3">
        <w:rPr>
          <w:rFonts w:asciiTheme="minorHAnsi" w:hAnsiTheme="minorHAnsi" w:cstheme="minorHAnsi"/>
          <w:sz w:val="22"/>
          <w:szCs w:val="22"/>
          <w:lang w:val="vi-VN"/>
        </w:rPr>
        <w:t>Đối với các biệt thự, villa, cơ sở nghỉ dưỡng không cao quá 3 tầng thuộc nhóm F1.2, cho phép thay thế các loại buồng thang bộ nêu trên bằng cầu thang bộ loại 2, khi bảo đảm được đồng thời các điều kiện sau:</w:t>
      </w:r>
    </w:p>
    <w:p w:rsidR="00652C2F" w:rsidRPr="008F70A3" w:rsidRDefault="00652C2F" w:rsidP="001525E4">
      <w:pPr>
        <w:pStyle w:val="ListBullet"/>
        <w:keepNext w:val="0"/>
        <w:keepLines w:val="0"/>
        <w:numPr>
          <w:ilvl w:val="0"/>
          <w:numId w:val="14"/>
        </w:numPr>
        <w:tabs>
          <w:tab w:val="left" w:pos="454"/>
        </w:tabs>
        <w:spacing w:before="120" w:after="120" w:line="312" w:lineRule="auto"/>
        <w:ind w:left="357" w:hanging="357"/>
        <w:rPr>
          <w:rFonts w:asciiTheme="minorHAnsi" w:hAnsiTheme="minorHAnsi" w:cstheme="minorHAnsi"/>
          <w:sz w:val="22"/>
          <w:lang w:val="vi-VN"/>
        </w:rPr>
      </w:pPr>
      <w:r w:rsidRPr="008F70A3">
        <w:rPr>
          <w:rFonts w:asciiTheme="minorHAnsi" w:hAnsiTheme="minorHAnsi" w:cstheme="minorHAnsi"/>
          <w:sz w:val="22"/>
          <w:lang w:val="vi-VN"/>
        </w:rPr>
        <w:t>Diện tích mỗi tầng không quá 200 m</w:t>
      </w:r>
      <w:r w:rsidRPr="008F70A3">
        <w:rPr>
          <w:rFonts w:asciiTheme="minorHAnsi" w:hAnsiTheme="minorHAnsi" w:cstheme="minorHAnsi"/>
          <w:sz w:val="22"/>
          <w:vertAlign w:val="superscript"/>
          <w:lang w:val="vi-VN"/>
        </w:rPr>
        <w:t>2</w:t>
      </w:r>
      <w:r w:rsidRPr="008F70A3">
        <w:rPr>
          <w:rFonts w:asciiTheme="minorHAnsi" w:hAnsiTheme="minorHAnsi" w:cstheme="minorHAnsi"/>
          <w:sz w:val="22"/>
          <w:lang w:val="vi-VN"/>
        </w:rPr>
        <w:t>, chiều cao PCCC không quá 9 m và tổng số người sử dụng không quá 15 người;</w:t>
      </w:r>
    </w:p>
    <w:p w:rsidR="00652C2F" w:rsidRPr="008F70A3" w:rsidRDefault="00652C2F" w:rsidP="001525E4">
      <w:pPr>
        <w:pStyle w:val="ListBullet"/>
        <w:keepNext w:val="0"/>
        <w:keepLines w:val="0"/>
        <w:numPr>
          <w:ilvl w:val="0"/>
          <w:numId w:val="14"/>
        </w:numPr>
        <w:tabs>
          <w:tab w:val="left" w:pos="454"/>
        </w:tabs>
        <w:spacing w:before="120" w:after="120" w:line="312" w:lineRule="auto"/>
        <w:ind w:left="357" w:hanging="357"/>
        <w:rPr>
          <w:rFonts w:asciiTheme="minorHAnsi" w:hAnsiTheme="minorHAnsi" w:cstheme="minorHAnsi"/>
          <w:sz w:val="22"/>
          <w:lang w:val="vi-VN"/>
        </w:rPr>
      </w:pPr>
      <w:r w:rsidRPr="008F70A3">
        <w:rPr>
          <w:rFonts w:asciiTheme="minorHAnsi" w:hAnsiTheme="minorHAnsi" w:cstheme="minorHAnsi"/>
          <w:sz w:val="22"/>
          <w:lang w:val="vi-VN"/>
        </w:rPr>
        <w:t>Nhà có tối thiểu một lối ra thoát nạn trực tiếp ra ngoài hoặc ra cầu thang bộ loại 3;</w:t>
      </w:r>
    </w:p>
    <w:p w:rsidR="00652C2F" w:rsidRPr="008F70A3" w:rsidRDefault="00652C2F" w:rsidP="001525E4">
      <w:pPr>
        <w:pStyle w:val="ListBullet"/>
        <w:keepNext w:val="0"/>
        <w:keepLines w:val="0"/>
        <w:numPr>
          <w:ilvl w:val="0"/>
          <w:numId w:val="14"/>
        </w:numPr>
        <w:tabs>
          <w:tab w:val="left" w:pos="454"/>
        </w:tabs>
        <w:spacing w:before="120" w:after="120" w:line="312" w:lineRule="auto"/>
        <w:ind w:left="357" w:hanging="357"/>
        <w:rPr>
          <w:rFonts w:asciiTheme="minorHAnsi" w:hAnsiTheme="minorHAnsi" w:cstheme="minorHAnsi"/>
          <w:b/>
          <w:sz w:val="22"/>
          <w:lang w:val="vi-VN"/>
        </w:rPr>
      </w:pPr>
      <w:r w:rsidRPr="008F70A3">
        <w:rPr>
          <w:rFonts w:asciiTheme="minorHAnsi" w:hAnsiTheme="minorHAnsi" w:cstheme="minorHAnsi"/>
          <w:spacing w:val="-2"/>
          <w:sz w:val="22"/>
          <w:lang w:val="vi-VN"/>
        </w:rPr>
        <w:t>Để thoát ra ngoài theo cầu thang bộ loại 2 chỉ cần lên hoặc xuống tối đa 1 tầng. Trường hợp phải xuống 2 tầng mới thoát được ra ngoài thì mỗi phòng có thể sử dụng để ngủ phải có không ít hơn một cửa sổ đặt ở cao độ không quá 1 m so với sàn và có lối thoát trực tiếp vào hành lang hoặc phòng chung có cửa ra ban công. Cao độ đặt các cửa sổ và ban công nêu trên không được quá 7 m so với mặt đất. Trường hợp các cửa sổ và ban công này đặt ở cao độ quá 7 m cho đến tối đa 9 m thì mỗi cửa sổ và ban công phải được trang bị thêm thiết bị thoát nạn khẩn cấp để bảo đảm việc thoát nạn cho người an toàn từ trên cao (ví dụ thang kim loại, thang dây</w:t>
      </w:r>
      <w:r w:rsidRPr="008F70A3">
        <w:rPr>
          <w:rFonts w:asciiTheme="minorHAnsi" w:hAnsiTheme="minorHAnsi" w:cstheme="minorHAnsi"/>
          <w:sz w:val="22"/>
          <w:lang w:val="vi-VN"/>
        </w:rPr>
        <w:t>);</w:t>
      </w:r>
      <w:commentRangeEnd w:id="30"/>
      <w:r w:rsidRPr="008F70A3">
        <w:rPr>
          <w:rStyle w:val="CommentReference"/>
          <w:rFonts w:asciiTheme="minorHAnsi" w:hAnsiTheme="minorHAnsi" w:cstheme="minorHAnsi"/>
          <w:sz w:val="22"/>
          <w:szCs w:val="22"/>
        </w:rPr>
        <w:commentReference w:id="30"/>
      </w:r>
    </w:p>
    <w:p w:rsidR="00652C2F" w:rsidRPr="008F70A3" w:rsidRDefault="00652C2F" w:rsidP="001525E4">
      <w:pPr>
        <w:pStyle w:val="ListBullet"/>
        <w:rPr>
          <w:rFonts w:asciiTheme="minorHAnsi" w:hAnsiTheme="minorHAnsi" w:cstheme="minorHAnsi"/>
          <w:sz w:val="22"/>
          <w:lang w:val="vi-VN"/>
        </w:rPr>
      </w:pPr>
      <w:r w:rsidRPr="008F70A3">
        <w:rPr>
          <w:rFonts w:asciiTheme="minorHAnsi" w:hAnsiTheme="minorHAnsi" w:cstheme="minorHAnsi"/>
          <w:sz w:val="22"/>
          <w:lang w:val="vi-VN"/>
        </w:rPr>
        <w:t>Đối với các nhà kinh doanh dịch vụ karaoke, vũ trường và các cơ sở tương tự, cho phép từ mỗi tầng có một lối ra thoát nạn khi đảm bảo đồng thời các điều kiện sau:</w:t>
      </w:r>
    </w:p>
    <w:p w:rsidR="00652C2F" w:rsidRPr="008F70A3" w:rsidRDefault="00652C2F" w:rsidP="001525E4">
      <w:pPr>
        <w:pStyle w:val="ListBullet"/>
        <w:keepNext w:val="0"/>
        <w:keepLines w:val="0"/>
        <w:numPr>
          <w:ilvl w:val="0"/>
          <w:numId w:val="28"/>
        </w:numPr>
        <w:tabs>
          <w:tab w:val="left" w:pos="454"/>
        </w:tabs>
        <w:spacing w:before="120" w:after="120" w:line="312" w:lineRule="auto"/>
        <w:ind w:left="357" w:hanging="357"/>
        <w:rPr>
          <w:rFonts w:asciiTheme="minorHAnsi" w:hAnsiTheme="minorHAnsi" w:cstheme="minorHAnsi"/>
          <w:sz w:val="22"/>
          <w:lang w:val="vi-VN"/>
        </w:rPr>
      </w:pPr>
      <w:r w:rsidRPr="008F70A3">
        <w:rPr>
          <w:rFonts w:asciiTheme="minorHAnsi" w:hAnsiTheme="minorHAnsi" w:cstheme="minorHAnsi"/>
          <w:sz w:val="22"/>
          <w:lang w:val="vi-VN"/>
        </w:rPr>
        <w:t>Đối với nhà có chiều cao PCCC không quá 15 m thì diện tích mỗi tầng đang xét không được lớn hơn 300 m</w:t>
      </w:r>
      <w:r w:rsidRPr="008F70A3">
        <w:rPr>
          <w:rFonts w:asciiTheme="minorHAnsi" w:hAnsiTheme="minorHAnsi" w:cstheme="minorHAnsi"/>
          <w:sz w:val="22"/>
          <w:vertAlign w:val="superscript"/>
          <w:lang w:val="vi-VN"/>
        </w:rPr>
        <w:t>2</w:t>
      </w:r>
      <w:r w:rsidRPr="008F70A3">
        <w:rPr>
          <w:rFonts w:asciiTheme="minorHAnsi" w:hAnsiTheme="minorHAnsi" w:cstheme="minorHAnsi"/>
          <w:sz w:val="22"/>
          <w:lang w:val="vi-VN"/>
        </w:rPr>
        <w:t>. Đối với nhà có chiều cao PCCC từ trên 15 m đến 21 m thì diện tích mỗi tầng đang xét không được lớn hơn 200 m</w:t>
      </w:r>
      <w:r w:rsidRPr="008F70A3">
        <w:rPr>
          <w:rFonts w:asciiTheme="minorHAnsi" w:hAnsiTheme="minorHAnsi" w:cstheme="minorHAnsi"/>
          <w:sz w:val="22"/>
          <w:vertAlign w:val="superscript"/>
          <w:lang w:val="vi-VN"/>
        </w:rPr>
        <w:t>2</w:t>
      </w:r>
      <w:r w:rsidRPr="008F70A3">
        <w:rPr>
          <w:rFonts w:asciiTheme="minorHAnsi" w:hAnsiTheme="minorHAnsi" w:cstheme="minorHAnsi"/>
          <w:sz w:val="22"/>
          <w:lang w:val="vi-VN"/>
        </w:rPr>
        <w:t>;</w:t>
      </w:r>
    </w:p>
    <w:p w:rsidR="00652C2F" w:rsidRPr="008F70A3" w:rsidRDefault="002B1882" w:rsidP="001525E4">
      <w:pPr>
        <w:pStyle w:val="ListBullet"/>
        <w:keepNext w:val="0"/>
        <w:keepLines w:val="0"/>
        <w:numPr>
          <w:ilvl w:val="0"/>
          <w:numId w:val="28"/>
        </w:numPr>
        <w:tabs>
          <w:tab w:val="left" w:pos="454"/>
        </w:tabs>
        <w:spacing w:before="120" w:after="120" w:line="312" w:lineRule="auto"/>
        <w:ind w:left="357" w:hanging="357"/>
        <w:rPr>
          <w:rFonts w:asciiTheme="minorHAnsi" w:hAnsiTheme="minorHAnsi" w:cstheme="minorHAnsi"/>
          <w:sz w:val="22"/>
          <w:lang w:val="vi-VN"/>
        </w:rPr>
      </w:pPr>
      <w:r w:rsidRPr="008F70A3">
        <w:rPr>
          <w:rFonts w:asciiTheme="minorHAnsi" w:hAnsiTheme="minorHAnsi" w:cstheme="minorHAnsi"/>
          <w:sz w:val="22"/>
          <w:lang w:val="vi-VN"/>
        </w:rPr>
        <w:t>Có</w:t>
      </w:r>
      <w:r w:rsidR="00652C2F" w:rsidRPr="008F70A3">
        <w:rPr>
          <w:rFonts w:asciiTheme="minorHAnsi" w:hAnsiTheme="minorHAnsi" w:cstheme="minorHAnsi"/>
          <w:sz w:val="22"/>
          <w:lang w:val="vi-VN"/>
        </w:rPr>
        <w:t xml:space="preserve"> hệ thống chữa cháy tự động</w:t>
      </w:r>
      <w:r w:rsidRPr="008F70A3">
        <w:rPr>
          <w:rFonts w:asciiTheme="minorHAnsi" w:hAnsiTheme="minorHAnsi" w:cstheme="minorHAnsi"/>
          <w:sz w:val="22"/>
          <w:lang w:val="vi-VN"/>
        </w:rPr>
        <w:t xml:space="preserve"> nếu TCVN 3890 yêu cầu</w:t>
      </w:r>
      <w:r w:rsidR="00652C2F" w:rsidRPr="008F70A3">
        <w:rPr>
          <w:rFonts w:asciiTheme="minorHAnsi" w:hAnsiTheme="minorHAnsi" w:cstheme="minorHAnsi"/>
          <w:sz w:val="22"/>
          <w:lang w:val="vi-VN"/>
        </w:rPr>
        <w:t>;</w:t>
      </w:r>
    </w:p>
    <w:p w:rsidR="00652C2F" w:rsidRPr="008F70A3" w:rsidRDefault="00652C2F" w:rsidP="001525E4">
      <w:pPr>
        <w:pStyle w:val="ListBullet"/>
        <w:keepNext w:val="0"/>
        <w:keepLines w:val="0"/>
        <w:numPr>
          <w:ilvl w:val="0"/>
          <w:numId w:val="28"/>
        </w:numPr>
        <w:tabs>
          <w:tab w:val="left" w:pos="454"/>
        </w:tabs>
        <w:spacing w:before="120" w:after="120" w:line="312" w:lineRule="auto"/>
        <w:ind w:left="357" w:hanging="357"/>
        <w:rPr>
          <w:rFonts w:asciiTheme="minorHAnsi" w:hAnsiTheme="minorHAnsi" w:cstheme="minorHAnsi"/>
          <w:sz w:val="22"/>
          <w:lang w:val="vi-VN"/>
        </w:rPr>
      </w:pPr>
      <w:r w:rsidRPr="008F70A3">
        <w:rPr>
          <w:rFonts w:asciiTheme="minorHAnsi" w:hAnsiTheme="minorHAnsi" w:cstheme="minorHAnsi"/>
          <w:sz w:val="22"/>
          <w:lang w:val="vi-VN"/>
        </w:rPr>
        <w:t>Số người lớn nhất trên mỗi tầng không vượt quá 20 người;</w:t>
      </w:r>
    </w:p>
    <w:p w:rsidR="00652C2F" w:rsidRPr="008F70A3" w:rsidRDefault="00652C2F" w:rsidP="001525E4">
      <w:pPr>
        <w:pStyle w:val="ListBullet"/>
        <w:keepNext w:val="0"/>
        <w:keepLines w:val="0"/>
        <w:numPr>
          <w:ilvl w:val="0"/>
          <w:numId w:val="28"/>
        </w:numPr>
        <w:tabs>
          <w:tab w:val="left" w:pos="454"/>
        </w:tabs>
        <w:spacing w:before="120" w:after="120" w:line="312" w:lineRule="auto"/>
        <w:ind w:left="357" w:hanging="357"/>
        <w:rPr>
          <w:rFonts w:asciiTheme="minorHAnsi" w:hAnsiTheme="minorHAnsi" w:cstheme="minorHAnsi"/>
          <w:sz w:val="22"/>
          <w:lang w:val="vi-VN"/>
        </w:rPr>
      </w:pPr>
      <w:r w:rsidRPr="008F70A3">
        <w:rPr>
          <w:rFonts w:asciiTheme="minorHAnsi" w:hAnsiTheme="minorHAnsi" w:cstheme="minorHAnsi"/>
          <w:sz w:val="22"/>
          <w:lang w:val="vi-VN"/>
        </w:rPr>
        <w:lastRenderedPageBreak/>
        <w:t>Lối ra thoát nạn từ mỗi tầng nhà kinh doanh dịch vụ karaoke, vũ trường phải dẫn vào buồng thang bộ với cửa ngăn cháy loại 2, hoặc dẫn ra cầu thang bộ loại 3. Trường hợp sử dụng thang trong nhà làm thang thoát nạn thì thang này phải là buồng thang bộ, dẫn lên được vùng an toàn trên sân thượng thoáng với định mức tối thiểu 0,3 m</w:t>
      </w:r>
      <w:r w:rsidRPr="008F70A3">
        <w:rPr>
          <w:rFonts w:asciiTheme="minorHAnsi" w:hAnsiTheme="minorHAnsi" w:cstheme="minorHAnsi"/>
          <w:sz w:val="22"/>
          <w:vertAlign w:val="superscript"/>
          <w:lang w:val="vi-VN"/>
        </w:rPr>
        <w:t>2</w:t>
      </w:r>
      <w:r w:rsidRPr="008F70A3">
        <w:rPr>
          <w:rFonts w:asciiTheme="minorHAnsi" w:hAnsiTheme="minorHAnsi" w:cstheme="minorHAnsi"/>
          <w:sz w:val="22"/>
          <w:lang w:val="vi-VN"/>
        </w:rPr>
        <w:t>/người (tính trên số người tối đa có mặt trong nhà theo thiết kế), cửa ra sân thượng phải mở được từ bên trong mà không cần chìa khóa;</w:t>
      </w:r>
    </w:p>
    <w:p w:rsidR="007352C4" w:rsidRPr="008F70A3" w:rsidRDefault="00652C2F" w:rsidP="00BD57AE">
      <w:pPr>
        <w:pStyle w:val="ListBullet"/>
        <w:keepNext w:val="0"/>
        <w:keepLines w:val="0"/>
        <w:numPr>
          <w:ilvl w:val="0"/>
          <w:numId w:val="28"/>
        </w:numPr>
        <w:tabs>
          <w:tab w:val="left" w:pos="454"/>
        </w:tabs>
        <w:spacing w:before="120" w:after="120" w:line="312" w:lineRule="auto"/>
        <w:ind w:left="357" w:hanging="357"/>
        <w:rPr>
          <w:rFonts w:asciiTheme="minorHAnsi" w:hAnsiTheme="minorHAnsi" w:cstheme="minorHAnsi"/>
          <w:sz w:val="22"/>
          <w:lang w:val="vi-VN"/>
        </w:rPr>
      </w:pPr>
      <w:r w:rsidRPr="008F70A3">
        <w:rPr>
          <w:rFonts w:asciiTheme="minorHAnsi" w:hAnsiTheme="minorHAnsi" w:cstheme="minorHAnsi"/>
          <w:sz w:val="22"/>
          <w:lang w:val="vi-VN"/>
        </w:rPr>
        <w:t>Mỗi tầng phải có thêm ít nhất một lối ra khẩn cấp dẫn ra ban công thoáng với các thiết bị hỗ trợ thoát nạn khẩn cấp như thang kim loại, thang dây, dây tụt chậm, …, hoặc có lối thoát nạn khẩn cấp khác (ví dụ dẫn sang nhà bên cạnh).”</w:t>
      </w:r>
    </w:p>
    <w:p w:rsidR="00111846" w:rsidRPr="008F70A3" w:rsidRDefault="00111846" w:rsidP="001525E4">
      <w:pPr>
        <w:pStyle w:val="Heading6"/>
        <w:numPr>
          <w:ilvl w:val="0"/>
          <w:numId w:val="0"/>
        </w:numPr>
        <w:tabs>
          <w:tab w:val="left" w:pos="425"/>
        </w:tabs>
        <w:spacing w:before="120" w:after="120"/>
        <w:rPr>
          <w:rFonts w:asciiTheme="minorHAnsi" w:hAnsiTheme="minorHAnsi" w:cstheme="minorHAnsi"/>
          <w:b w:val="0"/>
          <w:sz w:val="22"/>
          <w:lang w:val="vi-VN"/>
        </w:rPr>
      </w:pPr>
      <w:r w:rsidRPr="008F70A3">
        <w:rPr>
          <w:rFonts w:asciiTheme="minorHAnsi" w:hAnsiTheme="minorHAnsi" w:cstheme="minorHAnsi"/>
          <w:b w:val="0"/>
          <w:sz w:val="22"/>
          <w:lang w:val="vi-VN"/>
        </w:rPr>
        <w:t>“d)</w:t>
      </w:r>
      <w:r w:rsidR="00947F99">
        <w:rPr>
          <w:rFonts w:asciiTheme="minorHAnsi" w:hAnsiTheme="minorHAnsi" w:cstheme="minorHAnsi"/>
          <w:b w:val="0"/>
          <w:sz w:val="22"/>
          <w:lang w:val="vi-VN"/>
        </w:rPr>
        <w:t xml:space="preserve"> </w:t>
      </w:r>
      <w:r w:rsidRPr="008F70A3">
        <w:rPr>
          <w:rFonts w:asciiTheme="minorHAnsi" w:hAnsiTheme="minorHAnsi" w:cstheme="minorHAnsi"/>
          <w:b w:val="0"/>
          <w:sz w:val="22"/>
          <w:lang w:val="vi-VN"/>
        </w:rPr>
        <w:t>Từ các tầng (hoặc một phần của tầng được ngăn cách khỏi các phần khác của tầng bằng các bộ phận ngăn cháy) thuộc nhóm nguy hiểm cháy theo công năng F4.1, khi thỏa mãn đồng thời các điều kiện sau:</w:t>
      </w:r>
    </w:p>
    <w:p w:rsidR="00111846" w:rsidRPr="008F70A3" w:rsidRDefault="00111846" w:rsidP="001525E4">
      <w:pPr>
        <w:numPr>
          <w:ilvl w:val="0"/>
          <w:numId w:val="15"/>
        </w:numPr>
        <w:tabs>
          <w:tab w:val="left" w:pos="454"/>
        </w:tabs>
        <w:spacing w:before="120" w:after="120"/>
        <w:ind w:left="357" w:hanging="357"/>
        <w:rPr>
          <w:rFonts w:asciiTheme="minorHAnsi" w:hAnsiTheme="minorHAnsi" w:cstheme="minorHAnsi"/>
          <w:sz w:val="22"/>
          <w:szCs w:val="22"/>
          <w:lang w:val="vi-VN"/>
        </w:rPr>
      </w:pPr>
      <w:r w:rsidRPr="008F70A3">
        <w:rPr>
          <w:rFonts w:asciiTheme="minorHAnsi" w:hAnsiTheme="minorHAnsi" w:cstheme="minorHAnsi"/>
          <w:sz w:val="22"/>
          <w:szCs w:val="22"/>
          <w:lang w:val="vi-VN"/>
        </w:rPr>
        <w:t>Đối với cấp tiểu học và tương đương: Nhà có chiều cao PCCC không quá 9 m, diện tích tầng đang xét không quá 300 m</w:t>
      </w:r>
      <w:r w:rsidRPr="008F70A3">
        <w:rPr>
          <w:rFonts w:asciiTheme="minorHAnsi" w:hAnsiTheme="minorHAnsi" w:cstheme="minorHAnsi"/>
          <w:sz w:val="22"/>
          <w:szCs w:val="22"/>
          <w:vertAlign w:val="superscript"/>
          <w:lang w:val="vi-VN"/>
        </w:rPr>
        <w:t>2</w:t>
      </w:r>
      <w:r w:rsidRPr="008F70A3">
        <w:rPr>
          <w:rFonts w:asciiTheme="minorHAnsi" w:hAnsiTheme="minorHAnsi" w:cstheme="minorHAnsi"/>
          <w:sz w:val="22"/>
          <w:szCs w:val="22"/>
          <w:lang w:val="vi-VN"/>
        </w:rPr>
        <w:t xml:space="preserve">; Đối với các nhà còn lại thuộc nhóm F4.1: Nhà có chiều cao PCCC không quá 15 m, diện tích tầng đang xét không quá </w:t>
      </w:r>
      <w:r w:rsidR="0088011E" w:rsidRPr="008F70A3">
        <w:rPr>
          <w:rFonts w:asciiTheme="minorHAnsi" w:hAnsiTheme="minorHAnsi" w:cstheme="minorHAnsi"/>
          <w:sz w:val="22"/>
          <w:szCs w:val="22"/>
          <w:lang w:val="vi-VN"/>
        </w:rPr>
        <w:t>5</w:t>
      </w:r>
      <w:r w:rsidRPr="008F70A3">
        <w:rPr>
          <w:rFonts w:asciiTheme="minorHAnsi" w:hAnsiTheme="minorHAnsi" w:cstheme="minorHAnsi"/>
          <w:sz w:val="22"/>
          <w:szCs w:val="22"/>
          <w:lang w:val="vi-VN"/>
        </w:rPr>
        <w:t>00 m</w:t>
      </w:r>
      <w:r w:rsidRPr="008F70A3">
        <w:rPr>
          <w:rFonts w:asciiTheme="minorHAnsi" w:hAnsiTheme="minorHAnsi" w:cstheme="minorHAnsi"/>
          <w:sz w:val="22"/>
          <w:szCs w:val="22"/>
          <w:vertAlign w:val="superscript"/>
          <w:lang w:val="vi-VN"/>
        </w:rPr>
        <w:t>2</w:t>
      </w:r>
      <w:r w:rsidRPr="008F70A3">
        <w:rPr>
          <w:rFonts w:asciiTheme="minorHAnsi" w:hAnsiTheme="minorHAnsi" w:cstheme="minorHAnsi"/>
          <w:sz w:val="22"/>
          <w:szCs w:val="22"/>
          <w:lang w:val="vi-VN"/>
        </w:rPr>
        <w:t>;</w:t>
      </w:r>
    </w:p>
    <w:p w:rsidR="00111846" w:rsidRPr="008F70A3" w:rsidRDefault="00111846" w:rsidP="001525E4">
      <w:pPr>
        <w:numPr>
          <w:ilvl w:val="0"/>
          <w:numId w:val="15"/>
        </w:numPr>
        <w:tabs>
          <w:tab w:val="left" w:pos="454"/>
        </w:tabs>
        <w:spacing w:before="120" w:after="120"/>
        <w:ind w:left="357" w:hanging="357"/>
        <w:rPr>
          <w:rFonts w:asciiTheme="minorHAnsi" w:hAnsiTheme="minorHAnsi" w:cstheme="minorHAnsi"/>
          <w:sz w:val="22"/>
          <w:szCs w:val="22"/>
          <w:lang w:val="vi-VN"/>
        </w:rPr>
      </w:pPr>
      <w:r w:rsidRPr="008F70A3">
        <w:rPr>
          <w:rFonts w:asciiTheme="minorHAnsi" w:hAnsiTheme="minorHAnsi" w:cstheme="minorHAnsi"/>
          <w:sz w:val="22"/>
          <w:szCs w:val="22"/>
          <w:lang w:val="vi-VN"/>
        </w:rPr>
        <w:t>Thang bộ phải lên được sân thượng thoáng với định mức tối thiểu 0,2 m</w:t>
      </w:r>
      <w:r w:rsidRPr="008F70A3">
        <w:rPr>
          <w:rFonts w:asciiTheme="minorHAnsi" w:hAnsiTheme="minorHAnsi" w:cstheme="minorHAnsi"/>
          <w:sz w:val="22"/>
          <w:szCs w:val="22"/>
          <w:vertAlign w:val="superscript"/>
          <w:lang w:val="vi-VN"/>
        </w:rPr>
        <w:t>2</w:t>
      </w:r>
      <w:r w:rsidRPr="008F70A3">
        <w:rPr>
          <w:rFonts w:asciiTheme="minorHAnsi" w:hAnsiTheme="minorHAnsi" w:cstheme="minorHAnsi"/>
          <w:sz w:val="22"/>
          <w:szCs w:val="22"/>
          <w:lang w:val="vi-VN"/>
        </w:rPr>
        <w:t>/người (tính trên số người tối đa có mặt trong nhà theo thiết kế), cửa ra sân thượng phải mở được từ bên trong mà không cần chìa khóa;</w:t>
      </w:r>
    </w:p>
    <w:p w:rsidR="007352C4" w:rsidRPr="008F70A3" w:rsidRDefault="00111846" w:rsidP="00EE2831">
      <w:pPr>
        <w:numPr>
          <w:ilvl w:val="0"/>
          <w:numId w:val="15"/>
        </w:numPr>
        <w:tabs>
          <w:tab w:val="left" w:pos="454"/>
        </w:tabs>
        <w:spacing w:before="120" w:after="120"/>
        <w:ind w:left="357" w:hanging="357"/>
        <w:rPr>
          <w:rFonts w:asciiTheme="minorHAnsi" w:hAnsiTheme="minorHAnsi" w:cstheme="minorHAnsi"/>
          <w:sz w:val="22"/>
          <w:szCs w:val="22"/>
          <w:lang w:val="vi-VN"/>
        </w:rPr>
      </w:pPr>
      <w:r w:rsidRPr="008F70A3">
        <w:rPr>
          <w:rFonts w:asciiTheme="minorHAnsi" w:hAnsiTheme="minorHAnsi" w:cstheme="minorHAnsi"/>
          <w:sz w:val="22"/>
          <w:szCs w:val="22"/>
          <w:lang w:val="vi-VN"/>
        </w:rPr>
        <w:t>Thỏa mãn yêu cầu đối với thang bộ thoát nạn như quy định tại 3.2.6.2, a) đối với các nhóm F4.2, F4.3, F4.4.</w:t>
      </w:r>
      <w:r w:rsidR="00353039" w:rsidRPr="008F70A3">
        <w:rPr>
          <w:rFonts w:asciiTheme="minorHAnsi" w:hAnsiTheme="minorHAnsi" w:cstheme="minorHAnsi"/>
          <w:sz w:val="22"/>
          <w:szCs w:val="22"/>
          <w:lang w:val="vi-VN"/>
        </w:rPr>
        <w:t>”</w:t>
      </w:r>
    </w:p>
    <w:p w:rsidR="007352C4" w:rsidRPr="008F70A3" w:rsidRDefault="008469E2" w:rsidP="005F36EB">
      <w:pPr>
        <w:spacing w:before="120" w:after="120"/>
        <w:rPr>
          <w:rFonts w:asciiTheme="minorHAnsi" w:hAnsiTheme="minorHAnsi" w:cstheme="minorHAnsi"/>
          <w:sz w:val="22"/>
          <w:szCs w:val="22"/>
          <w:lang w:val="vi-VN"/>
        </w:rPr>
      </w:pPr>
      <w:r w:rsidRPr="008F70A3">
        <w:rPr>
          <w:rFonts w:asciiTheme="minorHAnsi" w:hAnsiTheme="minorHAnsi" w:cstheme="minorHAnsi"/>
          <w:b/>
          <w:sz w:val="22"/>
          <w:szCs w:val="22"/>
          <w:lang w:val="vi-VN"/>
        </w:rPr>
        <w:t xml:space="preserve">Sửa </w:t>
      </w:r>
      <w:r w:rsidR="00353039" w:rsidRPr="008F70A3">
        <w:rPr>
          <w:rFonts w:asciiTheme="minorHAnsi" w:hAnsiTheme="minorHAnsi" w:cstheme="minorHAnsi"/>
          <w:b/>
          <w:sz w:val="22"/>
          <w:szCs w:val="22"/>
          <w:lang w:val="vi-VN"/>
        </w:rPr>
        <w:t>đổi</w:t>
      </w:r>
      <w:r w:rsidR="00947F99">
        <w:rPr>
          <w:rFonts w:asciiTheme="minorHAnsi" w:hAnsiTheme="minorHAnsi" w:cstheme="minorHAnsi"/>
          <w:b/>
          <w:sz w:val="22"/>
          <w:szCs w:val="22"/>
          <w:lang w:val="vi-VN"/>
        </w:rPr>
        <w:t xml:space="preserve"> </w:t>
      </w:r>
      <w:r w:rsidR="0047101E" w:rsidRPr="008F70A3">
        <w:rPr>
          <w:rFonts w:asciiTheme="minorHAnsi" w:hAnsiTheme="minorHAnsi" w:cstheme="minorHAnsi"/>
          <w:b/>
          <w:sz w:val="22"/>
          <w:szCs w:val="22"/>
          <w:lang w:val="vi-VN"/>
        </w:rPr>
        <w:t>k</w:t>
      </w:r>
      <w:r w:rsidR="00602B32" w:rsidRPr="008F70A3">
        <w:rPr>
          <w:rFonts w:asciiTheme="minorHAnsi" w:hAnsiTheme="minorHAnsi" w:cstheme="minorHAnsi"/>
          <w:b/>
          <w:sz w:val="22"/>
          <w:szCs w:val="22"/>
          <w:lang w:val="vi-VN"/>
        </w:rPr>
        <w:t>hoản</w:t>
      </w:r>
      <w:r w:rsidRPr="008F70A3">
        <w:rPr>
          <w:rFonts w:asciiTheme="minorHAnsi" w:hAnsiTheme="minorHAnsi" w:cstheme="minorHAnsi"/>
          <w:b/>
          <w:sz w:val="22"/>
          <w:szCs w:val="22"/>
          <w:lang w:val="vi-VN"/>
        </w:rPr>
        <w:t xml:space="preserve"> 3.2.8 như sau</w:t>
      </w:r>
      <w:r w:rsidR="00CF09B2" w:rsidRPr="008F70A3">
        <w:rPr>
          <w:rFonts w:asciiTheme="minorHAnsi" w:hAnsiTheme="minorHAnsi" w:cstheme="minorHAnsi"/>
          <w:b/>
          <w:sz w:val="22"/>
          <w:szCs w:val="22"/>
          <w:lang w:val="vi-VN"/>
        </w:rPr>
        <w:t>:</w:t>
      </w:r>
    </w:p>
    <w:p w:rsidR="0047101E" w:rsidRPr="008F70A3" w:rsidRDefault="002E6103"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Bổ sung vào cuối khổ 2 như sau:</w:t>
      </w:r>
    </w:p>
    <w:p w:rsidR="00353039" w:rsidRPr="008F70A3" w:rsidRDefault="002E6103" w:rsidP="001525E4">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w:t>
      </w:r>
      <w:r w:rsidR="00353039" w:rsidRPr="008F70A3">
        <w:rPr>
          <w:rFonts w:asciiTheme="minorHAnsi" w:hAnsiTheme="minorHAnsi" w:cstheme="minorHAnsi"/>
          <w:sz w:val="22"/>
          <w:szCs w:val="22"/>
          <w:lang w:val="vi-VN"/>
        </w:rPr>
        <w:t xml:space="preserve">Trong trường hợp đường thẳng nối giữa hai cạnh xa nhất của hai lối ra thoát nạn lớn hơn hoặc bằng 7 m thì </w:t>
      </w:r>
      <w:r w:rsidR="00602B32" w:rsidRPr="008F70A3">
        <w:rPr>
          <w:rFonts w:asciiTheme="minorHAnsi" w:hAnsiTheme="minorHAnsi" w:cstheme="minorHAnsi"/>
          <w:sz w:val="22"/>
          <w:szCs w:val="22"/>
          <w:lang w:val="vi-VN"/>
        </w:rPr>
        <w:t>khoản</w:t>
      </w:r>
      <w:r w:rsidR="00353039" w:rsidRPr="008F70A3">
        <w:rPr>
          <w:rFonts w:asciiTheme="minorHAnsi" w:hAnsiTheme="minorHAnsi" w:cstheme="minorHAnsi"/>
          <w:sz w:val="22"/>
          <w:szCs w:val="22"/>
          <w:lang w:val="vi-VN"/>
        </w:rPr>
        <w:t>g cách giữa hai lối ra thoát nạn được đo theo đường thẳng này.</w:t>
      </w:r>
      <w:r w:rsidRPr="008F70A3">
        <w:rPr>
          <w:rFonts w:asciiTheme="minorHAnsi" w:hAnsiTheme="minorHAnsi" w:cstheme="minorHAnsi"/>
          <w:sz w:val="22"/>
          <w:szCs w:val="22"/>
          <w:lang w:val="vi-VN"/>
        </w:rPr>
        <w:t>”</w:t>
      </w:r>
    </w:p>
    <w:p w:rsidR="00353039" w:rsidRPr="008F70A3" w:rsidRDefault="005F37F0" w:rsidP="001525E4">
      <w:pPr>
        <w:pStyle w:val="BodyText"/>
        <w:ind w:left="0"/>
        <w:jc w:val="both"/>
        <w:rPr>
          <w:rFonts w:asciiTheme="minorHAnsi" w:hAnsiTheme="minorHAnsi" w:cstheme="minorHAnsi"/>
          <w:spacing w:val="-2"/>
          <w:sz w:val="22"/>
          <w:szCs w:val="22"/>
          <w:lang w:val="vi-VN"/>
        </w:rPr>
      </w:pPr>
      <w:r w:rsidRPr="008F70A3">
        <w:rPr>
          <w:rFonts w:asciiTheme="minorHAnsi" w:hAnsiTheme="minorHAnsi" w:cstheme="minorHAnsi"/>
          <w:spacing w:val="-2"/>
          <w:sz w:val="22"/>
          <w:szCs w:val="22"/>
          <w:lang w:val="vi-VN"/>
        </w:rPr>
        <w:t>Sửa đổi</w:t>
      </w:r>
      <w:r w:rsidR="002E6103" w:rsidRPr="008F70A3">
        <w:rPr>
          <w:rFonts w:asciiTheme="minorHAnsi" w:hAnsiTheme="minorHAnsi" w:cstheme="minorHAnsi"/>
          <w:spacing w:val="-2"/>
          <w:sz w:val="22"/>
          <w:szCs w:val="22"/>
          <w:lang w:val="vi-VN"/>
        </w:rPr>
        <w:t xml:space="preserve"> khổ 3, sau chữ “gian phòng” như sau: “</w:t>
      </w:r>
      <w:r w:rsidR="00353039" w:rsidRPr="008F70A3">
        <w:rPr>
          <w:rFonts w:asciiTheme="minorHAnsi" w:hAnsiTheme="minorHAnsi" w:cstheme="minorHAnsi"/>
          <w:spacing w:val="-2"/>
          <w:sz w:val="22"/>
          <w:szCs w:val="22"/>
          <w:lang w:val="vi-VN"/>
        </w:rPr>
        <w:t xml:space="preserve">, </w:t>
      </w:r>
      <w:r w:rsidR="00353039" w:rsidRPr="008F70A3">
        <w:rPr>
          <w:rFonts w:asciiTheme="minorHAnsi" w:hAnsiTheme="minorHAnsi" w:cstheme="minorHAnsi"/>
          <w:sz w:val="22"/>
          <w:szCs w:val="22"/>
          <w:lang w:val="vi-VN"/>
        </w:rPr>
        <w:t xml:space="preserve">phần nhà hoặc tầng nhà </w:t>
      </w:r>
      <w:r w:rsidR="00353039" w:rsidRPr="008F70A3">
        <w:rPr>
          <w:rFonts w:asciiTheme="minorHAnsi" w:hAnsiTheme="minorHAnsi" w:cstheme="minorHAnsi"/>
          <w:spacing w:val="-2"/>
          <w:sz w:val="22"/>
          <w:szCs w:val="22"/>
          <w:lang w:val="vi-VN"/>
        </w:rPr>
        <w:t>trên</w:t>
      </w:r>
      <w:r w:rsidR="00B130DD" w:rsidRPr="008F70A3">
        <w:rPr>
          <w:rFonts w:asciiTheme="minorHAnsi" w:hAnsiTheme="minorHAnsi" w:cstheme="minorHAnsi"/>
          <w:spacing w:val="-2"/>
          <w:sz w:val="22"/>
          <w:szCs w:val="22"/>
          <w:lang w:val="vi-VN"/>
        </w:rPr>
        <w:t>(xem Hình I.4 d))</w:t>
      </w:r>
      <w:r w:rsidR="00FC2A05" w:rsidRPr="008F70A3">
        <w:rPr>
          <w:rFonts w:asciiTheme="minorHAnsi" w:hAnsiTheme="minorHAnsi" w:cstheme="minorHAnsi"/>
          <w:spacing w:val="-2"/>
          <w:sz w:val="22"/>
          <w:szCs w:val="22"/>
          <w:lang w:val="vi-VN"/>
        </w:rPr>
        <w:t>”</w:t>
      </w:r>
      <w:r w:rsidR="00353039" w:rsidRPr="008F70A3">
        <w:rPr>
          <w:rFonts w:asciiTheme="minorHAnsi" w:hAnsiTheme="minorHAnsi" w:cstheme="minorHAnsi"/>
          <w:spacing w:val="-2"/>
          <w:sz w:val="22"/>
          <w:szCs w:val="22"/>
          <w:lang w:val="vi-VN"/>
        </w:rPr>
        <w:t>.</w:t>
      </w:r>
    </w:p>
    <w:p w:rsidR="008469E2" w:rsidRPr="008F70A3" w:rsidRDefault="001C75EB" w:rsidP="001525E4">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Bổ sung “hoặc hành lang bên” sau cụm từ “</w:t>
      </w:r>
      <w:r w:rsidR="00353039" w:rsidRPr="008F70A3">
        <w:rPr>
          <w:rFonts w:asciiTheme="minorHAnsi" w:hAnsiTheme="minorHAnsi" w:cstheme="minorHAnsi"/>
          <w:sz w:val="22"/>
          <w:szCs w:val="22"/>
          <w:lang w:val="vi-VN"/>
        </w:rPr>
        <w:t>bằng một hành lang trong”</w:t>
      </w:r>
      <w:r w:rsidRPr="008F70A3">
        <w:rPr>
          <w:rFonts w:asciiTheme="minorHAnsi" w:hAnsiTheme="minorHAnsi" w:cstheme="minorHAnsi"/>
          <w:sz w:val="22"/>
          <w:szCs w:val="22"/>
          <w:lang w:val="vi-VN"/>
        </w:rPr>
        <w:t>.</w:t>
      </w:r>
    </w:p>
    <w:p w:rsidR="00B83362" w:rsidRPr="008F70A3" w:rsidRDefault="00FC5E2F" w:rsidP="005F36EB">
      <w:pPr>
        <w:spacing w:before="120" w:after="120"/>
        <w:rPr>
          <w:rFonts w:asciiTheme="minorHAnsi" w:hAnsiTheme="minorHAnsi" w:cstheme="minorHAnsi"/>
          <w:sz w:val="22"/>
          <w:szCs w:val="22"/>
          <w:lang w:val="vi-VN"/>
        </w:rPr>
      </w:pPr>
      <w:r w:rsidRPr="008F70A3">
        <w:rPr>
          <w:rFonts w:asciiTheme="minorHAnsi" w:hAnsiTheme="minorHAnsi" w:cstheme="minorHAnsi"/>
          <w:b/>
          <w:sz w:val="22"/>
          <w:szCs w:val="22"/>
          <w:lang w:val="vi-VN"/>
        </w:rPr>
        <w:t>Bãi bỏ khổ cuối của</w:t>
      </w:r>
      <w:r w:rsidR="00920809">
        <w:rPr>
          <w:rFonts w:asciiTheme="minorHAnsi" w:hAnsiTheme="minorHAnsi" w:cstheme="minorHAnsi"/>
          <w:b/>
          <w:sz w:val="22"/>
          <w:szCs w:val="22"/>
          <w:lang w:val="vi-VN"/>
        </w:rPr>
        <w:t xml:space="preserve"> </w:t>
      </w:r>
      <w:r w:rsidR="0047101E" w:rsidRPr="008F70A3">
        <w:rPr>
          <w:rFonts w:asciiTheme="minorHAnsi" w:hAnsiTheme="minorHAnsi" w:cstheme="minorHAnsi"/>
          <w:b/>
          <w:sz w:val="22"/>
          <w:szCs w:val="22"/>
          <w:lang w:val="vi-VN"/>
        </w:rPr>
        <w:t>k</w:t>
      </w:r>
      <w:r w:rsidR="00602B32" w:rsidRPr="008F70A3">
        <w:rPr>
          <w:rFonts w:asciiTheme="minorHAnsi" w:hAnsiTheme="minorHAnsi" w:cstheme="minorHAnsi"/>
          <w:b/>
          <w:sz w:val="22"/>
          <w:szCs w:val="22"/>
          <w:lang w:val="vi-VN"/>
        </w:rPr>
        <w:t>hoản</w:t>
      </w:r>
      <w:r w:rsidR="00B83362" w:rsidRPr="008F70A3">
        <w:rPr>
          <w:rFonts w:asciiTheme="minorHAnsi" w:hAnsiTheme="minorHAnsi" w:cstheme="minorHAnsi"/>
          <w:b/>
          <w:sz w:val="22"/>
          <w:szCs w:val="22"/>
          <w:lang w:val="vi-VN"/>
        </w:rPr>
        <w:t xml:space="preserve"> 3.2.9</w:t>
      </w:r>
      <w:r w:rsidRPr="008F70A3">
        <w:rPr>
          <w:rFonts w:asciiTheme="minorHAnsi" w:hAnsiTheme="minorHAnsi" w:cstheme="minorHAnsi"/>
          <w:b/>
          <w:sz w:val="22"/>
          <w:szCs w:val="22"/>
          <w:lang w:val="vi-VN"/>
        </w:rPr>
        <w:t>.</w:t>
      </w:r>
    </w:p>
    <w:p w:rsidR="000D3D44" w:rsidRPr="008F70A3" w:rsidRDefault="00BF7D4C" w:rsidP="005F36EB">
      <w:pPr>
        <w:spacing w:before="120" w:after="120"/>
        <w:rPr>
          <w:rFonts w:asciiTheme="minorHAnsi" w:hAnsiTheme="minorHAnsi" w:cstheme="minorHAnsi"/>
          <w:sz w:val="22"/>
          <w:szCs w:val="22"/>
          <w:lang w:val="vi-VN"/>
        </w:rPr>
      </w:pPr>
      <w:r w:rsidRPr="008F70A3">
        <w:rPr>
          <w:rFonts w:asciiTheme="minorHAnsi" w:hAnsiTheme="minorHAnsi" w:cstheme="minorHAnsi"/>
          <w:b/>
          <w:sz w:val="22"/>
          <w:szCs w:val="22"/>
          <w:lang w:val="vi-VN"/>
        </w:rPr>
        <w:t xml:space="preserve">Bãi bỏ câu thứ </w:t>
      </w:r>
      <w:r w:rsidR="004628E2" w:rsidRPr="008F70A3">
        <w:rPr>
          <w:rFonts w:asciiTheme="minorHAnsi" w:hAnsiTheme="minorHAnsi" w:cstheme="minorHAnsi"/>
          <w:b/>
          <w:sz w:val="22"/>
          <w:szCs w:val="22"/>
          <w:lang w:val="vi-VN"/>
        </w:rPr>
        <w:t>2</w:t>
      </w:r>
      <w:r w:rsidR="0047101E" w:rsidRPr="008F70A3">
        <w:rPr>
          <w:rFonts w:asciiTheme="minorHAnsi" w:hAnsiTheme="minorHAnsi" w:cstheme="minorHAnsi"/>
          <w:b/>
          <w:sz w:val="22"/>
          <w:szCs w:val="22"/>
          <w:lang w:val="vi-VN"/>
        </w:rPr>
        <w:t xml:space="preserve"> k</w:t>
      </w:r>
      <w:r w:rsidRPr="008F70A3">
        <w:rPr>
          <w:rFonts w:asciiTheme="minorHAnsi" w:hAnsiTheme="minorHAnsi" w:cstheme="minorHAnsi"/>
          <w:b/>
          <w:sz w:val="22"/>
          <w:szCs w:val="22"/>
          <w:lang w:val="vi-VN"/>
        </w:rPr>
        <w:t xml:space="preserve">hổ 1 </w:t>
      </w:r>
      <w:r w:rsidR="0047101E" w:rsidRPr="008F70A3">
        <w:rPr>
          <w:rFonts w:asciiTheme="minorHAnsi" w:hAnsiTheme="minorHAnsi" w:cstheme="minorHAnsi"/>
          <w:b/>
          <w:sz w:val="22"/>
          <w:szCs w:val="22"/>
          <w:lang w:val="vi-VN"/>
        </w:rPr>
        <w:t>k</w:t>
      </w:r>
      <w:r w:rsidR="00602B32" w:rsidRPr="008F70A3">
        <w:rPr>
          <w:rFonts w:asciiTheme="minorHAnsi" w:hAnsiTheme="minorHAnsi" w:cstheme="minorHAnsi"/>
          <w:b/>
          <w:sz w:val="22"/>
          <w:szCs w:val="22"/>
          <w:lang w:val="vi-VN"/>
        </w:rPr>
        <w:t>hoản</w:t>
      </w:r>
      <w:r w:rsidR="000D3D44" w:rsidRPr="008F70A3">
        <w:rPr>
          <w:rFonts w:asciiTheme="minorHAnsi" w:hAnsiTheme="minorHAnsi" w:cstheme="minorHAnsi"/>
          <w:b/>
          <w:sz w:val="22"/>
          <w:szCs w:val="22"/>
          <w:lang w:val="vi-VN"/>
        </w:rPr>
        <w:t xml:space="preserve"> 3.2.11</w:t>
      </w:r>
      <w:r w:rsidR="004628E2" w:rsidRPr="008F70A3">
        <w:rPr>
          <w:rFonts w:asciiTheme="minorHAnsi" w:hAnsiTheme="minorHAnsi" w:cstheme="minorHAnsi"/>
          <w:b/>
          <w:sz w:val="22"/>
          <w:szCs w:val="22"/>
          <w:lang w:val="vi-VN"/>
        </w:rPr>
        <w:t>.</w:t>
      </w:r>
    </w:p>
    <w:p w:rsidR="00427672" w:rsidRPr="008F70A3" w:rsidRDefault="00D6299D" w:rsidP="005F36EB">
      <w:pPr>
        <w:spacing w:before="120" w:after="120"/>
        <w:rPr>
          <w:rFonts w:asciiTheme="minorHAnsi" w:hAnsiTheme="minorHAnsi" w:cstheme="minorHAnsi"/>
          <w:sz w:val="22"/>
          <w:szCs w:val="22"/>
          <w:lang w:val="vi-VN"/>
        </w:rPr>
      </w:pPr>
      <w:r w:rsidRPr="008F70A3">
        <w:rPr>
          <w:rFonts w:asciiTheme="minorHAnsi" w:hAnsiTheme="minorHAnsi" w:cstheme="minorHAnsi"/>
          <w:b/>
          <w:sz w:val="22"/>
          <w:szCs w:val="22"/>
          <w:lang w:val="vi-VN"/>
        </w:rPr>
        <w:t xml:space="preserve">Sửa đổi, bổ sung </w:t>
      </w:r>
      <w:r w:rsidR="0047101E" w:rsidRPr="008F70A3">
        <w:rPr>
          <w:rFonts w:asciiTheme="minorHAnsi" w:hAnsiTheme="minorHAnsi" w:cstheme="minorHAnsi"/>
          <w:b/>
          <w:sz w:val="22"/>
          <w:szCs w:val="22"/>
          <w:lang w:val="vi-VN"/>
        </w:rPr>
        <w:t>k</w:t>
      </w:r>
      <w:r w:rsidR="00602B32" w:rsidRPr="008F70A3">
        <w:rPr>
          <w:rFonts w:asciiTheme="minorHAnsi" w:hAnsiTheme="minorHAnsi" w:cstheme="minorHAnsi"/>
          <w:b/>
          <w:sz w:val="22"/>
          <w:szCs w:val="22"/>
          <w:lang w:val="vi-VN"/>
        </w:rPr>
        <w:t>hoản</w:t>
      </w:r>
      <w:r w:rsidR="00427672" w:rsidRPr="008F70A3">
        <w:rPr>
          <w:rFonts w:asciiTheme="minorHAnsi" w:hAnsiTheme="minorHAnsi" w:cstheme="minorHAnsi"/>
          <w:b/>
          <w:sz w:val="22"/>
          <w:szCs w:val="22"/>
          <w:lang w:val="vi-VN"/>
        </w:rPr>
        <w:t xml:space="preserve"> 3.3.5 như sau</w:t>
      </w:r>
      <w:r w:rsidR="00B9655D" w:rsidRPr="008F70A3">
        <w:rPr>
          <w:rFonts w:asciiTheme="minorHAnsi" w:hAnsiTheme="minorHAnsi" w:cstheme="minorHAnsi"/>
          <w:b/>
          <w:sz w:val="22"/>
          <w:szCs w:val="22"/>
          <w:lang w:val="vi-VN"/>
        </w:rPr>
        <w:t>:</w:t>
      </w:r>
    </w:p>
    <w:p w:rsidR="008428BF" w:rsidRPr="008F70A3" w:rsidRDefault="0047101E" w:rsidP="0055462A">
      <w:pPr>
        <w:pStyle w:val="Heading3"/>
        <w:rPr>
          <w:b/>
        </w:rPr>
      </w:pPr>
      <w:r w:rsidRPr="008F70A3">
        <w:sym w:font="Symbol" w:char="F02D"/>
      </w:r>
      <w:r w:rsidR="00920809">
        <w:t xml:space="preserve"> </w:t>
      </w:r>
      <w:r w:rsidR="00D6299D" w:rsidRPr="008F70A3">
        <w:t>Bổ sung vào sau khổ 2:</w:t>
      </w:r>
    </w:p>
    <w:p w:rsidR="00B9655D" w:rsidRPr="008F70A3" w:rsidRDefault="00B9655D" w:rsidP="0055462A">
      <w:pPr>
        <w:pStyle w:val="Heading3"/>
      </w:pPr>
      <w:r w:rsidRPr="008F70A3">
        <w:t>“Không yêu cầu giới hạn chịu lửa của tường ngăn và các ô cửa giữa các gian phòng và hành lang bên (trừ các gian phòng nhóm F5 hoặc bếp).</w:t>
      </w:r>
    </w:p>
    <w:p w:rsidR="00FA051C" w:rsidRPr="008F70A3" w:rsidRDefault="00B9655D" w:rsidP="00353FB1">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Đối với các tầng nhà có hành lang, gian phòng không được bao che bằng các bộ phận ngăn cháy theo quy định tại 3.3.5 hoặc không tuân thủ yêu cầu tại 3.3.4 thì </w:t>
      </w:r>
      <w:r w:rsidR="00602B32" w:rsidRPr="008F70A3">
        <w:rPr>
          <w:rFonts w:asciiTheme="minorHAnsi" w:hAnsiTheme="minorHAnsi" w:cstheme="minorHAnsi"/>
          <w:sz w:val="22"/>
          <w:szCs w:val="22"/>
          <w:lang w:val="vi-VN"/>
        </w:rPr>
        <w:t>khoản</w:t>
      </w:r>
      <w:r w:rsidRPr="008F70A3">
        <w:rPr>
          <w:rFonts w:asciiTheme="minorHAnsi" w:hAnsiTheme="minorHAnsi" w:cstheme="minorHAnsi"/>
          <w:sz w:val="22"/>
          <w:szCs w:val="22"/>
          <w:lang w:val="vi-VN"/>
        </w:rPr>
        <w:t>g cách giới hạn cho phép của đường thoát nạn (phụ lục G) phải tính từ điểm xa nhất của gian phòng trên tầng nhà đó, và tầng nhà này phải được lắp đặt báo cháy tự động. Riêng các nhà kinh doanh dịch vụ karaoke, vũ trường phải đảm bảo việc ngăn cách hành lang, gian phòng trên đường thoát nạn bằng các bộ phận ngăn cháy như quy định ở trên.</w:t>
      </w:r>
    </w:p>
    <w:p w:rsidR="00B9655D" w:rsidRPr="008F70A3" w:rsidRDefault="00602B32" w:rsidP="00353FB1">
      <w:pPr>
        <w:pStyle w:val="BodyText"/>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lastRenderedPageBreak/>
        <w:t>Khoản</w:t>
      </w:r>
      <w:r w:rsidR="00FA051C" w:rsidRPr="008F70A3">
        <w:rPr>
          <w:rFonts w:asciiTheme="minorHAnsi" w:hAnsiTheme="minorHAnsi" w:cstheme="minorHAnsi"/>
          <w:sz w:val="22"/>
          <w:szCs w:val="22"/>
          <w:lang w:val="vi-VN"/>
        </w:rPr>
        <w:t>g cách thoát nạn giới hạn cho phép (phụ lục G) trên mỗi tầng được đo dọc theo tâm đường di chuyển tự nhiên của con người, bắt đầu từ tâm cửa các gian phòng hoặc từ chỗ xa nhất có người sinh hoạt, làm việc trong phòng (tùy thuộc vào việc có ngăn cách gian phòng và đường thoát nạn hay không) đến tâm của lối ra thoát nạn gần nhất của mỗi tầng (cửa ra ngoài nhà, cửa vào buồng thang bộ hoặc cửa ra cầu thang bộ loại 3, mép bậc đầu tiên của cầu thang bộ loại 2, cửa vào khoang cháy lân cận, hoặc đến lối ra thoát nạn khác).</w:t>
      </w:r>
      <w:r w:rsidR="001407AE" w:rsidRPr="008F70A3">
        <w:rPr>
          <w:rFonts w:asciiTheme="minorHAnsi" w:hAnsiTheme="minorHAnsi" w:cstheme="minorHAnsi"/>
          <w:sz w:val="22"/>
          <w:szCs w:val="22"/>
          <w:lang w:val="vi-VN"/>
        </w:rPr>
        <w:t>”</w:t>
      </w:r>
    </w:p>
    <w:p w:rsidR="008428BF" w:rsidRPr="008F70A3" w:rsidRDefault="0047101E" w:rsidP="00771F29">
      <w:pPr>
        <w:pStyle w:val="BodyText"/>
        <w:ind w:left="0"/>
        <w:jc w:val="both"/>
        <w:rPr>
          <w:rFonts w:asciiTheme="minorHAnsi" w:hAnsiTheme="minorHAnsi" w:cstheme="minorHAnsi"/>
          <w:sz w:val="22"/>
          <w:szCs w:val="22"/>
          <w:lang w:val="vi-VN"/>
        </w:rPr>
      </w:pPr>
      <w:r w:rsidRPr="008F70A3">
        <w:sym w:font="Symbol" w:char="F02D"/>
      </w:r>
      <w:r w:rsidR="00920809">
        <w:rPr>
          <w:lang w:val="vi-VN"/>
        </w:rPr>
        <w:t xml:space="preserve"> </w:t>
      </w:r>
      <w:r w:rsidR="001407AE" w:rsidRPr="008F70A3">
        <w:rPr>
          <w:rFonts w:asciiTheme="minorHAnsi" w:hAnsiTheme="minorHAnsi" w:cstheme="minorHAnsi"/>
          <w:sz w:val="22"/>
          <w:szCs w:val="22"/>
          <w:lang w:val="vi-VN"/>
        </w:rPr>
        <w:t xml:space="preserve">Bổ sung vào khổ 3, sau cụm từ “vách ngăn cháy loại 2”: </w:t>
      </w:r>
    </w:p>
    <w:p w:rsidR="008469E2" w:rsidRPr="008F70A3" w:rsidRDefault="00771F29" w:rsidP="00771F29">
      <w:pPr>
        <w:pStyle w:val="BodyText"/>
        <w:ind w:left="0"/>
        <w:jc w:val="both"/>
        <w:rPr>
          <w:rFonts w:asciiTheme="minorHAnsi" w:hAnsiTheme="minorHAnsi" w:cstheme="minorHAnsi"/>
          <w:sz w:val="22"/>
          <w:lang w:val="vi-VN"/>
        </w:rPr>
      </w:pPr>
      <w:r w:rsidRPr="008F70A3">
        <w:rPr>
          <w:rFonts w:asciiTheme="minorHAnsi" w:hAnsiTheme="minorHAnsi" w:cstheme="minorHAnsi"/>
          <w:sz w:val="22"/>
          <w:szCs w:val="22"/>
          <w:lang w:val="vi-VN"/>
        </w:rPr>
        <w:t>“</w:t>
      </w:r>
      <w:r w:rsidR="00B9655D" w:rsidRPr="008F70A3">
        <w:rPr>
          <w:rFonts w:asciiTheme="minorHAnsi" w:hAnsiTheme="minorHAnsi" w:cstheme="minorHAnsi"/>
          <w:sz w:val="22"/>
          <w:szCs w:val="22"/>
          <w:lang w:val="vi-VN"/>
        </w:rPr>
        <w:t xml:space="preserve">(hoặc bằng các vách ngăn khói, màn ngăn khói, có mép dưới cách sàn hành lang tối </w:t>
      </w:r>
      <w:r w:rsidRPr="008F70A3">
        <w:rPr>
          <w:rFonts w:asciiTheme="minorHAnsi" w:hAnsiTheme="minorHAnsi" w:cstheme="minorHAnsi"/>
          <w:sz w:val="22"/>
          <w:szCs w:val="22"/>
          <w:lang w:val="vi-VN"/>
        </w:rPr>
        <w:t>đa 2,5 m)”</w:t>
      </w:r>
    </w:p>
    <w:p w:rsidR="00514029" w:rsidRPr="008F70A3" w:rsidRDefault="00830EE7"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 xml:space="preserve">Sửa đổi, bổ sung </w:t>
      </w:r>
      <w:r w:rsidR="003F6DDE" w:rsidRPr="008F70A3">
        <w:rPr>
          <w:rFonts w:asciiTheme="minorHAnsi" w:hAnsiTheme="minorHAnsi" w:cstheme="minorHAnsi"/>
          <w:b/>
          <w:sz w:val="22"/>
          <w:szCs w:val="22"/>
          <w:lang w:val="vi-VN"/>
        </w:rPr>
        <w:t>gạch đầu dòng thứ nhất và thứ ba của k</w:t>
      </w:r>
      <w:r w:rsidR="00602B32" w:rsidRPr="008F70A3">
        <w:rPr>
          <w:rFonts w:asciiTheme="minorHAnsi" w:hAnsiTheme="minorHAnsi" w:cstheme="minorHAnsi"/>
          <w:b/>
          <w:sz w:val="22"/>
          <w:szCs w:val="22"/>
          <w:lang w:val="vi-VN"/>
        </w:rPr>
        <w:t>hoản</w:t>
      </w:r>
      <w:r w:rsidRPr="008F70A3">
        <w:rPr>
          <w:rFonts w:asciiTheme="minorHAnsi" w:hAnsiTheme="minorHAnsi" w:cstheme="minorHAnsi"/>
          <w:b/>
          <w:sz w:val="22"/>
          <w:szCs w:val="22"/>
          <w:lang w:val="vi-VN"/>
        </w:rPr>
        <w:t xml:space="preserve"> 3.4.1 như sau</w:t>
      </w:r>
      <w:r w:rsidR="00B9655D" w:rsidRPr="008F70A3">
        <w:rPr>
          <w:rFonts w:asciiTheme="minorHAnsi" w:hAnsiTheme="minorHAnsi" w:cstheme="minorHAnsi"/>
          <w:b/>
          <w:sz w:val="22"/>
          <w:szCs w:val="22"/>
          <w:lang w:val="vi-VN"/>
        </w:rPr>
        <w:t>:</w:t>
      </w:r>
    </w:p>
    <w:p w:rsidR="00B9655D" w:rsidRPr="008F70A3" w:rsidRDefault="00B9655D" w:rsidP="0057552E">
      <w:pPr>
        <w:tabs>
          <w:tab w:val="left" w:pos="-7655"/>
          <w:tab w:val="left" w:pos="709"/>
        </w:tabs>
        <w:spacing w:after="0"/>
        <w:rPr>
          <w:rFonts w:asciiTheme="minorHAnsi" w:hAnsiTheme="minorHAnsi" w:cstheme="minorHAnsi"/>
          <w:b/>
          <w:sz w:val="22"/>
          <w:lang w:val="vi-VN"/>
        </w:rPr>
      </w:pPr>
      <w:r w:rsidRPr="008F70A3">
        <w:rPr>
          <w:rFonts w:asciiTheme="minorHAnsi" w:hAnsiTheme="minorHAnsi" w:cstheme="minorHAnsi"/>
          <w:sz w:val="22"/>
          <w:szCs w:val="22"/>
          <w:lang w:val="vi-VN"/>
        </w:rPr>
        <w:t>“</w:t>
      </w:r>
      <w:r w:rsidR="0047101E" w:rsidRPr="008F70A3">
        <w:sym w:font="Symbol" w:char="F02D"/>
      </w:r>
      <w:r w:rsidRPr="008F70A3">
        <w:rPr>
          <w:rFonts w:asciiTheme="minorHAnsi" w:hAnsiTheme="minorHAnsi" w:cstheme="minorHAnsi"/>
          <w:sz w:val="22"/>
          <w:lang w:val="vi-VN"/>
        </w:rPr>
        <w:t>1,2 m – đối với nhà nhóm F1.1 có tổng số người thoát nạn qua thang này lớn hơn 15 người trên mỗi tầng; 1 m – đối với nhà nhóm F1.1 có tổng số người thoát nạn qua thang này từ 15 người trở xuống trên mỗi tầng;</w:t>
      </w:r>
      <w:r w:rsidR="0057552E" w:rsidRPr="008F70A3">
        <w:rPr>
          <w:rFonts w:asciiTheme="minorHAnsi" w:hAnsiTheme="minorHAnsi" w:cstheme="minorHAnsi"/>
          <w:sz w:val="22"/>
          <w:lang w:val="vi-VN"/>
        </w:rPr>
        <w:t>”</w:t>
      </w:r>
    </w:p>
    <w:p w:rsidR="00B9655D" w:rsidRPr="008F70A3" w:rsidRDefault="0057552E" w:rsidP="00F93905">
      <w:pPr>
        <w:tabs>
          <w:tab w:val="left" w:pos="-7655"/>
          <w:tab w:val="left" w:pos="709"/>
        </w:tabs>
        <w:spacing w:after="0"/>
        <w:rPr>
          <w:rFonts w:asciiTheme="minorHAnsi" w:hAnsiTheme="minorHAnsi" w:cstheme="minorHAnsi"/>
          <w:b/>
          <w:sz w:val="22"/>
          <w:szCs w:val="22"/>
          <w:lang w:val="vi-VN"/>
        </w:rPr>
      </w:pPr>
      <w:r w:rsidRPr="008F70A3">
        <w:rPr>
          <w:rFonts w:asciiTheme="minorHAnsi" w:hAnsiTheme="minorHAnsi" w:cstheme="minorHAnsi"/>
          <w:b/>
          <w:sz w:val="22"/>
          <w:szCs w:val="22"/>
          <w:lang w:val="vi-VN"/>
        </w:rPr>
        <w:t>“</w:t>
      </w:r>
      <w:r w:rsidR="0047101E" w:rsidRPr="008F70A3">
        <w:rPr>
          <w:sz w:val="22"/>
          <w:szCs w:val="22"/>
        </w:rPr>
        <w:sym w:font="Symbol" w:char="F02D"/>
      </w:r>
      <w:r w:rsidR="00B9655D" w:rsidRPr="008F70A3">
        <w:rPr>
          <w:rFonts w:asciiTheme="minorHAnsi" w:hAnsiTheme="minorHAnsi" w:cstheme="minorHAnsi"/>
          <w:sz w:val="22"/>
          <w:szCs w:val="22"/>
          <w:lang w:val="vi-VN"/>
        </w:rPr>
        <w:t>0,7 m – đối với cầu thang bộ dẫn đến các chỗ làm việc đơn lẻ</w:t>
      </w:r>
      <w:r w:rsidR="0080199C" w:rsidRPr="008F70A3">
        <w:rPr>
          <w:rFonts w:asciiTheme="minorHAnsi" w:hAnsiTheme="minorHAnsi" w:cstheme="minorHAnsi"/>
          <w:sz w:val="22"/>
          <w:szCs w:val="22"/>
          <w:lang w:val="vi-VN"/>
        </w:rPr>
        <w:t>, hoặc thang bộ trong các nhà có chiều cao PCCC không quá 15 m và tổng số người thoát nạn qua thang này từ mỗi tầng không quá 15 người</w:t>
      </w:r>
      <w:r w:rsidR="00B9655D" w:rsidRPr="008F70A3">
        <w:rPr>
          <w:rFonts w:asciiTheme="minorHAnsi" w:hAnsiTheme="minorHAnsi" w:cstheme="minorHAnsi"/>
          <w:sz w:val="22"/>
          <w:szCs w:val="22"/>
          <w:lang w:val="vi-VN"/>
        </w:rPr>
        <w:t>;</w:t>
      </w:r>
      <w:r w:rsidR="003806B3" w:rsidRPr="008F70A3">
        <w:rPr>
          <w:rFonts w:asciiTheme="minorHAnsi" w:hAnsiTheme="minorHAnsi" w:cstheme="minorHAnsi"/>
          <w:sz w:val="22"/>
          <w:szCs w:val="22"/>
          <w:lang w:val="vi-VN"/>
        </w:rPr>
        <w:t>”</w:t>
      </w:r>
    </w:p>
    <w:p w:rsidR="00E90647" w:rsidRPr="008F70A3" w:rsidRDefault="007D43CA" w:rsidP="005F36EB">
      <w:pPr>
        <w:spacing w:before="120" w:after="120"/>
        <w:rPr>
          <w:rFonts w:asciiTheme="minorHAnsi" w:hAnsiTheme="minorHAnsi" w:cstheme="minorHAnsi"/>
          <w:sz w:val="22"/>
          <w:szCs w:val="22"/>
          <w:lang w:val="vi-VN"/>
        </w:rPr>
      </w:pPr>
      <w:r w:rsidRPr="008F70A3">
        <w:rPr>
          <w:rFonts w:asciiTheme="minorHAnsi" w:hAnsiTheme="minorHAnsi" w:cstheme="minorHAnsi"/>
          <w:b/>
          <w:sz w:val="22"/>
          <w:szCs w:val="22"/>
          <w:lang w:val="vi-VN"/>
        </w:rPr>
        <w:t>B</w:t>
      </w:r>
      <w:r w:rsidR="00272BE2" w:rsidRPr="008F70A3">
        <w:rPr>
          <w:rFonts w:asciiTheme="minorHAnsi" w:hAnsiTheme="minorHAnsi" w:cstheme="minorHAnsi"/>
          <w:b/>
          <w:sz w:val="22"/>
          <w:szCs w:val="22"/>
          <w:lang w:val="vi-VN"/>
        </w:rPr>
        <w:t xml:space="preserve">ổ sung </w:t>
      </w:r>
      <w:r w:rsidRPr="008F70A3">
        <w:rPr>
          <w:rFonts w:asciiTheme="minorHAnsi" w:hAnsiTheme="minorHAnsi" w:cstheme="minorHAnsi"/>
          <w:b/>
          <w:sz w:val="22"/>
          <w:szCs w:val="22"/>
          <w:lang w:val="vi-VN"/>
        </w:rPr>
        <w:t xml:space="preserve">vào </w:t>
      </w:r>
      <w:r w:rsidR="00623B08" w:rsidRPr="008F70A3">
        <w:rPr>
          <w:rFonts w:asciiTheme="minorHAnsi" w:hAnsiTheme="minorHAnsi" w:cstheme="minorHAnsi"/>
          <w:b/>
          <w:sz w:val="22"/>
          <w:szCs w:val="22"/>
          <w:lang w:val="vi-VN"/>
        </w:rPr>
        <w:t xml:space="preserve">đoạn </w:t>
      </w:r>
      <w:r w:rsidR="0087306C" w:rsidRPr="008F70A3">
        <w:rPr>
          <w:rFonts w:asciiTheme="minorHAnsi" w:hAnsiTheme="minorHAnsi" w:cstheme="minorHAnsi"/>
          <w:b/>
          <w:sz w:val="22"/>
          <w:szCs w:val="22"/>
          <w:lang w:val="vi-VN"/>
        </w:rPr>
        <w:t>b</w:t>
      </w:r>
      <w:r w:rsidR="00623B08" w:rsidRPr="008F70A3">
        <w:rPr>
          <w:rFonts w:asciiTheme="minorHAnsi" w:hAnsiTheme="minorHAnsi" w:cstheme="minorHAnsi"/>
          <w:b/>
          <w:sz w:val="22"/>
          <w:szCs w:val="22"/>
          <w:lang w:val="vi-VN"/>
        </w:rPr>
        <w:t>)</w:t>
      </w:r>
      <w:r w:rsidR="00920809">
        <w:rPr>
          <w:rFonts w:asciiTheme="minorHAnsi" w:hAnsiTheme="minorHAnsi" w:cstheme="minorHAnsi"/>
          <w:b/>
          <w:sz w:val="22"/>
          <w:szCs w:val="22"/>
          <w:lang w:val="vi-VN"/>
        </w:rPr>
        <w:t xml:space="preserve"> </w:t>
      </w:r>
      <w:r w:rsidR="00623B08" w:rsidRPr="008F70A3">
        <w:rPr>
          <w:rFonts w:asciiTheme="minorHAnsi" w:hAnsiTheme="minorHAnsi" w:cstheme="minorHAnsi"/>
          <w:b/>
          <w:sz w:val="22"/>
          <w:szCs w:val="22"/>
          <w:lang w:val="vi-VN"/>
        </w:rPr>
        <w:t>k</w:t>
      </w:r>
      <w:r w:rsidR="00602B32" w:rsidRPr="008F70A3">
        <w:rPr>
          <w:rFonts w:asciiTheme="minorHAnsi" w:hAnsiTheme="minorHAnsi" w:cstheme="minorHAnsi"/>
          <w:b/>
          <w:sz w:val="22"/>
          <w:szCs w:val="22"/>
          <w:lang w:val="vi-VN"/>
        </w:rPr>
        <w:t>hoản</w:t>
      </w:r>
      <w:r w:rsidR="00272BE2" w:rsidRPr="008F70A3">
        <w:rPr>
          <w:rFonts w:asciiTheme="minorHAnsi" w:hAnsiTheme="minorHAnsi" w:cstheme="minorHAnsi"/>
          <w:b/>
          <w:sz w:val="22"/>
          <w:szCs w:val="22"/>
          <w:lang w:val="vi-VN"/>
        </w:rPr>
        <w:t xml:space="preserve"> 3.4.8 </w:t>
      </w:r>
      <w:r w:rsidR="00E90647" w:rsidRPr="008F70A3">
        <w:rPr>
          <w:rFonts w:asciiTheme="minorHAnsi" w:hAnsiTheme="minorHAnsi" w:cstheme="minorHAnsi"/>
          <w:b/>
          <w:sz w:val="22"/>
          <w:szCs w:val="22"/>
          <w:lang w:val="vi-VN"/>
        </w:rPr>
        <w:t>như sau</w:t>
      </w:r>
      <w:r w:rsidR="00272BE2" w:rsidRPr="008F70A3">
        <w:rPr>
          <w:rFonts w:asciiTheme="minorHAnsi" w:hAnsiTheme="minorHAnsi" w:cstheme="minorHAnsi"/>
          <w:b/>
          <w:sz w:val="22"/>
          <w:szCs w:val="22"/>
          <w:lang w:val="vi-VN"/>
        </w:rPr>
        <w:t>:</w:t>
      </w:r>
    </w:p>
    <w:p w:rsidR="00514029" w:rsidRPr="008F70A3" w:rsidRDefault="0034272F" w:rsidP="000B3EB7">
      <w:pPr>
        <w:tabs>
          <w:tab w:val="left" w:pos="-7655"/>
          <w:tab w:val="left" w:pos="709"/>
        </w:tabs>
        <w:spacing w:after="0"/>
        <w:rPr>
          <w:rFonts w:asciiTheme="minorHAnsi" w:hAnsiTheme="minorHAnsi" w:cstheme="minorHAnsi"/>
          <w:sz w:val="22"/>
          <w:szCs w:val="22"/>
          <w:lang w:val="vi-VN"/>
        </w:rPr>
      </w:pPr>
      <w:r w:rsidRPr="008F70A3">
        <w:rPr>
          <w:rFonts w:asciiTheme="minorHAnsi" w:hAnsiTheme="minorHAnsi" w:cstheme="minorHAnsi"/>
          <w:sz w:val="22"/>
          <w:szCs w:val="22"/>
          <w:lang w:val="vi-VN"/>
        </w:rPr>
        <w:t>“</w:t>
      </w:r>
      <w:r w:rsidR="00272BE2" w:rsidRPr="008F70A3">
        <w:rPr>
          <w:rFonts w:asciiTheme="minorHAnsi" w:hAnsiTheme="minorHAnsi" w:cstheme="minorHAnsi"/>
          <w:sz w:val="22"/>
          <w:szCs w:val="22"/>
          <w:lang w:val="vi-VN"/>
        </w:rPr>
        <w:t>Nếu là buồng thang bộ thông thường thì phải bố trí lỗ thoát khói trên mái tum thang với diện tích tối thiểu bằng 10% diện tích phủ bì (tính cả tường bao che) của sàn buồng thang.”</w:t>
      </w:r>
    </w:p>
    <w:p w:rsidR="00514029" w:rsidRPr="008F70A3" w:rsidRDefault="00E450A7"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 xml:space="preserve">Sửa đổi, bổ sung </w:t>
      </w:r>
      <w:r w:rsidR="00602B28" w:rsidRPr="008F70A3">
        <w:rPr>
          <w:rFonts w:asciiTheme="minorHAnsi" w:hAnsiTheme="minorHAnsi" w:cstheme="minorHAnsi"/>
          <w:b/>
          <w:sz w:val="22"/>
          <w:szCs w:val="22"/>
          <w:lang w:val="vi-VN"/>
        </w:rPr>
        <w:t>k</w:t>
      </w:r>
      <w:r w:rsidR="00602B32" w:rsidRPr="008F70A3">
        <w:rPr>
          <w:rFonts w:asciiTheme="minorHAnsi" w:hAnsiTheme="minorHAnsi" w:cstheme="minorHAnsi"/>
          <w:b/>
          <w:sz w:val="22"/>
          <w:szCs w:val="22"/>
          <w:lang w:val="vi-VN"/>
        </w:rPr>
        <w:t>hoản</w:t>
      </w:r>
      <w:r w:rsidRPr="008F70A3">
        <w:rPr>
          <w:rFonts w:asciiTheme="minorHAnsi" w:hAnsiTheme="minorHAnsi" w:cstheme="minorHAnsi"/>
          <w:b/>
          <w:sz w:val="22"/>
          <w:szCs w:val="22"/>
          <w:lang w:val="vi-VN"/>
        </w:rPr>
        <w:t xml:space="preserve"> 3.5.10 như sau:</w:t>
      </w:r>
    </w:p>
    <w:p w:rsidR="00B63209" w:rsidRPr="008F70A3" w:rsidRDefault="00B63209" w:rsidP="00514029">
      <w:pPr>
        <w:tabs>
          <w:tab w:val="left" w:pos="-7655"/>
          <w:tab w:val="left" w:pos="709"/>
        </w:tabs>
        <w:spacing w:after="0"/>
        <w:rPr>
          <w:rFonts w:asciiTheme="minorHAnsi" w:hAnsiTheme="minorHAnsi" w:cstheme="minorHAnsi"/>
          <w:b/>
          <w:sz w:val="22"/>
          <w:szCs w:val="22"/>
          <w:lang w:val="vi-VN"/>
        </w:rPr>
      </w:pPr>
      <w:r w:rsidRPr="008F70A3">
        <w:rPr>
          <w:rFonts w:asciiTheme="minorHAnsi" w:hAnsiTheme="minorHAnsi" w:cstheme="minorHAnsi"/>
          <w:sz w:val="22"/>
          <w:szCs w:val="22"/>
          <w:lang w:val="vi-VN"/>
        </w:rPr>
        <w:t>“</w:t>
      </w:r>
      <w:r w:rsidRPr="008F70A3">
        <w:rPr>
          <w:rFonts w:asciiTheme="minorHAnsi" w:hAnsiTheme="minorHAnsi" w:cstheme="minorHAnsi"/>
          <w:b/>
          <w:sz w:val="22"/>
          <w:szCs w:val="22"/>
          <w:lang w:val="vi-VN"/>
        </w:rPr>
        <w:t>3.5.10</w:t>
      </w:r>
      <w:r w:rsidRPr="008F70A3">
        <w:rPr>
          <w:rFonts w:asciiTheme="minorHAnsi" w:hAnsiTheme="minorHAnsi" w:cstheme="minorHAnsi"/>
          <w:sz w:val="22"/>
          <w:szCs w:val="22"/>
          <w:lang w:val="vi-VN"/>
        </w:rPr>
        <w:t xml:space="preserve"> Cho phép áp dụng các yêu cầu về an toàn cháy đối với vật liệu hoàn thiện, trang trí, vật liệu ốp lát, vật liệu phủ sàn và các tiêu chí thử nghiệm tương ứng theo các tài liệu chuẩn được phép áp dụng để thay thế cho các yêu cầu từ 3.5.1 đến 3.5.9 và Phụ lục B.</w:t>
      </w:r>
    </w:p>
    <w:p w:rsidR="00B63209" w:rsidRPr="008F70A3" w:rsidRDefault="00B63209" w:rsidP="0055462A">
      <w:pPr>
        <w:pStyle w:val="Heading3"/>
        <w:rPr>
          <w:spacing w:val="-2"/>
          <w:sz w:val="22"/>
          <w:szCs w:val="22"/>
        </w:rPr>
      </w:pPr>
      <w:r w:rsidRPr="008F70A3">
        <w:rPr>
          <w:spacing w:val="-2"/>
          <w:sz w:val="22"/>
          <w:szCs w:val="22"/>
        </w:rPr>
        <w:t xml:space="preserve">Trong trường hợp gian phòng chung hoặc đường thoát nạn có trang bị chữa cháy tự động thì yêu cầu về cấp nguy hiểm cháy của vật liệu được giảm một cấp so với quy định trong </w:t>
      </w:r>
      <w:r w:rsidR="005F36EB" w:rsidRPr="008F70A3">
        <w:rPr>
          <w:spacing w:val="-2"/>
          <w:sz w:val="22"/>
          <w:szCs w:val="22"/>
        </w:rPr>
        <w:t>P</w:t>
      </w:r>
      <w:r w:rsidRPr="008F70A3">
        <w:rPr>
          <w:spacing w:val="-2"/>
          <w:sz w:val="22"/>
          <w:szCs w:val="22"/>
        </w:rPr>
        <w:t>hụ lục B.</w:t>
      </w:r>
    </w:p>
    <w:p w:rsidR="00B63209" w:rsidRPr="008F70A3" w:rsidRDefault="00B63209" w:rsidP="0055462A">
      <w:pPr>
        <w:pStyle w:val="Heading3"/>
        <w:rPr>
          <w:sz w:val="22"/>
          <w:szCs w:val="22"/>
        </w:rPr>
      </w:pPr>
      <w:r w:rsidRPr="008F70A3">
        <w:rPr>
          <w:sz w:val="22"/>
          <w:szCs w:val="22"/>
        </w:rPr>
        <w:t>Không yêu cầu về cấp nguy hiểm cháy đối với các vật liệu hoàn thiện, trang trí, ốp lát, phủ sàn ở mặt ngoài cùng của tường, trần, sàn, khi các vật liệu này có tổng chiều dày không quá 1 mm và được đặt trên vật liệu nền là vật liệu không cháy.</w:t>
      </w:r>
    </w:p>
    <w:p w:rsidR="00B63209" w:rsidRPr="008F70A3" w:rsidRDefault="00B63209" w:rsidP="0055462A">
      <w:pPr>
        <w:pStyle w:val="Heading3"/>
        <w:rPr>
          <w:sz w:val="22"/>
          <w:szCs w:val="22"/>
        </w:rPr>
      </w:pPr>
      <w:r w:rsidRPr="008F70A3">
        <w:rPr>
          <w:sz w:val="22"/>
          <w:szCs w:val="22"/>
        </w:rPr>
        <w:t>Không yêu cầu về cấp nguy hiểm cháy đối với các loại vật liệu hoàn thiện, trang trí, ốp lát ở mặt ngoài cùng của tường hoặc trần khi: (1) tổng diện tích các vật liệu này chiếm không quá 20 % diện tích tường hoặc trần mà chúng được gắn vào (đối với cao su, nhựa và các vật liệu trùng hợp tương tự - không quá 10 %); và (2) các bộ phận vật liệu này được phân bố tương đối rời rạc.</w:t>
      </w:r>
    </w:p>
    <w:p w:rsidR="00E450A7" w:rsidRDefault="00B63209" w:rsidP="005F36EB">
      <w:pPr>
        <w:tabs>
          <w:tab w:val="left" w:pos="-7655"/>
          <w:tab w:val="left" w:pos="709"/>
        </w:tabs>
        <w:spacing w:before="120" w:after="120"/>
        <w:rPr>
          <w:rFonts w:asciiTheme="minorHAnsi" w:hAnsiTheme="minorHAnsi" w:cstheme="minorHAnsi"/>
          <w:sz w:val="22"/>
          <w:szCs w:val="22"/>
          <w:lang w:val="vi-VN"/>
        </w:rPr>
      </w:pPr>
      <w:r w:rsidRPr="008F70A3">
        <w:rPr>
          <w:rFonts w:asciiTheme="minorHAnsi" w:hAnsiTheme="minorHAnsi" w:cstheme="minorHAnsi"/>
          <w:sz w:val="22"/>
          <w:szCs w:val="22"/>
          <w:lang w:val="vi-VN"/>
        </w:rPr>
        <w:t>Trường hợp các gian phòng chung không đáp ứng được các yêu cầu về cấp nguy hiểm cháy của vật liệu thì các gian phòng đó phải đáp ứng các yêu cầu sau: (1) được lắp đặt báo cháy tự động; và (2) các kết cấu bao che của chúng phải là bộ phận ngăn cháy có giới hạn chịu lửa tối thiểu là EI (hoặc EIW) 45 đối với nhà có bậc chịu lửa I, II, III và/hoặc chiều cao PCCC từ 28 m trở lên, EI (hoặc EIW) 30 đối với nhà có bậc chịu lửa I, II, III và chiều cao PCCC dưới 28 m, EI (hoặc EIW) 15 đối với nhà có bậc chịu lửa IV.”</w:t>
      </w:r>
    </w:p>
    <w:p w:rsidR="00BE4309" w:rsidRPr="008F70A3" w:rsidRDefault="00BE4309" w:rsidP="005F36EB">
      <w:pPr>
        <w:tabs>
          <w:tab w:val="left" w:pos="-7655"/>
          <w:tab w:val="left" w:pos="709"/>
        </w:tabs>
        <w:spacing w:before="120" w:after="120"/>
        <w:rPr>
          <w:rFonts w:asciiTheme="minorHAnsi" w:hAnsiTheme="minorHAnsi" w:cstheme="minorHAnsi"/>
          <w:sz w:val="22"/>
          <w:szCs w:val="22"/>
          <w:lang w:val="vi-VN"/>
        </w:rPr>
      </w:pPr>
    </w:p>
    <w:p w:rsidR="00931AF8" w:rsidRPr="008F70A3" w:rsidRDefault="00931AF8" w:rsidP="00F56051">
      <w:pPr>
        <w:tabs>
          <w:tab w:val="left" w:pos="-7655"/>
          <w:tab w:val="left" w:pos="709"/>
        </w:tabs>
        <w:spacing w:before="240" w:after="240"/>
        <w:jc w:val="center"/>
        <w:rPr>
          <w:rFonts w:asciiTheme="minorHAnsi" w:hAnsiTheme="minorHAnsi" w:cstheme="minorHAnsi"/>
          <w:b/>
          <w:sz w:val="22"/>
          <w:szCs w:val="22"/>
          <w:lang w:val="vi-VN"/>
        </w:rPr>
      </w:pPr>
      <w:r w:rsidRPr="008F70A3">
        <w:rPr>
          <w:rFonts w:asciiTheme="minorHAnsi" w:hAnsiTheme="minorHAnsi" w:cstheme="minorHAnsi"/>
          <w:b/>
          <w:sz w:val="22"/>
          <w:szCs w:val="22"/>
          <w:lang w:val="vi-VN"/>
        </w:rPr>
        <w:lastRenderedPageBreak/>
        <w:t>4 NGĂN CHẶN CHÁY LAN</w:t>
      </w:r>
    </w:p>
    <w:p w:rsidR="00931AF8" w:rsidRPr="008F70A3" w:rsidRDefault="007457E1"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B</w:t>
      </w:r>
      <w:r w:rsidR="00C8792B" w:rsidRPr="008F70A3">
        <w:rPr>
          <w:rFonts w:asciiTheme="minorHAnsi" w:hAnsiTheme="minorHAnsi" w:cstheme="minorHAnsi"/>
          <w:b/>
          <w:sz w:val="22"/>
          <w:szCs w:val="22"/>
          <w:lang w:val="vi-VN"/>
        </w:rPr>
        <w:t xml:space="preserve">ổ sung </w:t>
      </w:r>
      <w:r w:rsidRPr="008F70A3">
        <w:rPr>
          <w:rFonts w:asciiTheme="minorHAnsi" w:hAnsiTheme="minorHAnsi" w:cstheme="minorHAnsi"/>
          <w:b/>
          <w:sz w:val="22"/>
          <w:szCs w:val="22"/>
          <w:lang w:val="vi-VN"/>
        </w:rPr>
        <w:t xml:space="preserve">vào cuối </w:t>
      </w:r>
      <w:r w:rsidR="0047101E" w:rsidRPr="008F70A3">
        <w:rPr>
          <w:rFonts w:asciiTheme="minorHAnsi" w:hAnsiTheme="minorHAnsi" w:cstheme="minorHAnsi"/>
          <w:b/>
          <w:sz w:val="22"/>
          <w:szCs w:val="22"/>
          <w:lang w:val="vi-VN"/>
        </w:rPr>
        <w:t>Đ</w:t>
      </w:r>
      <w:r w:rsidR="00C8792B" w:rsidRPr="008F70A3">
        <w:rPr>
          <w:rFonts w:asciiTheme="minorHAnsi" w:hAnsiTheme="minorHAnsi" w:cstheme="minorHAnsi"/>
          <w:b/>
          <w:sz w:val="22"/>
          <w:szCs w:val="22"/>
          <w:lang w:val="vi-VN"/>
        </w:rPr>
        <w:t>iều 4.5 như sau</w:t>
      </w:r>
      <w:r w:rsidR="00931AF8" w:rsidRPr="008F70A3">
        <w:rPr>
          <w:rFonts w:asciiTheme="minorHAnsi" w:hAnsiTheme="minorHAnsi" w:cstheme="minorHAnsi"/>
          <w:b/>
          <w:sz w:val="22"/>
          <w:szCs w:val="22"/>
          <w:lang w:val="vi-VN"/>
        </w:rPr>
        <w:t>:</w:t>
      </w:r>
    </w:p>
    <w:p w:rsidR="007F73B8" w:rsidRPr="008F70A3" w:rsidRDefault="00931AF8" w:rsidP="00320B87">
      <w:pPr>
        <w:tabs>
          <w:tab w:val="left" w:pos="-7655"/>
          <w:tab w:val="left" w:pos="709"/>
        </w:tabs>
        <w:spacing w:after="0"/>
        <w:rPr>
          <w:rFonts w:asciiTheme="minorHAnsi" w:hAnsiTheme="minorHAnsi" w:cstheme="minorHAnsi"/>
          <w:sz w:val="22"/>
          <w:szCs w:val="22"/>
          <w:lang w:val="vi-VN"/>
        </w:rPr>
      </w:pPr>
      <w:r w:rsidRPr="008F70A3">
        <w:rPr>
          <w:rFonts w:asciiTheme="minorHAnsi" w:hAnsiTheme="minorHAnsi" w:cstheme="minorHAnsi"/>
          <w:sz w:val="22"/>
          <w:szCs w:val="22"/>
          <w:lang w:val="vi-VN"/>
        </w:rPr>
        <w:t>“Đối với một tầng nhà (hoặc một phần tầng nhà đã được ngăn cách với phần còn lại theo quy định của quy chuẩn này) có từ hai công năng khác nhau trở lên, nếu không ngăn cách các công năng theo quy định tại quy chuẩn này thì các yêu cầu an toàn cháy đối với tầng nhà (hoặc phần tầng nhà) này phải lấy theo yêu cầu cao nhất giữa các công năng.”</w:t>
      </w:r>
    </w:p>
    <w:p w:rsidR="00776BA7" w:rsidRPr="008F70A3" w:rsidRDefault="00776BA7"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 xml:space="preserve">Sửa đổi, bổ sung </w:t>
      </w:r>
      <w:r w:rsidR="00602B28" w:rsidRPr="008F70A3">
        <w:rPr>
          <w:rFonts w:asciiTheme="minorHAnsi" w:hAnsiTheme="minorHAnsi" w:cstheme="minorHAnsi"/>
          <w:b/>
          <w:sz w:val="22"/>
          <w:szCs w:val="22"/>
          <w:lang w:val="vi-VN"/>
        </w:rPr>
        <w:t>k</w:t>
      </w:r>
      <w:r w:rsidR="00602B32" w:rsidRPr="008F70A3">
        <w:rPr>
          <w:rFonts w:asciiTheme="minorHAnsi" w:hAnsiTheme="minorHAnsi" w:cstheme="minorHAnsi"/>
          <w:b/>
          <w:sz w:val="22"/>
          <w:szCs w:val="22"/>
          <w:lang w:val="vi-VN"/>
        </w:rPr>
        <w:t>hoản</w:t>
      </w:r>
      <w:r w:rsidRPr="008F70A3">
        <w:rPr>
          <w:rFonts w:asciiTheme="minorHAnsi" w:hAnsiTheme="minorHAnsi" w:cstheme="minorHAnsi"/>
          <w:b/>
          <w:sz w:val="22"/>
          <w:szCs w:val="22"/>
          <w:lang w:val="vi-VN"/>
        </w:rPr>
        <w:t xml:space="preserve"> 4.32.2 như sau:</w:t>
      </w:r>
    </w:p>
    <w:p w:rsidR="00776BA7" w:rsidRPr="008F70A3" w:rsidRDefault="00776BA7" w:rsidP="0055462A">
      <w:pPr>
        <w:pStyle w:val="Heading3"/>
      </w:pPr>
      <w:r w:rsidRPr="008F70A3">
        <w:t>“</w:t>
      </w:r>
      <w:r w:rsidRPr="008F70A3">
        <w:rPr>
          <w:b/>
        </w:rPr>
        <w:t>4.32.2</w:t>
      </w:r>
      <w:r w:rsidRPr="008F70A3">
        <w:t xml:space="preserve"> Cho phép không áp dụng các quy định tại 4.32.1 nếu nhà được trang bị chữa cháy tự động theo TCVN </w:t>
      </w:r>
      <w:r w:rsidR="00351535" w:rsidRPr="008F70A3">
        <w:t xml:space="preserve">3890 và TCVN </w:t>
      </w:r>
      <w:r w:rsidRPr="008F70A3">
        <w:t>7336.”</w:t>
      </w:r>
    </w:p>
    <w:p w:rsidR="00776BA7" w:rsidRPr="008F70A3" w:rsidRDefault="00776BA7"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 xml:space="preserve">Sửa đổi, bổ sung </w:t>
      </w:r>
      <w:r w:rsidR="00602B28" w:rsidRPr="008F70A3">
        <w:rPr>
          <w:rFonts w:asciiTheme="minorHAnsi" w:hAnsiTheme="minorHAnsi" w:cstheme="minorHAnsi"/>
          <w:b/>
          <w:sz w:val="22"/>
          <w:szCs w:val="22"/>
          <w:lang w:val="vi-VN"/>
        </w:rPr>
        <w:t>k</w:t>
      </w:r>
      <w:r w:rsidR="00602B32" w:rsidRPr="008F70A3">
        <w:rPr>
          <w:rFonts w:asciiTheme="minorHAnsi" w:hAnsiTheme="minorHAnsi" w:cstheme="minorHAnsi"/>
          <w:b/>
          <w:sz w:val="22"/>
          <w:szCs w:val="22"/>
          <w:lang w:val="vi-VN"/>
        </w:rPr>
        <w:t>hoản</w:t>
      </w:r>
      <w:r w:rsidRPr="008F70A3">
        <w:rPr>
          <w:rFonts w:asciiTheme="minorHAnsi" w:hAnsiTheme="minorHAnsi" w:cstheme="minorHAnsi"/>
          <w:b/>
          <w:sz w:val="22"/>
          <w:szCs w:val="22"/>
          <w:lang w:val="vi-VN"/>
        </w:rPr>
        <w:t xml:space="preserve"> 4.33.4 như sau:</w:t>
      </w:r>
    </w:p>
    <w:p w:rsidR="00E81073" w:rsidRPr="008F70A3" w:rsidRDefault="00E33EFC" w:rsidP="00E81073">
      <w:pPr>
        <w:rPr>
          <w:rFonts w:asciiTheme="minorHAnsi" w:hAnsiTheme="minorHAnsi" w:cstheme="minorHAnsi"/>
          <w:sz w:val="22"/>
          <w:szCs w:val="22"/>
          <w:lang w:val="vi-VN"/>
        </w:rPr>
      </w:pPr>
      <w:r w:rsidRPr="008F70A3">
        <w:rPr>
          <w:rFonts w:asciiTheme="minorHAnsi" w:hAnsiTheme="minorHAnsi" w:cstheme="minorHAnsi"/>
          <w:sz w:val="22"/>
          <w:szCs w:val="22"/>
          <w:lang w:val="vi-VN"/>
        </w:rPr>
        <w:t>“</w:t>
      </w:r>
      <w:r w:rsidRPr="008F70A3">
        <w:rPr>
          <w:rFonts w:asciiTheme="minorHAnsi" w:hAnsiTheme="minorHAnsi" w:cstheme="minorHAnsi"/>
          <w:b/>
          <w:sz w:val="22"/>
          <w:szCs w:val="22"/>
          <w:lang w:val="vi-VN"/>
        </w:rPr>
        <w:t>4.33.4</w:t>
      </w:r>
      <w:r w:rsidRPr="008F70A3">
        <w:rPr>
          <w:rFonts w:asciiTheme="minorHAnsi" w:hAnsiTheme="minorHAnsi" w:cstheme="minorHAnsi"/>
          <w:sz w:val="22"/>
          <w:szCs w:val="22"/>
          <w:lang w:val="vi-VN"/>
        </w:rPr>
        <w:t xml:space="preserve"> Cho phép không áp dụng các quy định tại 4.33.1 đến 4.33.3 đối với nhà từ ba tầng trở xuống hoặc chiều cao PCCC dưới 15 m, ga ra để xe nổi dạng hở, hoặc nhà được trang bị chữa cháy tự động theo TCVN </w:t>
      </w:r>
      <w:r w:rsidR="00351535" w:rsidRPr="008F70A3">
        <w:rPr>
          <w:rFonts w:asciiTheme="minorHAnsi" w:hAnsiTheme="minorHAnsi" w:cstheme="minorHAnsi"/>
          <w:sz w:val="22"/>
          <w:szCs w:val="22"/>
          <w:lang w:val="vi-VN"/>
        </w:rPr>
        <w:t xml:space="preserve">3890 và TCVN </w:t>
      </w:r>
      <w:r w:rsidRPr="008F70A3">
        <w:rPr>
          <w:rFonts w:asciiTheme="minorHAnsi" w:hAnsiTheme="minorHAnsi" w:cstheme="minorHAnsi"/>
          <w:sz w:val="22"/>
          <w:szCs w:val="22"/>
          <w:lang w:val="vi-VN"/>
        </w:rPr>
        <w:t>7336.”</w:t>
      </w:r>
    </w:p>
    <w:p w:rsidR="000A0783" w:rsidRPr="008F70A3" w:rsidRDefault="00F75DBF"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 xml:space="preserve">Sửa </w:t>
      </w:r>
      <w:r w:rsidR="00C31579" w:rsidRPr="008F70A3">
        <w:rPr>
          <w:rFonts w:asciiTheme="minorHAnsi" w:hAnsiTheme="minorHAnsi" w:cstheme="minorHAnsi"/>
          <w:b/>
          <w:sz w:val="22"/>
          <w:szCs w:val="22"/>
          <w:lang w:val="vi-VN"/>
        </w:rPr>
        <w:t>đổi</w:t>
      </w:r>
      <w:r w:rsidR="00BE4309">
        <w:rPr>
          <w:rFonts w:asciiTheme="minorHAnsi" w:hAnsiTheme="minorHAnsi" w:cstheme="minorHAnsi"/>
          <w:b/>
          <w:sz w:val="22"/>
          <w:szCs w:val="22"/>
          <w:lang w:val="vi-VN"/>
        </w:rPr>
        <w:t xml:space="preserve"> </w:t>
      </w:r>
      <w:r w:rsidR="0047101E" w:rsidRPr="008F70A3">
        <w:rPr>
          <w:rFonts w:asciiTheme="minorHAnsi" w:hAnsiTheme="minorHAnsi" w:cstheme="minorHAnsi"/>
          <w:b/>
          <w:sz w:val="22"/>
          <w:szCs w:val="22"/>
          <w:lang w:val="vi-VN"/>
        </w:rPr>
        <w:t>Đ</w:t>
      </w:r>
      <w:r w:rsidRPr="008F70A3">
        <w:rPr>
          <w:rFonts w:asciiTheme="minorHAnsi" w:hAnsiTheme="minorHAnsi" w:cstheme="minorHAnsi"/>
          <w:b/>
          <w:sz w:val="22"/>
          <w:szCs w:val="22"/>
          <w:lang w:val="vi-VN"/>
        </w:rPr>
        <w:t>iều 4.34 như sau</w:t>
      </w:r>
      <w:r w:rsidR="00635641" w:rsidRPr="008F70A3">
        <w:rPr>
          <w:rFonts w:asciiTheme="minorHAnsi" w:hAnsiTheme="minorHAnsi" w:cstheme="minorHAnsi"/>
          <w:b/>
          <w:sz w:val="22"/>
          <w:szCs w:val="22"/>
          <w:lang w:val="vi-VN"/>
        </w:rPr>
        <w:t>:</w:t>
      </w:r>
    </w:p>
    <w:p w:rsidR="007F73B8" w:rsidRPr="008F70A3" w:rsidRDefault="00D679D5" w:rsidP="000A0783">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Thay chữ “và” sau cụm từ “</w:t>
      </w:r>
      <w:r w:rsidR="000A0783" w:rsidRPr="008F70A3">
        <w:rPr>
          <w:rFonts w:asciiTheme="minorHAnsi" w:hAnsiTheme="minorHAnsi" w:cstheme="minorHAnsi"/>
          <w:sz w:val="22"/>
          <w:szCs w:val="22"/>
          <w:lang w:val="vi-VN"/>
        </w:rPr>
        <w:t>(quy định tại E.1 và E.2 trong Phụ lục E)</w:t>
      </w:r>
      <w:r w:rsidRPr="008F70A3">
        <w:rPr>
          <w:rFonts w:asciiTheme="minorHAnsi" w:hAnsiTheme="minorHAnsi" w:cstheme="minorHAnsi"/>
          <w:sz w:val="22"/>
          <w:szCs w:val="22"/>
          <w:lang w:val="vi-VN"/>
        </w:rPr>
        <w:t>” bằng chữ</w:t>
      </w:r>
      <w:r w:rsidR="00BE4309">
        <w:rPr>
          <w:rFonts w:asciiTheme="minorHAnsi" w:hAnsiTheme="minorHAnsi" w:cstheme="minorHAnsi"/>
          <w:sz w:val="22"/>
          <w:szCs w:val="22"/>
          <w:lang w:val="vi-VN"/>
        </w:rPr>
        <w:t xml:space="preserve"> </w:t>
      </w:r>
      <w:r w:rsidRPr="008F70A3">
        <w:rPr>
          <w:rFonts w:asciiTheme="minorHAnsi" w:hAnsiTheme="minorHAnsi" w:cstheme="minorHAnsi"/>
          <w:sz w:val="22"/>
          <w:szCs w:val="22"/>
          <w:lang w:val="vi-VN"/>
        </w:rPr>
        <w:t>“</w:t>
      </w:r>
      <w:r w:rsidR="000A0783" w:rsidRPr="008F70A3">
        <w:rPr>
          <w:rFonts w:asciiTheme="minorHAnsi" w:hAnsiTheme="minorHAnsi" w:cstheme="minorHAnsi"/>
          <w:sz w:val="22"/>
          <w:szCs w:val="22"/>
          <w:lang w:val="vi-VN"/>
        </w:rPr>
        <w:t>hoặc</w:t>
      </w:r>
      <w:r w:rsidRPr="008F70A3">
        <w:rPr>
          <w:rFonts w:asciiTheme="minorHAnsi" w:hAnsiTheme="minorHAnsi" w:cstheme="minorHAnsi"/>
          <w:sz w:val="22"/>
          <w:szCs w:val="22"/>
          <w:lang w:val="vi-VN"/>
        </w:rPr>
        <w:t>”.</w:t>
      </w:r>
    </w:p>
    <w:p w:rsidR="00F65A17" w:rsidRPr="008F70A3" w:rsidRDefault="00F65A17" w:rsidP="001B01F2">
      <w:pPr>
        <w:tabs>
          <w:tab w:val="left" w:pos="-7655"/>
          <w:tab w:val="left" w:pos="709"/>
        </w:tabs>
        <w:spacing w:before="240" w:after="240"/>
        <w:jc w:val="center"/>
        <w:rPr>
          <w:rFonts w:asciiTheme="minorHAnsi" w:hAnsiTheme="minorHAnsi" w:cstheme="minorHAnsi"/>
          <w:b/>
          <w:sz w:val="22"/>
          <w:szCs w:val="22"/>
          <w:lang w:val="vi-VN"/>
        </w:rPr>
      </w:pPr>
      <w:r w:rsidRPr="008F70A3">
        <w:rPr>
          <w:rFonts w:asciiTheme="minorHAnsi" w:hAnsiTheme="minorHAnsi" w:cstheme="minorHAnsi"/>
          <w:b/>
          <w:sz w:val="22"/>
          <w:szCs w:val="22"/>
          <w:lang w:val="vi-VN"/>
        </w:rPr>
        <w:t>5 CẤP NƯỚC CHỮA CHÁY</w:t>
      </w:r>
    </w:p>
    <w:p w:rsidR="00F33435" w:rsidRPr="008F70A3" w:rsidRDefault="00BA2049"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B</w:t>
      </w:r>
      <w:r w:rsidR="00F33435" w:rsidRPr="008F70A3">
        <w:rPr>
          <w:rFonts w:asciiTheme="minorHAnsi" w:hAnsiTheme="minorHAnsi" w:cstheme="minorHAnsi"/>
          <w:b/>
          <w:sz w:val="22"/>
          <w:szCs w:val="22"/>
          <w:lang w:val="vi-VN"/>
        </w:rPr>
        <w:t xml:space="preserve">ổ sung </w:t>
      </w:r>
      <w:r w:rsidR="00602B28" w:rsidRPr="008F70A3">
        <w:rPr>
          <w:rFonts w:asciiTheme="minorHAnsi" w:hAnsiTheme="minorHAnsi" w:cstheme="minorHAnsi"/>
          <w:b/>
          <w:sz w:val="22"/>
          <w:szCs w:val="22"/>
          <w:lang w:val="vi-VN"/>
        </w:rPr>
        <w:t>k</w:t>
      </w:r>
      <w:r w:rsidR="00602B32" w:rsidRPr="008F70A3">
        <w:rPr>
          <w:rFonts w:asciiTheme="minorHAnsi" w:hAnsiTheme="minorHAnsi" w:cstheme="minorHAnsi"/>
          <w:b/>
          <w:sz w:val="22"/>
          <w:szCs w:val="22"/>
          <w:lang w:val="vi-VN"/>
        </w:rPr>
        <w:t>hoản</w:t>
      </w:r>
      <w:r w:rsidR="00F33435" w:rsidRPr="008F70A3">
        <w:rPr>
          <w:rFonts w:asciiTheme="minorHAnsi" w:hAnsiTheme="minorHAnsi" w:cstheme="minorHAnsi"/>
          <w:b/>
          <w:sz w:val="22"/>
          <w:szCs w:val="22"/>
          <w:lang w:val="vi-VN"/>
        </w:rPr>
        <w:t xml:space="preserve"> 5.1.5 như sau:</w:t>
      </w:r>
    </w:p>
    <w:p w:rsidR="00F33435" w:rsidRPr="008F70A3" w:rsidRDefault="00F33435" w:rsidP="001525E4">
      <w:pPr>
        <w:tabs>
          <w:tab w:val="left" w:pos="-7655"/>
          <w:tab w:val="left" w:pos="709"/>
        </w:tabs>
        <w:spacing w:after="0"/>
        <w:rPr>
          <w:rFonts w:asciiTheme="minorHAnsi" w:hAnsiTheme="minorHAnsi" w:cstheme="minorHAnsi"/>
          <w:sz w:val="22"/>
          <w:szCs w:val="22"/>
          <w:lang w:val="vi-VN"/>
        </w:rPr>
      </w:pPr>
      <w:r w:rsidRPr="008F70A3">
        <w:rPr>
          <w:rFonts w:asciiTheme="minorHAnsi" w:hAnsiTheme="minorHAnsi" w:cstheme="minorHAnsi"/>
          <w:sz w:val="22"/>
          <w:szCs w:val="22"/>
          <w:lang w:val="vi-VN"/>
        </w:rPr>
        <w:t>“</w:t>
      </w:r>
      <w:r w:rsidRPr="008F70A3">
        <w:rPr>
          <w:rFonts w:asciiTheme="minorHAnsi" w:hAnsiTheme="minorHAnsi" w:cstheme="minorHAnsi"/>
          <w:b/>
          <w:sz w:val="22"/>
          <w:szCs w:val="22"/>
          <w:lang w:val="vi-VN"/>
        </w:rPr>
        <w:t xml:space="preserve">5.1.5 </w:t>
      </w:r>
      <w:r w:rsidRPr="008F70A3">
        <w:rPr>
          <w:rFonts w:asciiTheme="minorHAnsi" w:hAnsiTheme="minorHAnsi" w:cstheme="minorHAnsi"/>
          <w:sz w:val="22"/>
          <w:szCs w:val="22"/>
          <w:lang w:val="vi-VN"/>
        </w:rPr>
        <w:t>Ưu tiên sử dụng các giải pháp cấp nước chữa cháy có lợi về mặt kinh tế khi thiết kế công trình cụ thể, như: tận dụng hạ tầng cấp nước chữa cháy chung của khu vực; sử dụng các nguồn nước sẵn có trong khu vực như ao, hồ, sông, …; sử dụng bể cấp nước chung tại khu vực; sử dụng kết hợp nước sản xuất, sinh hoạt; …có thể dẫn nước từ xa về qua các hố thu trung gian hoặc kết hợp các nguồn nước trên, với nguyên tắc là đảm bảo lượng nước cần thiết cung cấp cho việc chữa cháy.”</w:t>
      </w:r>
    </w:p>
    <w:p w:rsidR="00F33435" w:rsidRPr="008F70A3" w:rsidRDefault="00F33435"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 xml:space="preserve">Sửa đổi, bổ sung </w:t>
      </w:r>
      <w:r w:rsidR="00602B28" w:rsidRPr="008F70A3">
        <w:rPr>
          <w:rFonts w:asciiTheme="minorHAnsi" w:hAnsiTheme="minorHAnsi" w:cstheme="minorHAnsi"/>
          <w:b/>
          <w:sz w:val="22"/>
          <w:szCs w:val="22"/>
          <w:lang w:val="vi-VN"/>
        </w:rPr>
        <w:t>k</w:t>
      </w:r>
      <w:r w:rsidR="00602B32" w:rsidRPr="008F70A3">
        <w:rPr>
          <w:rFonts w:asciiTheme="minorHAnsi" w:hAnsiTheme="minorHAnsi" w:cstheme="minorHAnsi"/>
          <w:b/>
          <w:sz w:val="22"/>
          <w:szCs w:val="22"/>
          <w:lang w:val="vi-VN"/>
        </w:rPr>
        <w:t>hoản</w:t>
      </w:r>
      <w:r w:rsidRPr="008F70A3">
        <w:rPr>
          <w:rFonts w:asciiTheme="minorHAnsi" w:hAnsiTheme="minorHAnsi" w:cstheme="minorHAnsi"/>
          <w:b/>
          <w:sz w:val="22"/>
          <w:szCs w:val="22"/>
          <w:lang w:val="vi-VN"/>
        </w:rPr>
        <w:t xml:space="preserve"> 5.1.2.7 như sau:</w:t>
      </w:r>
    </w:p>
    <w:p w:rsidR="00F33435" w:rsidRPr="008F70A3" w:rsidRDefault="00AF11A3" w:rsidP="001525E4">
      <w:pPr>
        <w:tabs>
          <w:tab w:val="left" w:pos="-7655"/>
          <w:tab w:val="left" w:pos="709"/>
        </w:tabs>
        <w:spacing w:after="0"/>
        <w:rPr>
          <w:rFonts w:asciiTheme="minorHAnsi" w:hAnsiTheme="minorHAnsi" w:cstheme="minorHAnsi"/>
          <w:sz w:val="22"/>
          <w:szCs w:val="22"/>
          <w:lang w:val="vi-VN"/>
        </w:rPr>
      </w:pPr>
      <w:r w:rsidRPr="008F70A3">
        <w:rPr>
          <w:rFonts w:asciiTheme="minorHAnsi" w:hAnsiTheme="minorHAnsi" w:cstheme="minorHAnsi"/>
          <w:sz w:val="22"/>
          <w:szCs w:val="22"/>
          <w:lang w:val="vi-VN"/>
        </w:rPr>
        <w:t>“</w:t>
      </w:r>
      <w:r w:rsidRPr="008F70A3">
        <w:rPr>
          <w:rFonts w:asciiTheme="minorHAnsi" w:hAnsiTheme="minorHAnsi" w:cstheme="minorHAnsi"/>
          <w:b/>
          <w:sz w:val="22"/>
          <w:szCs w:val="22"/>
          <w:lang w:val="vi-VN"/>
        </w:rPr>
        <w:t>5.1.2.7</w:t>
      </w:r>
      <w:r w:rsidRPr="008F70A3">
        <w:rPr>
          <w:rFonts w:asciiTheme="minorHAnsi" w:hAnsiTheme="minorHAnsi" w:cstheme="minorHAnsi"/>
          <w:sz w:val="22"/>
          <w:szCs w:val="22"/>
          <w:lang w:val="vi-VN"/>
        </w:rPr>
        <w:t xml:space="preserve"> Các hệ thống cấp nước chữa cháy ngoài nhà của cơ sở (đường ống dẫn nước, trạm bơm, bồn, bể dự trữ nước chữa cháy) phải bảo đảm khả năng cấp nước như hồ sơ thiết kế.”</w:t>
      </w:r>
    </w:p>
    <w:p w:rsidR="00E471B2" w:rsidRPr="008F70A3" w:rsidRDefault="00E471B2"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 xml:space="preserve">Sửa đổi, bổ sung </w:t>
      </w:r>
      <w:r w:rsidR="00602B28" w:rsidRPr="008F70A3">
        <w:rPr>
          <w:rFonts w:asciiTheme="minorHAnsi" w:hAnsiTheme="minorHAnsi" w:cstheme="minorHAnsi"/>
          <w:b/>
          <w:sz w:val="22"/>
          <w:szCs w:val="22"/>
          <w:lang w:val="vi-VN"/>
        </w:rPr>
        <w:t>k</w:t>
      </w:r>
      <w:r w:rsidR="00602B32" w:rsidRPr="008F70A3">
        <w:rPr>
          <w:rFonts w:asciiTheme="minorHAnsi" w:hAnsiTheme="minorHAnsi" w:cstheme="minorHAnsi"/>
          <w:b/>
          <w:sz w:val="22"/>
          <w:szCs w:val="22"/>
          <w:lang w:val="vi-VN"/>
        </w:rPr>
        <w:t>hoản</w:t>
      </w:r>
      <w:r w:rsidRPr="008F70A3">
        <w:rPr>
          <w:rFonts w:asciiTheme="minorHAnsi" w:hAnsiTheme="minorHAnsi" w:cstheme="minorHAnsi"/>
          <w:b/>
          <w:sz w:val="22"/>
          <w:szCs w:val="22"/>
          <w:lang w:val="vi-VN"/>
        </w:rPr>
        <w:t xml:space="preserve"> 5.1.3.3 như sau:</w:t>
      </w:r>
    </w:p>
    <w:p w:rsidR="00E471B2" w:rsidRPr="008F70A3" w:rsidRDefault="00E471B2" w:rsidP="00E471B2">
      <w:pPr>
        <w:pStyle w:val="Heading4"/>
        <w:rPr>
          <w:rFonts w:asciiTheme="minorHAnsi" w:hAnsiTheme="minorHAnsi" w:cstheme="minorHAnsi"/>
          <w:sz w:val="22"/>
          <w:szCs w:val="22"/>
        </w:rPr>
      </w:pPr>
      <w:r w:rsidRPr="008F70A3">
        <w:rPr>
          <w:rFonts w:asciiTheme="minorHAnsi" w:hAnsiTheme="minorHAnsi" w:cstheme="minorHAnsi"/>
          <w:sz w:val="22"/>
          <w:szCs w:val="22"/>
        </w:rPr>
        <w:t>“</w:t>
      </w:r>
      <w:r w:rsidRPr="008F70A3">
        <w:rPr>
          <w:rFonts w:asciiTheme="minorHAnsi" w:hAnsiTheme="minorHAnsi" w:cstheme="minorHAnsi"/>
          <w:b/>
          <w:sz w:val="22"/>
          <w:szCs w:val="22"/>
        </w:rPr>
        <w:t>5.1.3.3</w:t>
      </w:r>
      <w:r w:rsidRPr="008F70A3">
        <w:rPr>
          <w:rFonts w:asciiTheme="minorHAnsi" w:hAnsiTheme="minorHAnsi" w:cstheme="minorHAnsi"/>
          <w:sz w:val="22"/>
          <w:szCs w:val="22"/>
        </w:rPr>
        <w:t xml:space="preserve"> Thời gian chữa cháy phải lấy là 3 giờ, ngoại trừ những quy định riêng nêu dưới đây:</w:t>
      </w:r>
    </w:p>
    <w:p w:rsidR="00E471B2" w:rsidRPr="008F70A3" w:rsidRDefault="00E471B2" w:rsidP="00E471B2">
      <w:pPr>
        <w:pStyle w:val="ListBullet3"/>
        <w:widowControl w:val="0"/>
        <w:numPr>
          <w:ilvl w:val="0"/>
          <w:numId w:val="33"/>
        </w:numPr>
        <w:spacing w:before="120" w:after="120" w:line="312" w:lineRule="auto"/>
        <w:contextualSpacing w:val="0"/>
        <w:jc w:val="both"/>
        <w:rPr>
          <w:rFonts w:cstheme="minorHAnsi"/>
          <w:lang w:val="vi-VN"/>
        </w:rPr>
      </w:pPr>
      <w:r w:rsidRPr="008F70A3">
        <w:rPr>
          <w:rFonts w:cstheme="minorHAnsi"/>
          <w:lang w:val="vi-VN"/>
        </w:rPr>
        <w:t>Đối với nhà hạng nguy hiểm cháy nổ D, E và không có các gian phòng hạng C1-C4, cấp S0: lấy là 1 giờ; Đối với nhà hạng nguy hiểm cháy nổ D, E và có các gian phòng hạng C1-C4, cấp S0: lấy 1 giờ với các gian phòng hạng D, E và 2 giờ với các gian phòng hạng C1-C4.</w:t>
      </w:r>
    </w:p>
    <w:p w:rsidR="00302AE9" w:rsidRPr="008F70A3" w:rsidRDefault="00E471B2" w:rsidP="00066388">
      <w:pPr>
        <w:pStyle w:val="ListBullet3"/>
        <w:widowControl w:val="0"/>
        <w:numPr>
          <w:ilvl w:val="0"/>
          <w:numId w:val="33"/>
        </w:numPr>
        <w:spacing w:before="120" w:after="120" w:line="312" w:lineRule="auto"/>
        <w:contextualSpacing w:val="0"/>
        <w:jc w:val="both"/>
        <w:rPr>
          <w:rFonts w:cstheme="minorHAnsi"/>
          <w:lang w:val="vi-VN"/>
        </w:rPr>
      </w:pPr>
      <w:r w:rsidRPr="008F70A3">
        <w:rPr>
          <w:rFonts w:cstheme="minorHAnsi"/>
          <w:lang w:val="vi-VN"/>
        </w:rPr>
        <w:t>Đối với công trình nhà trẻ, trường mẫu giáo, mầm non, nhà thuộc nhóm nguy hiểm cháy theo công năng F4.1, F4.2, F4.3, có bậc chịu lửa I, II với kết cấu và lớp cách nhiệt làm từ vật liệu không cháy cao không quá 3 tầng, diện tích xây dựng đến 500 m</w:t>
      </w:r>
      <w:r w:rsidRPr="008F70A3">
        <w:rPr>
          <w:rFonts w:cstheme="minorHAnsi"/>
          <w:vertAlign w:val="superscript"/>
          <w:lang w:val="vi-VN"/>
        </w:rPr>
        <w:t>2</w:t>
      </w:r>
      <w:r w:rsidRPr="008F70A3">
        <w:rPr>
          <w:rFonts w:cstheme="minorHAnsi"/>
          <w:lang w:val="vi-VN"/>
        </w:rPr>
        <w:t>: lấy là 1 giờ, hoặc cho phép sử dụng hệ thống họng nước chữa cháy bên trong để thay thế cho hệ thống cấp nước chữ</w:t>
      </w:r>
      <w:r w:rsidR="005F5319" w:rsidRPr="008F70A3">
        <w:rPr>
          <w:rFonts w:cstheme="minorHAnsi"/>
          <w:lang w:val="vi-VN"/>
        </w:rPr>
        <w:t>a cháy ngoài nhà.</w:t>
      </w:r>
    </w:p>
    <w:p w:rsidR="00E471B2" w:rsidRPr="008F70A3" w:rsidRDefault="00302AE9" w:rsidP="00066388">
      <w:pPr>
        <w:pStyle w:val="ListBullet3"/>
        <w:widowControl w:val="0"/>
        <w:numPr>
          <w:ilvl w:val="0"/>
          <w:numId w:val="33"/>
        </w:numPr>
        <w:spacing w:before="120" w:after="120" w:line="312" w:lineRule="auto"/>
        <w:contextualSpacing w:val="0"/>
        <w:jc w:val="both"/>
        <w:rPr>
          <w:rFonts w:cstheme="minorHAnsi"/>
          <w:lang w:val="vi-VN"/>
        </w:rPr>
      </w:pPr>
      <w:r w:rsidRPr="008F70A3">
        <w:rPr>
          <w:rFonts w:ascii="Arial" w:hAnsi="Arial" w:cs="Arial"/>
          <w:lang w:val="vi-VN"/>
        </w:rPr>
        <w:t>Đối với kho dạng hở chứa vật liệu từ gỗ - không nhỏ hơn 5 giờ.</w:t>
      </w:r>
      <w:r w:rsidR="00E471B2" w:rsidRPr="008F70A3">
        <w:rPr>
          <w:rFonts w:cstheme="minorHAnsi"/>
          <w:lang w:val="vi-VN"/>
        </w:rPr>
        <w:t>”</w:t>
      </w:r>
    </w:p>
    <w:p w:rsidR="00A12AA1" w:rsidRPr="008F70A3" w:rsidRDefault="00A12AA1"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lastRenderedPageBreak/>
        <w:t xml:space="preserve">Sửa đổi </w:t>
      </w:r>
      <w:r w:rsidR="007D7C00" w:rsidRPr="008F70A3">
        <w:rPr>
          <w:rFonts w:asciiTheme="minorHAnsi" w:hAnsiTheme="minorHAnsi" w:cstheme="minorHAnsi"/>
          <w:b/>
          <w:sz w:val="22"/>
          <w:szCs w:val="22"/>
          <w:lang w:val="vi-VN"/>
        </w:rPr>
        <w:t>k</w:t>
      </w:r>
      <w:r w:rsidR="00602B32" w:rsidRPr="008F70A3">
        <w:rPr>
          <w:rFonts w:asciiTheme="minorHAnsi" w:hAnsiTheme="minorHAnsi" w:cstheme="minorHAnsi"/>
          <w:b/>
          <w:sz w:val="22"/>
          <w:szCs w:val="22"/>
          <w:lang w:val="vi-VN"/>
        </w:rPr>
        <w:t>hoản</w:t>
      </w:r>
      <w:r w:rsidRPr="008F70A3">
        <w:rPr>
          <w:rFonts w:asciiTheme="minorHAnsi" w:hAnsiTheme="minorHAnsi" w:cstheme="minorHAnsi"/>
          <w:b/>
          <w:sz w:val="22"/>
          <w:szCs w:val="22"/>
          <w:lang w:val="vi-VN"/>
        </w:rPr>
        <w:t xml:space="preserve"> 5.1.4.7 như sau:</w:t>
      </w:r>
    </w:p>
    <w:p w:rsidR="00A12AA1" w:rsidRPr="008F70A3" w:rsidRDefault="007D7C00" w:rsidP="00A12AA1">
      <w:pPr>
        <w:tabs>
          <w:tab w:val="left" w:pos="-7655"/>
          <w:tab w:val="left" w:pos="709"/>
        </w:tabs>
        <w:spacing w:after="0"/>
        <w:rPr>
          <w:rFonts w:asciiTheme="minorHAnsi" w:hAnsiTheme="minorHAnsi" w:cstheme="minorHAnsi"/>
          <w:sz w:val="22"/>
          <w:szCs w:val="22"/>
        </w:rPr>
      </w:pPr>
      <w:r w:rsidRPr="008F70A3">
        <w:rPr>
          <w:rFonts w:asciiTheme="minorHAnsi" w:hAnsiTheme="minorHAnsi" w:cstheme="minorHAnsi"/>
          <w:sz w:val="22"/>
          <w:szCs w:val="22"/>
          <w:lang w:val="vi-VN"/>
        </w:rPr>
        <w:t>Thay “200 m” bằng“</w:t>
      </w:r>
      <w:r w:rsidR="00A12AA1" w:rsidRPr="008F70A3">
        <w:rPr>
          <w:rFonts w:asciiTheme="minorHAnsi" w:hAnsiTheme="minorHAnsi" w:cstheme="minorHAnsi"/>
          <w:sz w:val="22"/>
          <w:szCs w:val="22"/>
          <w:lang w:val="vi-VN"/>
        </w:rPr>
        <w:t>hơn 400 m</w:t>
      </w:r>
      <w:r w:rsidRPr="008F70A3">
        <w:rPr>
          <w:rFonts w:asciiTheme="minorHAnsi" w:hAnsiTheme="minorHAnsi" w:cstheme="minorHAnsi"/>
          <w:sz w:val="22"/>
          <w:szCs w:val="22"/>
          <w:lang w:val="vi-VN"/>
        </w:rPr>
        <w:t>”</w:t>
      </w:r>
      <w:r w:rsidRPr="008F70A3">
        <w:rPr>
          <w:rFonts w:asciiTheme="minorHAnsi" w:hAnsiTheme="minorHAnsi" w:cstheme="minorHAnsi"/>
          <w:sz w:val="22"/>
          <w:szCs w:val="22"/>
        </w:rPr>
        <w:t>.</w:t>
      </w:r>
    </w:p>
    <w:p w:rsidR="00A12AA1" w:rsidRPr="008F70A3" w:rsidRDefault="00A12AA1"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Sửa đổi</w:t>
      </w:r>
      <w:r w:rsidR="00BE4309">
        <w:rPr>
          <w:rFonts w:asciiTheme="minorHAnsi" w:hAnsiTheme="minorHAnsi" w:cstheme="minorHAnsi"/>
          <w:b/>
          <w:sz w:val="22"/>
          <w:szCs w:val="22"/>
          <w:lang w:val="vi-VN"/>
        </w:rPr>
        <w:t xml:space="preserve"> </w:t>
      </w:r>
      <w:r w:rsidR="00085116" w:rsidRPr="008F70A3">
        <w:rPr>
          <w:rFonts w:asciiTheme="minorHAnsi" w:hAnsiTheme="minorHAnsi" w:cstheme="minorHAnsi"/>
          <w:b/>
          <w:sz w:val="22"/>
          <w:szCs w:val="22"/>
        </w:rPr>
        <w:t xml:space="preserve">gạch đầu dòng thứ </w:t>
      </w:r>
      <w:r w:rsidR="002C4C8F" w:rsidRPr="008F70A3">
        <w:rPr>
          <w:rFonts w:asciiTheme="minorHAnsi" w:hAnsiTheme="minorHAnsi" w:cstheme="minorHAnsi"/>
          <w:b/>
          <w:sz w:val="22"/>
          <w:szCs w:val="22"/>
        </w:rPr>
        <w:t>1</w:t>
      </w:r>
      <w:r w:rsidR="00BE4309">
        <w:rPr>
          <w:rFonts w:asciiTheme="minorHAnsi" w:hAnsiTheme="minorHAnsi" w:cstheme="minorHAnsi"/>
          <w:b/>
          <w:sz w:val="22"/>
          <w:szCs w:val="22"/>
          <w:lang w:val="vi-VN"/>
        </w:rPr>
        <w:t xml:space="preserve"> </w:t>
      </w:r>
      <w:r w:rsidR="000D234C" w:rsidRPr="008F70A3">
        <w:rPr>
          <w:rFonts w:asciiTheme="minorHAnsi" w:hAnsiTheme="minorHAnsi" w:cstheme="minorHAnsi"/>
          <w:b/>
          <w:sz w:val="22"/>
          <w:szCs w:val="22"/>
        </w:rPr>
        <w:t>k</w:t>
      </w:r>
      <w:r w:rsidR="00602B32" w:rsidRPr="008F70A3">
        <w:rPr>
          <w:rFonts w:asciiTheme="minorHAnsi" w:hAnsiTheme="minorHAnsi" w:cstheme="minorHAnsi"/>
          <w:b/>
          <w:sz w:val="22"/>
          <w:szCs w:val="22"/>
          <w:lang w:val="vi-VN"/>
        </w:rPr>
        <w:t>hoản</w:t>
      </w:r>
      <w:r w:rsidRPr="008F70A3">
        <w:rPr>
          <w:rFonts w:asciiTheme="minorHAnsi" w:hAnsiTheme="minorHAnsi" w:cstheme="minorHAnsi"/>
          <w:b/>
          <w:sz w:val="22"/>
          <w:szCs w:val="22"/>
          <w:lang w:val="vi-VN"/>
        </w:rPr>
        <w:t xml:space="preserve"> 5.1.</w:t>
      </w:r>
      <w:r w:rsidR="00756A2D" w:rsidRPr="008F70A3">
        <w:rPr>
          <w:rFonts w:asciiTheme="minorHAnsi" w:hAnsiTheme="minorHAnsi" w:cstheme="minorHAnsi"/>
          <w:b/>
          <w:sz w:val="22"/>
          <w:szCs w:val="22"/>
          <w:lang w:val="vi-VN"/>
        </w:rPr>
        <w:t>5</w:t>
      </w:r>
      <w:r w:rsidRPr="008F70A3">
        <w:rPr>
          <w:rFonts w:asciiTheme="minorHAnsi" w:hAnsiTheme="minorHAnsi" w:cstheme="minorHAnsi"/>
          <w:b/>
          <w:sz w:val="22"/>
          <w:szCs w:val="22"/>
          <w:lang w:val="vi-VN"/>
        </w:rPr>
        <w:t>.</w:t>
      </w:r>
      <w:r w:rsidR="00756A2D" w:rsidRPr="008F70A3">
        <w:rPr>
          <w:rFonts w:asciiTheme="minorHAnsi" w:hAnsiTheme="minorHAnsi" w:cstheme="minorHAnsi"/>
          <w:b/>
          <w:sz w:val="22"/>
          <w:szCs w:val="22"/>
          <w:lang w:val="vi-VN"/>
        </w:rPr>
        <w:t>9</w:t>
      </w:r>
      <w:r w:rsidRPr="008F70A3">
        <w:rPr>
          <w:rFonts w:asciiTheme="minorHAnsi" w:hAnsiTheme="minorHAnsi" w:cstheme="minorHAnsi"/>
          <w:b/>
          <w:sz w:val="22"/>
          <w:szCs w:val="22"/>
          <w:lang w:val="vi-VN"/>
        </w:rPr>
        <w:t xml:space="preserve"> như sau:</w:t>
      </w:r>
    </w:p>
    <w:p w:rsidR="00756A2D" w:rsidRPr="008F70A3" w:rsidRDefault="00756A2D" w:rsidP="00BA37AA">
      <w:pPr>
        <w:pStyle w:val="Heading4"/>
        <w:rPr>
          <w:rFonts w:asciiTheme="minorHAnsi" w:hAnsiTheme="minorHAnsi" w:cstheme="minorHAnsi"/>
          <w:sz w:val="22"/>
          <w:szCs w:val="22"/>
        </w:rPr>
      </w:pPr>
      <w:r w:rsidRPr="008F70A3">
        <w:rPr>
          <w:rFonts w:asciiTheme="minorHAnsi" w:hAnsiTheme="minorHAnsi" w:cstheme="minorHAnsi"/>
          <w:sz w:val="22"/>
          <w:szCs w:val="22"/>
        </w:rPr>
        <w:t>“</w:t>
      </w:r>
      <w:r w:rsidR="00602B28" w:rsidRPr="008F70A3">
        <w:sym w:font="Symbol" w:char="F02D"/>
      </w:r>
      <w:r w:rsidRPr="008F70A3">
        <w:rPr>
          <w:rFonts w:cstheme="minorHAnsi"/>
        </w:rPr>
        <w:t>Khi có xe bơm là 400 m</w:t>
      </w:r>
      <w:r w:rsidR="00BA37AA" w:rsidRPr="008F70A3">
        <w:rPr>
          <w:rFonts w:cstheme="minorHAnsi"/>
        </w:rPr>
        <w:t>”</w:t>
      </w:r>
      <w:r w:rsidR="00E03536" w:rsidRPr="008F70A3">
        <w:rPr>
          <w:rFonts w:cstheme="minorHAnsi"/>
        </w:rPr>
        <w:t>.</w:t>
      </w:r>
    </w:p>
    <w:p w:rsidR="00963C48" w:rsidRPr="008F70A3" w:rsidRDefault="00E03536"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Bãi bỏ CHÚ THÍCH 1 và CHÚ THÍCH 2 của</w:t>
      </w:r>
      <w:r w:rsidR="00BE4309">
        <w:rPr>
          <w:rFonts w:asciiTheme="minorHAnsi" w:hAnsiTheme="minorHAnsi" w:cstheme="minorHAnsi"/>
          <w:b/>
          <w:sz w:val="22"/>
          <w:szCs w:val="22"/>
          <w:lang w:val="vi-VN"/>
        </w:rPr>
        <w:t xml:space="preserve"> </w:t>
      </w:r>
      <w:r w:rsidR="00963C48" w:rsidRPr="008F70A3">
        <w:rPr>
          <w:rFonts w:asciiTheme="minorHAnsi" w:hAnsiTheme="minorHAnsi" w:cstheme="minorHAnsi"/>
          <w:b/>
          <w:sz w:val="22"/>
          <w:szCs w:val="22"/>
          <w:lang w:val="vi-VN"/>
        </w:rPr>
        <w:t>Bảng 8</w:t>
      </w:r>
      <w:r w:rsidRPr="008F70A3">
        <w:rPr>
          <w:rFonts w:asciiTheme="minorHAnsi" w:hAnsiTheme="minorHAnsi" w:cstheme="minorHAnsi"/>
          <w:b/>
          <w:sz w:val="22"/>
          <w:szCs w:val="22"/>
          <w:lang w:val="vi-VN"/>
        </w:rPr>
        <w:t>.</w:t>
      </w:r>
    </w:p>
    <w:p w:rsidR="008A1A5D" w:rsidRPr="008F70A3" w:rsidRDefault="008A1A5D" w:rsidP="005F36EB">
      <w:pPr>
        <w:spacing w:before="120" w:after="120"/>
        <w:rPr>
          <w:rFonts w:asciiTheme="minorHAnsi" w:hAnsiTheme="minorHAnsi" w:cstheme="minorHAnsi"/>
          <w:b/>
          <w:sz w:val="22"/>
          <w:szCs w:val="22"/>
        </w:rPr>
      </w:pPr>
      <w:r w:rsidRPr="008F70A3">
        <w:rPr>
          <w:rFonts w:asciiTheme="minorHAnsi" w:hAnsiTheme="minorHAnsi" w:cstheme="minorHAnsi"/>
          <w:b/>
          <w:sz w:val="22"/>
          <w:szCs w:val="22"/>
        </w:rPr>
        <w:t>Bổ sung CHÚ THÍCH cho Bảng 9 như sau:</w:t>
      </w:r>
    </w:p>
    <w:p w:rsidR="008A1A5D" w:rsidRPr="008F70A3" w:rsidRDefault="008A1A5D" w:rsidP="00FA551F">
      <w:pPr>
        <w:spacing w:before="120" w:after="120" w:line="288" w:lineRule="auto"/>
        <w:rPr>
          <w:rFonts w:asciiTheme="minorHAnsi" w:hAnsiTheme="minorHAnsi" w:cstheme="minorHAnsi"/>
          <w:sz w:val="18"/>
          <w:szCs w:val="18"/>
        </w:rPr>
      </w:pPr>
      <w:r w:rsidRPr="008F70A3">
        <w:rPr>
          <w:rFonts w:asciiTheme="minorHAnsi" w:hAnsiTheme="minorHAnsi" w:cstheme="minorHAnsi"/>
          <w:sz w:val="18"/>
          <w:szCs w:val="18"/>
        </w:rPr>
        <w:t>CHÚ THÍCH: Đối với các nhà gara để xe nổi, bậc I, II, III, IV và cấp S0, S1: khối tích đến 5 000 m</w:t>
      </w:r>
      <w:r w:rsidRPr="008F70A3">
        <w:rPr>
          <w:rFonts w:asciiTheme="minorHAnsi" w:hAnsiTheme="minorHAnsi" w:cstheme="minorHAnsi"/>
          <w:sz w:val="18"/>
          <w:szCs w:val="18"/>
          <w:vertAlign w:val="superscript"/>
        </w:rPr>
        <w:t>3</w:t>
      </w:r>
      <w:r w:rsidRPr="008F70A3">
        <w:rPr>
          <w:rFonts w:asciiTheme="minorHAnsi" w:hAnsiTheme="minorHAnsi" w:cstheme="minorHAnsi"/>
          <w:sz w:val="18"/>
          <w:szCs w:val="18"/>
        </w:rPr>
        <w:t xml:space="preserve"> – 10 L/s; trên 5000 m</w:t>
      </w:r>
      <w:r w:rsidRPr="008F70A3">
        <w:rPr>
          <w:rFonts w:asciiTheme="minorHAnsi" w:hAnsiTheme="minorHAnsi" w:cstheme="minorHAnsi"/>
          <w:sz w:val="18"/>
          <w:szCs w:val="18"/>
          <w:vertAlign w:val="superscript"/>
        </w:rPr>
        <w:t>3</w:t>
      </w:r>
      <w:r w:rsidRPr="008F70A3">
        <w:rPr>
          <w:rFonts w:asciiTheme="minorHAnsi" w:hAnsiTheme="minorHAnsi" w:cstheme="minorHAnsi"/>
          <w:sz w:val="18"/>
          <w:szCs w:val="18"/>
        </w:rPr>
        <w:t xml:space="preserve"> đến 20 000 m</w:t>
      </w:r>
      <w:r w:rsidRPr="008F70A3">
        <w:rPr>
          <w:rFonts w:asciiTheme="minorHAnsi" w:hAnsiTheme="minorHAnsi" w:cstheme="minorHAnsi"/>
          <w:sz w:val="18"/>
          <w:szCs w:val="18"/>
          <w:vertAlign w:val="superscript"/>
        </w:rPr>
        <w:t>3</w:t>
      </w:r>
      <w:r w:rsidRPr="008F70A3">
        <w:rPr>
          <w:rFonts w:asciiTheme="minorHAnsi" w:hAnsiTheme="minorHAnsi" w:cstheme="minorHAnsi"/>
          <w:sz w:val="18"/>
          <w:szCs w:val="18"/>
        </w:rPr>
        <w:t xml:space="preserve"> – 15 L/s; trên 20 000 m</w:t>
      </w:r>
      <w:r w:rsidRPr="008F70A3">
        <w:rPr>
          <w:rFonts w:asciiTheme="minorHAnsi" w:hAnsiTheme="minorHAnsi" w:cstheme="minorHAnsi"/>
          <w:sz w:val="18"/>
          <w:szCs w:val="18"/>
          <w:vertAlign w:val="superscript"/>
        </w:rPr>
        <w:t>3</w:t>
      </w:r>
      <w:r w:rsidRPr="008F70A3">
        <w:rPr>
          <w:rFonts w:asciiTheme="minorHAnsi" w:hAnsiTheme="minorHAnsi" w:cstheme="minorHAnsi"/>
          <w:sz w:val="18"/>
          <w:szCs w:val="18"/>
        </w:rPr>
        <w:t xml:space="preserve"> đến 50 000 m</w:t>
      </w:r>
      <w:r w:rsidRPr="008F70A3">
        <w:rPr>
          <w:rFonts w:asciiTheme="minorHAnsi" w:hAnsiTheme="minorHAnsi" w:cstheme="minorHAnsi"/>
          <w:sz w:val="18"/>
          <w:szCs w:val="18"/>
          <w:vertAlign w:val="superscript"/>
        </w:rPr>
        <w:t>3</w:t>
      </w:r>
      <w:r w:rsidRPr="008F70A3">
        <w:rPr>
          <w:rFonts w:asciiTheme="minorHAnsi" w:hAnsiTheme="minorHAnsi" w:cstheme="minorHAnsi"/>
          <w:sz w:val="18"/>
          <w:szCs w:val="18"/>
        </w:rPr>
        <w:t xml:space="preserve"> – 20 L/s; trên 50 000 m</w:t>
      </w:r>
      <w:r w:rsidRPr="008F70A3">
        <w:rPr>
          <w:rFonts w:asciiTheme="minorHAnsi" w:hAnsiTheme="minorHAnsi" w:cstheme="minorHAnsi"/>
          <w:sz w:val="18"/>
          <w:szCs w:val="18"/>
          <w:vertAlign w:val="superscript"/>
        </w:rPr>
        <w:t>3</w:t>
      </w:r>
      <w:r w:rsidRPr="008F70A3">
        <w:rPr>
          <w:rFonts w:asciiTheme="minorHAnsi" w:hAnsiTheme="minorHAnsi" w:cstheme="minorHAnsi"/>
          <w:sz w:val="18"/>
          <w:szCs w:val="18"/>
        </w:rPr>
        <w:t xml:space="preserve"> – 30 L/s. Đối với các nhà gara để xe nổi, bậc IV và cấp S2, S3: khối tích đến 5 000 m</w:t>
      </w:r>
      <w:r w:rsidRPr="008F70A3">
        <w:rPr>
          <w:rFonts w:asciiTheme="minorHAnsi" w:hAnsiTheme="minorHAnsi" w:cstheme="minorHAnsi"/>
          <w:sz w:val="18"/>
          <w:szCs w:val="18"/>
          <w:vertAlign w:val="superscript"/>
        </w:rPr>
        <w:t>3</w:t>
      </w:r>
      <w:r w:rsidRPr="008F70A3">
        <w:rPr>
          <w:rFonts w:asciiTheme="minorHAnsi" w:hAnsiTheme="minorHAnsi" w:cstheme="minorHAnsi"/>
          <w:sz w:val="18"/>
          <w:szCs w:val="18"/>
        </w:rPr>
        <w:t xml:space="preserve"> – 20 L/s; trên 5000 m</w:t>
      </w:r>
      <w:r w:rsidRPr="008F70A3">
        <w:rPr>
          <w:rFonts w:asciiTheme="minorHAnsi" w:hAnsiTheme="minorHAnsi" w:cstheme="minorHAnsi"/>
          <w:sz w:val="18"/>
          <w:szCs w:val="18"/>
          <w:vertAlign w:val="superscript"/>
        </w:rPr>
        <w:t>3</w:t>
      </w:r>
      <w:r w:rsidRPr="008F70A3">
        <w:rPr>
          <w:rFonts w:asciiTheme="minorHAnsi" w:hAnsiTheme="minorHAnsi" w:cstheme="minorHAnsi"/>
          <w:sz w:val="18"/>
          <w:szCs w:val="18"/>
        </w:rPr>
        <w:t xml:space="preserve"> đến 20 000 m</w:t>
      </w:r>
      <w:r w:rsidRPr="008F70A3">
        <w:rPr>
          <w:rFonts w:asciiTheme="minorHAnsi" w:hAnsiTheme="minorHAnsi" w:cstheme="minorHAnsi"/>
          <w:sz w:val="18"/>
          <w:szCs w:val="18"/>
          <w:vertAlign w:val="superscript"/>
        </w:rPr>
        <w:t>3</w:t>
      </w:r>
      <w:r w:rsidRPr="008F70A3">
        <w:rPr>
          <w:rFonts w:asciiTheme="minorHAnsi" w:hAnsiTheme="minorHAnsi" w:cstheme="minorHAnsi"/>
          <w:sz w:val="18"/>
          <w:szCs w:val="18"/>
        </w:rPr>
        <w:t xml:space="preserve"> – 25 L/s.</w:t>
      </w:r>
    </w:p>
    <w:p w:rsidR="001A2F9E" w:rsidRPr="008F70A3" w:rsidRDefault="001A2F9E" w:rsidP="00FA551F">
      <w:pPr>
        <w:spacing w:before="120" w:after="120" w:line="288" w:lineRule="auto"/>
        <w:rPr>
          <w:rFonts w:asciiTheme="minorHAnsi" w:hAnsiTheme="minorHAnsi" w:cstheme="minorHAnsi"/>
          <w:b/>
          <w:sz w:val="22"/>
          <w:szCs w:val="22"/>
        </w:rPr>
      </w:pPr>
      <w:r w:rsidRPr="008F70A3">
        <w:rPr>
          <w:rFonts w:asciiTheme="minorHAnsi" w:hAnsiTheme="minorHAnsi" w:cstheme="minorHAnsi"/>
          <w:b/>
          <w:sz w:val="22"/>
          <w:szCs w:val="22"/>
        </w:rPr>
        <w:t>Sửa đổi CHÚ THÍCH của Bảng 10 như sau:</w:t>
      </w:r>
    </w:p>
    <w:p w:rsidR="00975549" w:rsidRPr="008F70A3" w:rsidRDefault="00975549" w:rsidP="00FA551F">
      <w:pPr>
        <w:spacing w:before="120" w:after="120" w:line="288" w:lineRule="auto"/>
        <w:rPr>
          <w:rFonts w:asciiTheme="minorHAnsi" w:hAnsiTheme="minorHAnsi" w:cstheme="minorHAnsi"/>
          <w:sz w:val="18"/>
          <w:szCs w:val="18"/>
        </w:rPr>
      </w:pPr>
      <w:r w:rsidRPr="008F70A3">
        <w:rPr>
          <w:rFonts w:asciiTheme="minorHAnsi" w:hAnsiTheme="minorHAnsi" w:cstheme="minorHAnsi"/>
          <w:sz w:val="18"/>
          <w:szCs w:val="18"/>
        </w:rPr>
        <w:t>“CHÚ THÍCH 1: Lỗ mở trên mái là các lỗ mở để thông gió hoặc lấy sáng đặt trên kết cấu mái của nhà (nóc gió; lỗ thường xuyên mở; lỗ mở khi có cháy; ô kính; tôn sáng...) có diện tích không nhỏ hơn 2,5 % diện tích xây dựng của nhà đó.”</w:t>
      </w:r>
    </w:p>
    <w:p w:rsidR="00C72424" w:rsidRPr="008F70A3" w:rsidRDefault="00C72424" w:rsidP="005F36EB">
      <w:pPr>
        <w:spacing w:before="120" w:after="120"/>
        <w:rPr>
          <w:rFonts w:asciiTheme="minorHAnsi" w:hAnsiTheme="minorHAnsi" w:cstheme="minorHAnsi"/>
          <w:b/>
          <w:sz w:val="22"/>
          <w:szCs w:val="22"/>
        </w:rPr>
      </w:pPr>
      <w:r w:rsidRPr="008F70A3">
        <w:rPr>
          <w:rFonts w:asciiTheme="minorHAnsi" w:hAnsiTheme="minorHAnsi" w:cstheme="minorHAnsi"/>
          <w:b/>
          <w:sz w:val="22"/>
          <w:szCs w:val="22"/>
        </w:rPr>
        <w:t>Bổ sung CHÚ THÍCH 2 cho Bảng 10 như sau:</w:t>
      </w:r>
    </w:p>
    <w:p w:rsidR="00873640" w:rsidRPr="008F70A3" w:rsidRDefault="00873640" w:rsidP="00FA551F">
      <w:pPr>
        <w:spacing w:before="120" w:after="120" w:line="288" w:lineRule="auto"/>
        <w:rPr>
          <w:rFonts w:asciiTheme="minorHAnsi" w:hAnsiTheme="minorHAnsi" w:cstheme="minorHAnsi"/>
          <w:b/>
          <w:sz w:val="22"/>
          <w:szCs w:val="22"/>
        </w:rPr>
      </w:pPr>
      <w:r w:rsidRPr="008F70A3">
        <w:rPr>
          <w:rFonts w:asciiTheme="minorHAnsi" w:hAnsiTheme="minorHAnsi" w:cstheme="minorHAnsi"/>
          <w:sz w:val="18"/>
          <w:szCs w:val="18"/>
        </w:rPr>
        <w:t>CHÚ THÍCH 2: Không yêu cầu trang bị cấp nước chữa cháy ngoài nhà đối với nhà nhóm F5 có khối tích không lớn hơn 5000 m</w:t>
      </w:r>
      <w:r w:rsidRPr="008F70A3">
        <w:rPr>
          <w:rFonts w:asciiTheme="minorHAnsi" w:hAnsiTheme="minorHAnsi" w:cstheme="minorHAnsi"/>
          <w:sz w:val="18"/>
          <w:szCs w:val="18"/>
          <w:vertAlign w:val="superscript"/>
        </w:rPr>
        <w:t>3</w:t>
      </w:r>
      <w:r w:rsidRPr="008F70A3">
        <w:rPr>
          <w:rFonts w:asciiTheme="minorHAnsi" w:hAnsiTheme="minorHAnsi" w:cstheme="minorHAnsi"/>
          <w:sz w:val="18"/>
          <w:szCs w:val="18"/>
        </w:rPr>
        <w:t>.</w:t>
      </w:r>
    </w:p>
    <w:p w:rsidR="00370B71" w:rsidRPr="008F70A3" w:rsidRDefault="00370B71" w:rsidP="008A0218">
      <w:pPr>
        <w:tabs>
          <w:tab w:val="left" w:pos="-7655"/>
          <w:tab w:val="left" w:pos="709"/>
        </w:tabs>
        <w:spacing w:before="240" w:after="240"/>
        <w:jc w:val="center"/>
        <w:rPr>
          <w:rFonts w:asciiTheme="minorHAnsi" w:hAnsiTheme="minorHAnsi" w:cstheme="minorHAnsi"/>
          <w:b/>
          <w:sz w:val="22"/>
          <w:szCs w:val="22"/>
        </w:rPr>
      </w:pPr>
      <w:r w:rsidRPr="008F70A3">
        <w:rPr>
          <w:rFonts w:asciiTheme="minorHAnsi" w:hAnsiTheme="minorHAnsi" w:cstheme="minorHAnsi"/>
          <w:b/>
          <w:sz w:val="22"/>
          <w:szCs w:val="22"/>
        </w:rPr>
        <w:t>6 CHỮA CHÁY VÀ CỨU NẠN</w:t>
      </w:r>
    </w:p>
    <w:p w:rsidR="00B10A15" w:rsidRPr="008F70A3" w:rsidRDefault="00A86CB2" w:rsidP="005F36EB">
      <w:pPr>
        <w:spacing w:before="120" w:after="120"/>
        <w:rPr>
          <w:rFonts w:asciiTheme="minorHAnsi" w:hAnsiTheme="minorHAnsi" w:cstheme="minorHAnsi"/>
          <w:b/>
          <w:sz w:val="22"/>
          <w:szCs w:val="22"/>
        </w:rPr>
      </w:pPr>
      <w:r w:rsidRPr="008F70A3">
        <w:rPr>
          <w:rFonts w:asciiTheme="minorHAnsi" w:hAnsiTheme="minorHAnsi" w:cstheme="minorHAnsi"/>
          <w:b/>
          <w:sz w:val="22"/>
          <w:szCs w:val="22"/>
        </w:rPr>
        <w:t>B</w:t>
      </w:r>
      <w:r w:rsidR="00A93E08" w:rsidRPr="008F70A3">
        <w:rPr>
          <w:rFonts w:asciiTheme="minorHAnsi" w:hAnsiTheme="minorHAnsi" w:cstheme="minorHAnsi"/>
          <w:b/>
          <w:sz w:val="22"/>
          <w:szCs w:val="22"/>
          <w:lang w:val="vi-VN"/>
        </w:rPr>
        <w:t>ổ</w:t>
      </w:r>
      <w:r w:rsidR="00A93E08" w:rsidRPr="008F70A3">
        <w:rPr>
          <w:rFonts w:asciiTheme="minorHAnsi" w:hAnsiTheme="minorHAnsi" w:cstheme="minorHAnsi"/>
          <w:b/>
          <w:sz w:val="22"/>
          <w:szCs w:val="22"/>
        </w:rPr>
        <w:t xml:space="preserve"> sung </w:t>
      </w:r>
      <w:r w:rsidRPr="008F70A3">
        <w:rPr>
          <w:rFonts w:asciiTheme="minorHAnsi" w:hAnsiTheme="minorHAnsi" w:cstheme="minorHAnsi"/>
          <w:b/>
          <w:sz w:val="22"/>
          <w:szCs w:val="22"/>
        </w:rPr>
        <w:t xml:space="preserve">vào cuối </w:t>
      </w:r>
      <w:r w:rsidR="00602B28" w:rsidRPr="008F70A3">
        <w:rPr>
          <w:rFonts w:asciiTheme="minorHAnsi" w:hAnsiTheme="minorHAnsi" w:cstheme="minorHAnsi"/>
          <w:b/>
          <w:sz w:val="22"/>
          <w:szCs w:val="22"/>
        </w:rPr>
        <w:t>Đ</w:t>
      </w:r>
      <w:r w:rsidR="00A93E08" w:rsidRPr="008F70A3">
        <w:rPr>
          <w:rFonts w:asciiTheme="minorHAnsi" w:hAnsiTheme="minorHAnsi" w:cstheme="minorHAnsi"/>
          <w:b/>
          <w:sz w:val="22"/>
          <w:szCs w:val="22"/>
        </w:rPr>
        <w:t>iều 6.12 như sau</w:t>
      </w:r>
      <w:r w:rsidR="00131411" w:rsidRPr="008F70A3">
        <w:rPr>
          <w:rFonts w:asciiTheme="minorHAnsi" w:hAnsiTheme="minorHAnsi" w:cstheme="minorHAnsi"/>
          <w:b/>
          <w:sz w:val="22"/>
          <w:szCs w:val="22"/>
        </w:rPr>
        <w:t>:</w:t>
      </w:r>
    </w:p>
    <w:p w:rsidR="00B10A15" w:rsidRPr="008F70A3" w:rsidRDefault="00B10A15" w:rsidP="00B10A15">
      <w:pPr>
        <w:tabs>
          <w:tab w:val="left" w:pos="-7655"/>
          <w:tab w:val="left" w:pos="709"/>
        </w:tabs>
        <w:spacing w:after="0"/>
        <w:rPr>
          <w:rFonts w:asciiTheme="minorHAnsi" w:hAnsiTheme="minorHAnsi" w:cstheme="minorHAnsi"/>
          <w:sz w:val="22"/>
          <w:szCs w:val="22"/>
        </w:rPr>
      </w:pPr>
      <w:r w:rsidRPr="008F70A3">
        <w:rPr>
          <w:rFonts w:asciiTheme="minorHAnsi" w:hAnsiTheme="minorHAnsi" w:cstheme="minorHAnsi"/>
          <w:sz w:val="22"/>
          <w:szCs w:val="22"/>
        </w:rPr>
        <w:t>“</w:t>
      </w:r>
      <w:r w:rsidRPr="008F70A3">
        <w:rPr>
          <w:rFonts w:asciiTheme="minorHAnsi" w:hAnsiTheme="minorHAnsi" w:cstheme="minorHAnsi"/>
          <w:sz w:val="22"/>
          <w:szCs w:val="22"/>
          <w:lang w:val="vi-VN"/>
        </w:rPr>
        <w:t>Trong trường hợp không thể đảm bảo yêu cầu này, thì tại mỗi tầng cần bố trí ít nhất 01 họng khô để cấp nước chữa cháy cho tầng đó.</w:t>
      </w:r>
      <w:r w:rsidRPr="008F70A3">
        <w:rPr>
          <w:rFonts w:asciiTheme="minorHAnsi" w:hAnsiTheme="minorHAnsi" w:cstheme="minorHAnsi"/>
          <w:sz w:val="22"/>
          <w:szCs w:val="22"/>
        </w:rPr>
        <w:t>”</w:t>
      </w:r>
    </w:p>
    <w:p w:rsidR="00131411" w:rsidRPr="008F70A3" w:rsidRDefault="005C0F82" w:rsidP="005F36EB">
      <w:pPr>
        <w:spacing w:before="120" w:after="120"/>
        <w:rPr>
          <w:rFonts w:asciiTheme="minorHAnsi" w:hAnsiTheme="minorHAnsi" w:cstheme="minorHAnsi"/>
          <w:b/>
          <w:sz w:val="22"/>
          <w:szCs w:val="22"/>
        </w:rPr>
      </w:pPr>
      <w:r w:rsidRPr="008F70A3">
        <w:rPr>
          <w:rFonts w:asciiTheme="minorHAnsi" w:hAnsiTheme="minorHAnsi" w:cstheme="minorHAnsi"/>
          <w:b/>
          <w:sz w:val="22"/>
          <w:szCs w:val="22"/>
        </w:rPr>
        <w:t>Bổ sung sau cụm từ “lớn hơn 7 m” trong</w:t>
      </w:r>
      <w:r w:rsidR="00BE4309">
        <w:rPr>
          <w:rFonts w:asciiTheme="minorHAnsi" w:hAnsiTheme="minorHAnsi" w:cstheme="minorHAnsi"/>
          <w:b/>
          <w:sz w:val="22"/>
          <w:szCs w:val="22"/>
          <w:lang w:val="vi-VN"/>
        </w:rPr>
        <w:t xml:space="preserve"> </w:t>
      </w:r>
      <w:r w:rsidR="00602B28" w:rsidRPr="008F70A3">
        <w:rPr>
          <w:rFonts w:asciiTheme="minorHAnsi" w:hAnsiTheme="minorHAnsi" w:cstheme="minorHAnsi"/>
          <w:b/>
          <w:sz w:val="22"/>
          <w:szCs w:val="22"/>
        </w:rPr>
        <w:t>Đ</w:t>
      </w:r>
      <w:r w:rsidR="00131411" w:rsidRPr="008F70A3">
        <w:rPr>
          <w:rFonts w:asciiTheme="minorHAnsi" w:hAnsiTheme="minorHAnsi" w:cstheme="minorHAnsi"/>
          <w:b/>
          <w:sz w:val="22"/>
          <w:szCs w:val="22"/>
        </w:rPr>
        <w:t>iều 6.14 như sau:</w:t>
      </w:r>
    </w:p>
    <w:p w:rsidR="00131411" w:rsidRPr="008F70A3" w:rsidRDefault="00131411" w:rsidP="00B10A15">
      <w:pPr>
        <w:tabs>
          <w:tab w:val="left" w:pos="-7655"/>
          <w:tab w:val="left" w:pos="709"/>
        </w:tabs>
        <w:spacing w:after="0"/>
        <w:rPr>
          <w:rFonts w:asciiTheme="minorHAnsi" w:hAnsiTheme="minorHAnsi" w:cstheme="minorHAnsi"/>
          <w:sz w:val="22"/>
          <w:szCs w:val="22"/>
        </w:rPr>
      </w:pPr>
      <w:r w:rsidRPr="008F70A3">
        <w:rPr>
          <w:rFonts w:asciiTheme="minorHAnsi" w:hAnsiTheme="minorHAnsi" w:cstheme="minorHAnsi"/>
          <w:sz w:val="22"/>
          <w:szCs w:val="22"/>
        </w:rPr>
        <w:t>“, nếu được thiết kế để lực lượng chữa cháy tiếp cận qua mái thì”</w:t>
      </w:r>
      <w:r w:rsidR="0054274E" w:rsidRPr="008F70A3">
        <w:rPr>
          <w:rFonts w:asciiTheme="minorHAnsi" w:hAnsiTheme="minorHAnsi" w:cstheme="minorHAnsi"/>
          <w:sz w:val="22"/>
          <w:szCs w:val="22"/>
        </w:rPr>
        <w:t>.</w:t>
      </w:r>
    </w:p>
    <w:p w:rsidR="005564EF" w:rsidRPr="008F70A3" w:rsidRDefault="005564EF" w:rsidP="005F36EB">
      <w:pPr>
        <w:spacing w:before="120" w:after="120"/>
        <w:rPr>
          <w:rFonts w:asciiTheme="minorHAnsi" w:hAnsiTheme="minorHAnsi" w:cstheme="minorHAnsi"/>
          <w:b/>
          <w:sz w:val="22"/>
          <w:szCs w:val="22"/>
        </w:rPr>
      </w:pPr>
      <w:r w:rsidRPr="008F70A3">
        <w:rPr>
          <w:rFonts w:asciiTheme="minorHAnsi" w:hAnsiTheme="minorHAnsi" w:cstheme="minorHAnsi"/>
          <w:b/>
          <w:sz w:val="22"/>
          <w:szCs w:val="22"/>
        </w:rPr>
        <w:t>Sửa đổi</w:t>
      </w:r>
      <w:r w:rsidR="0054274E" w:rsidRPr="008F70A3">
        <w:rPr>
          <w:rFonts w:asciiTheme="minorHAnsi" w:hAnsiTheme="minorHAnsi" w:cstheme="minorHAnsi"/>
          <w:b/>
          <w:sz w:val="22"/>
          <w:szCs w:val="22"/>
        </w:rPr>
        <w:t xml:space="preserve"> gạch đầu dòng thứ 2</w:t>
      </w:r>
      <w:r w:rsidR="00BE4309">
        <w:rPr>
          <w:rFonts w:asciiTheme="minorHAnsi" w:hAnsiTheme="minorHAnsi" w:cstheme="minorHAnsi"/>
          <w:b/>
          <w:sz w:val="22"/>
          <w:szCs w:val="22"/>
          <w:lang w:val="vi-VN"/>
        </w:rPr>
        <w:t xml:space="preserve"> </w:t>
      </w:r>
      <w:r w:rsidR="0054274E" w:rsidRPr="008F70A3">
        <w:rPr>
          <w:rFonts w:asciiTheme="minorHAnsi" w:hAnsiTheme="minorHAnsi" w:cstheme="minorHAnsi"/>
          <w:b/>
          <w:sz w:val="22"/>
          <w:szCs w:val="22"/>
        </w:rPr>
        <w:t>k</w:t>
      </w:r>
      <w:r w:rsidR="00602B32" w:rsidRPr="008F70A3">
        <w:rPr>
          <w:rFonts w:asciiTheme="minorHAnsi" w:hAnsiTheme="minorHAnsi" w:cstheme="minorHAnsi"/>
          <w:b/>
          <w:sz w:val="22"/>
          <w:szCs w:val="22"/>
        </w:rPr>
        <w:t>hoản</w:t>
      </w:r>
      <w:r w:rsidRPr="008F70A3">
        <w:rPr>
          <w:rFonts w:asciiTheme="minorHAnsi" w:hAnsiTheme="minorHAnsi" w:cstheme="minorHAnsi"/>
          <w:b/>
          <w:sz w:val="22"/>
          <w:szCs w:val="22"/>
        </w:rPr>
        <w:t xml:space="preserve"> 6.17.2 như sau</w:t>
      </w:r>
      <w:r w:rsidR="00C8596C" w:rsidRPr="008F70A3">
        <w:rPr>
          <w:rFonts w:asciiTheme="minorHAnsi" w:hAnsiTheme="minorHAnsi" w:cstheme="minorHAnsi"/>
          <w:b/>
          <w:sz w:val="22"/>
          <w:szCs w:val="22"/>
        </w:rPr>
        <w:t>:</w:t>
      </w:r>
    </w:p>
    <w:p w:rsidR="00F77D01" w:rsidRPr="008F70A3" w:rsidRDefault="00F77D01" w:rsidP="0055462A">
      <w:pPr>
        <w:pStyle w:val="Heading3"/>
        <w:rPr>
          <w:lang w:val="en-US"/>
        </w:rPr>
      </w:pPr>
      <w:r w:rsidRPr="008F70A3">
        <w:rPr>
          <w:szCs w:val="22"/>
          <w:lang w:val="en-US"/>
        </w:rPr>
        <w:t>“</w:t>
      </w:r>
      <w:r w:rsidR="00DA06B6" w:rsidRPr="008F70A3">
        <w:sym w:font="Symbol" w:char="F02D"/>
      </w:r>
      <w:r w:rsidR="00BE4309">
        <w:t xml:space="preserve"> </w:t>
      </w:r>
      <w:r w:rsidRPr="008F70A3">
        <w:t>Có ít nhất một lối thông với hành lang chính để thoát nạn hoặc thông trực tiếp với ngoài nhà;</w:t>
      </w:r>
      <w:r w:rsidR="009C09EB" w:rsidRPr="008F70A3">
        <w:rPr>
          <w:lang w:val="en-US"/>
        </w:rPr>
        <w:t>”.</w:t>
      </w:r>
    </w:p>
    <w:p w:rsidR="00C8596C" w:rsidRPr="008F70A3" w:rsidRDefault="00C8596C" w:rsidP="005236B6">
      <w:pPr>
        <w:tabs>
          <w:tab w:val="left" w:pos="-7655"/>
          <w:tab w:val="left" w:pos="709"/>
        </w:tabs>
        <w:spacing w:before="240" w:after="240"/>
        <w:jc w:val="center"/>
        <w:rPr>
          <w:rFonts w:asciiTheme="minorHAnsi" w:hAnsiTheme="minorHAnsi" w:cstheme="minorHAnsi"/>
          <w:b/>
          <w:sz w:val="22"/>
          <w:szCs w:val="22"/>
          <w:lang w:val="vi-VN"/>
        </w:rPr>
      </w:pPr>
      <w:r w:rsidRPr="008F70A3">
        <w:rPr>
          <w:rFonts w:asciiTheme="minorHAnsi" w:hAnsiTheme="minorHAnsi" w:cstheme="minorHAnsi"/>
          <w:b/>
          <w:sz w:val="22"/>
          <w:szCs w:val="22"/>
          <w:lang w:val="vi-VN"/>
        </w:rPr>
        <w:t>7 TỔ CHỨC THỰC HIỆN</w:t>
      </w:r>
    </w:p>
    <w:p w:rsidR="004E0831" w:rsidRPr="008F70A3" w:rsidRDefault="004E0831" w:rsidP="005F36EB">
      <w:pPr>
        <w:spacing w:before="120" w:after="120"/>
        <w:rPr>
          <w:rFonts w:asciiTheme="minorHAnsi" w:hAnsiTheme="minorHAnsi" w:cstheme="minorHAnsi"/>
          <w:b/>
          <w:sz w:val="22"/>
          <w:szCs w:val="22"/>
        </w:rPr>
      </w:pPr>
      <w:r w:rsidRPr="008F70A3">
        <w:rPr>
          <w:rFonts w:asciiTheme="minorHAnsi" w:hAnsiTheme="minorHAnsi" w:cstheme="minorHAnsi"/>
          <w:b/>
          <w:sz w:val="22"/>
          <w:szCs w:val="22"/>
        </w:rPr>
        <w:t>Bổ sung khoản 7.1.3 như sau:</w:t>
      </w:r>
    </w:p>
    <w:p w:rsidR="004E0831" w:rsidRPr="008F70A3" w:rsidRDefault="00602B28" w:rsidP="004E0831">
      <w:pPr>
        <w:tabs>
          <w:tab w:val="left" w:pos="-7655"/>
          <w:tab w:val="left" w:pos="709"/>
        </w:tabs>
        <w:spacing w:after="0"/>
        <w:rPr>
          <w:sz w:val="22"/>
          <w:szCs w:val="22"/>
          <w:lang w:val="vi-VN"/>
        </w:rPr>
      </w:pPr>
      <w:r w:rsidRPr="008F70A3">
        <w:rPr>
          <w:b/>
          <w:bCs/>
          <w:sz w:val="22"/>
          <w:szCs w:val="22"/>
        </w:rPr>
        <w:t>“</w:t>
      </w:r>
      <w:r w:rsidR="004E0831" w:rsidRPr="008F70A3">
        <w:rPr>
          <w:b/>
          <w:bCs/>
          <w:sz w:val="22"/>
          <w:szCs w:val="22"/>
          <w:lang w:val="vi-VN"/>
        </w:rPr>
        <w:t>7.1.3</w:t>
      </w:r>
      <w:r w:rsidR="004E0831" w:rsidRPr="008F70A3">
        <w:rPr>
          <w:sz w:val="22"/>
          <w:szCs w:val="22"/>
          <w:lang w:val="vi-VN"/>
        </w:rPr>
        <w:tab/>
        <w:t>Hồ sơ thiết kế xây dựng đã được góp ý hoặc thẩm duyệt về phòng cháy chữa cháy bởi cơ quan quản lý nhà nước có thẩm quyền trước khi Sửa đổi 1</w:t>
      </w:r>
      <w:r w:rsidRPr="008F70A3">
        <w:rPr>
          <w:sz w:val="22"/>
          <w:szCs w:val="22"/>
        </w:rPr>
        <w:t>:2023</w:t>
      </w:r>
      <w:r w:rsidR="004E0831" w:rsidRPr="008F70A3">
        <w:rPr>
          <w:sz w:val="22"/>
          <w:szCs w:val="22"/>
          <w:lang w:val="vi-VN"/>
        </w:rPr>
        <w:t xml:space="preserve"> QCVN 06:2022/BXD có hiệu lực thì tiếp tục thực hiện theo hồ sơ thiết kế đã được góp ý hoặc thẩm duyệt.</w:t>
      </w:r>
    </w:p>
    <w:p w:rsidR="004E0831" w:rsidRPr="008F70A3" w:rsidRDefault="004E0831" w:rsidP="004E0831">
      <w:pPr>
        <w:tabs>
          <w:tab w:val="left" w:pos="-7655"/>
          <w:tab w:val="left" w:pos="709"/>
        </w:tabs>
        <w:spacing w:after="0"/>
        <w:rPr>
          <w:sz w:val="22"/>
          <w:szCs w:val="22"/>
          <w:lang w:val="vi-VN"/>
        </w:rPr>
      </w:pPr>
      <w:r w:rsidRPr="008F70A3">
        <w:rPr>
          <w:sz w:val="22"/>
          <w:szCs w:val="22"/>
          <w:lang w:val="vi-VN"/>
        </w:rPr>
        <w:t>Hồ sơ thiết kế xây dựng được góp ý hoặc thẩm duyệt về phòng cháy chữa cháy bởi cơ quan quản lý nhà nước có thẩm quyền kể từ thời điểm Sửa đổi 1</w:t>
      </w:r>
      <w:r w:rsidR="00602B28" w:rsidRPr="008F70A3">
        <w:rPr>
          <w:sz w:val="22"/>
          <w:szCs w:val="22"/>
          <w:lang w:val="vi-VN"/>
        </w:rPr>
        <w:t xml:space="preserve">:2023 </w:t>
      </w:r>
      <w:r w:rsidRPr="008F70A3">
        <w:rPr>
          <w:sz w:val="22"/>
          <w:szCs w:val="22"/>
          <w:lang w:val="vi-VN"/>
        </w:rPr>
        <w:t xml:space="preserve">QCVN 06:2022/BXD có hiệu lực thì phải tuân thủ các quy định của </w:t>
      </w:r>
      <w:r w:rsidR="00906617" w:rsidRPr="008F70A3">
        <w:rPr>
          <w:sz w:val="22"/>
          <w:szCs w:val="22"/>
          <w:lang w:val="vi-VN"/>
        </w:rPr>
        <w:t>QCVN 06:2022/BXD và Sửa đổi 1</w:t>
      </w:r>
      <w:r w:rsidR="00602B28" w:rsidRPr="008F70A3">
        <w:rPr>
          <w:sz w:val="22"/>
          <w:szCs w:val="22"/>
          <w:lang w:val="vi-VN"/>
        </w:rPr>
        <w:t>:2023</w:t>
      </w:r>
      <w:r w:rsidR="00906617" w:rsidRPr="008F70A3">
        <w:rPr>
          <w:sz w:val="22"/>
          <w:szCs w:val="22"/>
          <w:lang w:val="vi-VN"/>
        </w:rPr>
        <w:t xml:space="preserve"> QCVN 06:2022/BXD</w:t>
      </w:r>
      <w:r w:rsidRPr="008F70A3">
        <w:rPr>
          <w:sz w:val="22"/>
          <w:szCs w:val="22"/>
          <w:lang w:val="vi-VN"/>
        </w:rPr>
        <w:t>.</w:t>
      </w:r>
    </w:p>
    <w:p w:rsidR="004E0831" w:rsidRPr="008F70A3" w:rsidRDefault="004E0831" w:rsidP="003950D0">
      <w:pPr>
        <w:tabs>
          <w:tab w:val="left" w:pos="-7655"/>
          <w:tab w:val="left" w:pos="709"/>
        </w:tabs>
        <w:spacing w:after="120"/>
        <w:rPr>
          <w:rFonts w:asciiTheme="minorHAnsi" w:hAnsiTheme="minorHAnsi" w:cstheme="minorHAnsi"/>
          <w:b/>
          <w:sz w:val="22"/>
          <w:szCs w:val="22"/>
          <w:lang w:val="vi-VN"/>
        </w:rPr>
      </w:pPr>
      <w:r w:rsidRPr="008F70A3">
        <w:rPr>
          <w:sz w:val="22"/>
          <w:szCs w:val="22"/>
          <w:lang w:val="vi-VN"/>
        </w:rPr>
        <w:t>Trường hợp hồ sơ thiết kế đã được góp ý về phòng cháy chữa cháy trước khi Sửa đổi 1 – QCVN 06:2022/BXD có hiệu lực thì thẩm duyệt về phòng cháy chữa cháy tiếp tục thực hiện theo hồ sơ thiết kế đã được góp ý, kể cả khi thời điểm thẩm duyệt sau khi Sửa đổi 1</w:t>
      </w:r>
      <w:r w:rsidR="00602B28" w:rsidRPr="008F70A3">
        <w:rPr>
          <w:sz w:val="22"/>
          <w:szCs w:val="22"/>
          <w:lang w:val="vi-VN"/>
        </w:rPr>
        <w:t>:2023</w:t>
      </w:r>
      <w:r w:rsidRPr="008F70A3">
        <w:rPr>
          <w:sz w:val="22"/>
          <w:szCs w:val="22"/>
          <w:lang w:val="vi-VN"/>
        </w:rPr>
        <w:t xml:space="preserve"> QCVN 06:2022/BXD có hiệu lực.</w:t>
      </w:r>
      <w:r w:rsidR="00602B28" w:rsidRPr="008F70A3">
        <w:rPr>
          <w:sz w:val="22"/>
          <w:szCs w:val="22"/>
          <w:lang w:val="vi-VN"/>
        </w:rPr>
        <w:t>”</w:t>
      </w:r>
    </w:p>
    <w:p w:rsidR="00CE10F7" w:rsidRPr="008F70A3" w:rsidRDefault="00CE10F7"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lastRenderedPageBreak/>
        <w:t xml:space="preserve">Sửa đổi </w:t>
      </w:r>
      <w:r w:rsidR="00602B28" w:rsidRPr="008F70A3">
        <w:rPr>
          <w:rFonts w:asciiTheme="minorHAnsi" w:hAnsiTheme="minorHAnsi" w:cstheme="minorHAnsi"/>
          <w:b/>
          <w:sz w:val="22"/>
          <w:szCs w:val="22"/>
          <w:lang w:val="vi-VN"/>
        </w:rPr>
        <w:t>Đ</w:t>
      </w:r>
      <w:r w:rsidRPr="008F70A3">
        <w:rPr>
          <w:rFonts w:asciiTheme="minorHAnsi" w:hAnsiTheme="minorHAnsi" w:cstheme="minorHAnsi"/>
          <w:b/>
          <w:sz w:val="22"/>
          <w:szCs w:val="22"/>
          <w:lang w:val="vi-VN"/>
        </w:rPr>
        <w:t>iều 7.4 như sau</w:t>
      </w:r>
      <w:r w:rsidR="006C7A3C" w:rsidRPr="008F70A3">
        <w:rPr>
          <w:rFonts w:asciiTheme="minorHAnsi" w:hAnsiTheme="minorHAnsi" w:cstheme="minorHAnsi"/>
          <w:b/>
          <w:sz w:val="22"/>
          <w:szCs w:val="22"/>
          <w:lang w:val="vi-VN"/>
        </w:rPr>
        <w:t>:</w:t>
      </w:r>
    </w:p>
    <w:p w:rsidR="00C46534" w:rsidRPr="008F70A3" w:rsidRDefault="00624132" w:rsidP="001525E4">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w:t>
      </w:r>
      <w:r w:rsidRPr="008F70A3">
        <w:rPr>
          <w:rFonts w:asciiTheme="minorHAnsi" w:hAnsiTheme="minorHAnsi" w:cstheme="minorHAnsi"/>
          <w:b/>
          <w:sz w:val="22"/>
          <w:szCs w:val="22"/>
          <w:lang w:val="vi-VN"/>
        </w:rPr>
        <w:t>7.4</w:t>
      </w:r>
      <w:r w:rsidRPr="008F70A3">
        <w:rPr>
          <w:rFonts w:asciiTheme="minorHAnsi" w:hAnsiTheme="minorHAnsi" w:cstheme="minorHAnsi"/>
          <w:sz w:val="22"/>
          <w:szCs w:val="22"/>
          <w:lang w:val="vi-VN"/>
        </w:rPr>
        <w:t xml:space="preserve"> Căn cứ điều kiện cụ thể của địa phương, </w:t>
      </w:r>
      <w:r w:rsidR="00C00614" w:rsidRPr="008F70A3">
        <w:rPr>
          <w:rFonts w:asciiTheme="minorHAnsi" w:hAnsiTheme="minorHAnsi" w:cstheme="minorHAnsi"/>
          <w:sz w:val="22"/>
          <w:szCs w:val="22"/>
          <w:lang w:val="vi-VN"/>
        </w:rPr>
        <w:t xml:space="preserve">trong trường hợp cần thiết, </w:t>
      </w:r>
      <w:r w:rsidRPr="008F70A3">
        <w:rPr>
          <w:rFonts w:asciiTheme="minorHAnsi" w:hAnsiTheme="minorHAnsi" w:cstheme="minorHAnsi"/>
          <w:sz w:val="22"/>
          <w:szCs w:val="22"/>
          <w:lang w:val="vi-VN"/>
        </w:rPr>
        <w:t xml:space="preserve">Ủy ban nhân dân tỉnh, thành phố trực thuộc trung ương có trách nhiệm ban hành quy chuẩn kỹ thuật địa phương (QCĐP) để thay thế, sửa đổi hoặc bổ sung các quy định </w:t>
      </w:r>
      <w:commentRangeStart w:id="31"/>
      <w:r w:rsidRPr="008F70A3">
        <w:rPr>
          <w:rFonts w:asciiTheme="minorHAnsi" w:hAnsiTheme="minorHAnsi" w:cstheme="minorHAnsi"/>
          <w:sz w:val="22"/>
          <w:szCs w:val="22"/>
          <w:lang w:val="vi-VN"/>
        </w:rPr>
        <w:t xml:space="preserve">tại các phần 3, 4, 5, 6 và các phụ lục </w:t>
      </w:r>
      <w:commentRangeEnd w:id="31"/>
      <w:r w:rsidRPr="008F70A3">
        <w:rPr>
          <w:rStyle w:val="CommentReference"/>
          <w:rFonts w:asciiTheme="minorHAnsi" w:eastAsiaTheme="minorHAnsi" w:hAnsiTheme="minorHAnsi" w:cstheme="minorHAnsi"/>
          <w:sz w:val="22"/>
          <w:szCs w:val="22"/>
        </w:rPr>
        <w:commentReference w:id="31"/>
      </w:r>
      <w:r w:rsidR="00BE4309">
        <w:rPr>
          <w:rFonts w:asciiTheme="minorHAnsi" w:hAnsiTheme="minorHAnsi" w:cstheme="minorHAnsi"/>
          <w:sz w:val="22"/>
          <w:szCs w:val="22"/>
          <w:lang w:val="vi-VN"/>
        </w:rPr>
        <w:t xml:space="preserve"> </w:t>
      </w:r>
      <w:r w:rsidRPr="008F70A3">
        <w:rPr>
          <w:rFonts w:asciiTheme="minorHAnsi" w:hAnsiTheme="minorHAnsi" w:cstheme="minorHAnsi"/>
          <w:sz w:val="22"/>
          <w:szCs w:val="22"/>
          <w:lang w:val="vi-VN"/>
        </w:rPr>
        <w:t>của quy chuẩn này, trên cơ sở tuân thủ quy định pháp luật liên quan về QCĐP và thẩm quyền quản lý về phòng cháy chữa cháy theo phân cấp.”</w:t>
      </w:r>
    </w:p>
    <w:p w:rsidR="00602B28" w:rsidRPr="008F70A3" w:rsidRDefault="00602B28">
      <w:pPr>
        <w:spacing w:before="0" w:after="0" w:line="240" w:lineRule="auto"/>
        <w:jc w:val="left"/>
        <w:rPr>
          <w:rFonts w:asciiTheme="minorHAnsi" w:hAnsiTheme="minorHAnsi" w:cstheme="minorHAnsi"/>
          <w:b/>
          <w:sz w:val="22"/>
          <w:szCs w:val="22"/>
          <w:lang w:val="vi-VN"/>
        </w:rPr>
      </w:pPr>
      <w:r w:rsidRPr="008F70A3">
        <w:rPr>
          <w:rFonts w:asciiTheme="minorHAnsi" w:hAnsiTheme="minorHAnsi" w:cstheme="minorHAnsi"/>
          <w:b/>
          <w:sz w:val="22"/>
          <w:szCs w:val="22"/>
          <w:lang w:val="vi-VN"/>
        </w:rPr>
        <w:br w:type="page"/>
      </w:r>
    </w:p>
    <w:p w:rsidR="00343633" w:rsidRPr="008F70A3" w:rsidRDefault="00607402" w:rsidP="005236B6">
      <w:pPr>
        <w:tabs>
          <w:tab w:val="left" w:pos="-7655"/>
          <w:tab w:val="left" w:pos="709"/>
        </w:tabs>
        <w:spacing w:before="240" w:after="240"/>
        <w:jc w:val="center"/>
        <w:rPr>
          <w:rFonts w:asciiTheme="minorHAnsi" w:hAnsiTheme="minorHAnsi" w:cstheme="minorHAnsi"/>
          <w:b/>
          <w:sz w:val="22"/>
          <w:szCs w:val="22"/>
          <w:lang w:val="vi-VN"/>
        </w:rPr>
      </w:pPr>
      <w:r w:rsidRPr="008F70A3">
        <w:rPr>
          <w:rFonts w:asciiTheme="minorHAnsi" w:hAnsiTheme="minorHAnsi" w:cstheme="minorHAnsi"/>
          <w:b/>
          <w:sz w:val="22"/>
          <w:szCs w:val="22"/>
          <w:lang w:val="vi-VN"/>
        </w:rPr>
        <w:lastRenderedPageBreak/>
        <w:t>PHỤ LỤC A</w:t>
      </w:r>
    </w:p>
    <w:p w:rsidR="00607402" w:rsidRPr="008F70A3" w:rsidRDefault="00607402" w:rsidP="002D2C18">
      <w:pPr>
        <w:tabs>
          <w:tab w:val="left" w:pos="-7655"/>
          <w:tab w:val="left" w:pos="709"/>
        </w:tabs>
        <w:spacing w:before="0" w:after="240"/>
        <w:jc w:val="center"/>
        <w:rPr>
          <w:rFonts w:asciiTheme="minorHAnsi" w:hAnsiTheme="minorHAnsi" w:cstheme="minorHAnsi"/>
          <w:b/>
          <w:sz w:val="22"/>
          <w:szCs w:val="22"/>
          <w:lang w:val="vi-VN"/>
        </w:rPr>
      </w:pPr>
      <w:bookmarkStart w:id="32" w:name="_Toc120882252"/>
      <w:r w:rsidRPr="008F70A3">
        <w:rPr>
          <w:bCs/>
          <w:lang w:val="vi-VN"/>
        </w:rPr>
        <w:t>(quy định)</w:t>
      </w:r>
      <w:r w:rsidRPr="008F70A3">
        <w:rPr>
          <w:bCs/>
          <w:lang w:val="vi-VN"/>
        </w:rPr>
        <w:br/>
      </w:r>
      <w:r w:rsidRPr="008F70A3">
        <w:rPr>
          <w:b/>
          <w:lang w:val="vi-VN"/>
        </w:rPr>
        <w:t xml:space="preserve">QUY </w:t>
      </w:r>
      <w:r w:rsidRPr="008F70A3">
        <w:rPr>
          <w:rFonts w:hint="eastAsia"/>
          <w:b/>
          <w:lang w:val="vi-VN"/>
        </w:rPr>
        <w:t>Đ</w:t>
      </w:r>
      <w:r w:rsidRPr="008F70A3">
        <w:rPr>
          <w:b/>
          <w:lang w:val="vi-VN"/>
        </w:rPr>
        <w:t xml:space="preserve">ỊNH BỔ SUNG </w:t>
      </w:r>
      <w:r w:rsidRPr="008F70A3">
        <w:rPr>
          <w:rFonts w:hint="eastAsia"/>
          <w:b/>
          <w:lang w:val="vi-VN"/>
        </w:rPr>
        <w:t>Đ</w:t>
      </w:r>
      <w:r w:rsidRPr="008F70A3">
        <w:rPr>
          <w:b/>
          <w:lang w:val="vi-VN"/>
        </w:rPr>
        <w:t>ỐI VỚI MỘT SỐ NH</w:t>
      </w:r>
      <w:r w:rsidRPr="008F70A3">
        <w:rPr>
          <w:rFonts w:hint="eastAsia"/>
          <w:b/>
          <w:lang w:val="vi-VN"/>
        </w:rPr>
        <w:t>Ó</w:t>
      </w:r>
      <w:r w:rsidRPr="008F70A3">
        <w:rPr>
          <w:b/>
          <w:lang w:val="vi-VN"/>
        </w:rPr>
        <w:t>M NH</w:t>
      </w:r>
      <w:r w:rsidRPr="008F70A3">
        <w:rPr>
          <w:rFonts w:hint="eastAsia"/>
          <w:b/>
          <w:lang w:val="vi-VN"/>
        </w:rPr>
        <w:t>À</w:t>
      </w:r>
      <w:r w:rsidRPr="008F70A3">
        <w:rPr>
          <w:b/>
          <w:lang w:val="vi-VN"/>
        </w:rPr>
        <w:t xml:space="preserve"> CỤ THỂ</w:t>
      </w:r>
      <w:bookmarkEnd w:id="32"/>
    </w:p>
    <w:p w:rsidR="007F73B8" w:rsidRPr="008F70A3" w:rsidRDefault="0081047F"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Sửa đổi</w:t>
      </w:r>
      <w:r w:rsidR="00BE4309">
        <w:rPr>
          <w:rFonts w:asciiTheme="minorHAnsi" w:hAnsiTheme="minorHAnsi" w:cstheme="minorHAnsi"/>
          <w:b/>
          <w:sz w:val="22"/>
          <w:szCs w:val="22"/>
          <w:lang w:val="vi-VN"/>
        </w:rPr>
        <w:t xml:space="preserve"> </w:t>
      </w:r>
      <w:r w:rsidRPr="008F70A3">
        <w:rPr>
          <w:rFonts w:asciiTheme="minorHAnsi" w:hAnsiTheme="minorHAnsi" w:cstheme="minorHAnsi"/>
          <w:b/>
          <w:sz w:val="22"/>
          <w:szCs w:val="22"/>
          <w:lang w:val="vi-VN"/>
        </w:rPr>
        <w:t>A.1.2.1</w:t>
      </w:r>
      <w:r w:rsidR="00BE4309">
        <w:rPr>
          <w:rFonts w:asciiTheme="minorHAnsi" w:hAnsiTheme="minorHAnsi" w:cstheme="minorHAnsi"/>
          <w:b/>
          <w:sz w:val="22"/>
          <w:szCs w:val="22"/>
          <w:lang w:val="vi-VN"/>
        </w:rPr>
        <w:t xml:space="preserve"> </w:t>
      </w:r>
      <w:r w:rsidRPr="008F70A3">
        <w:rPr>
          <w:rFonts w:asciiTheme="minorHAnsi" w:hAnsiTheme="minorHAnsi" w:cstheme="minorHAnsi"/>
          <w:b/>
          <w:sz w:val="22"/>
          <w:szCs w:val="22"/>
          <w:lang w:val="vi-VN"/>
        </w:rPr>
        <w:t>như sau:</w:t>
      </w:r>
    </w:p>
    <w:p w:rsidR="0081047F" w:rsidRPr="008F70A3" w:rsidRDefault="0081047F" w:rsidP="000D5D17">
      <w:pPr>
        <w:tabs>
          <w:tab w:val="left" w:pos="-7655"/>
          <w:tab w:val="left" w:pos="709"/>
        </w:tabs>
        <w:spacing w:before="0" w:after="0"/>
        <w:rPr>
          <w:rFonts w:asciiTheme="minorHAnsi" w:hAnsiTheme="minorHAnsi" w:cstheme="minorHAnsi"/>
          <w:sz w:val="22"/>
          <w:szCs w:val="22"/>
          <w:lang w:val="vi-VN"/>
        </w:rPr>
      </w:pPr>
      <w:r w:rsidRPr="008F70A3">
        <w:rPr>
          <w:rFonts w:asciiTheme="minorHAnsi" w:eastAsia="ArialMT" w:hAnsiTheme="minorHAnsi" w:cstheme="minorHAnsi"/>
          <w:sz w:val="22"/>
          <w:szCs w:val="22"/>
          <w:lang w:val="vi-VN"/>
        </w:rPr>
        <w:t>“</w:t>
      </w:r>
      <w:r w:rsidRPr="008F70A3">
        <w:rPr>
          <w:rFonts w:asciiTheme="minorHAnsi" w:eastAsia="ArialMT" w:hAnsiTheme="minorHAnsi" w:cstheme="minorHAnsi"/>
          <w:b/>
          <w:sz w:val="22"/>
          <w:szCs w:val="22"/>
          <w:lang w:val="vi-VN"/>
        </w:rPr>
        <w:t xml:space="preserve">A.1.2.1 </w:t>
      </w:r>
      <w:r w:rsidRPr="008F70A3">
        <w:rPr>
          <w:rFonts w:asciiTheme="minorHAnsi" w:hAnsiTheme="minorHAnsi" w:cstheme="minorHAnsi"/>
          <w:sz w:val="22"/>
          <w:szCs w:val="22"/>
          <w:lang w:val="vi-VN"/>
        </w:rPr>
        <w:t xml:space="preserve">Khi xác định số lượng tầng của nhà thì mỗi sàn công tác, sàn đỡ thiết bị và sàn lửng (sau đây gọi chung là sàn phụ) nằm ở cao độ bất kì có diện tích lớn hơn 40 % diện tích một tầng của nhà đó, phải được tính như một tầng. </w:t>
      </w:r>
    </w:p>
    <w:p w:rsidR="0081047F" w:rsidRPr="008F70A3" w:rsidRDefault="0081047F" w:rsidP="005E0482">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Diện tích một tầng của nhà trong phạm vi một khoang cháy được xác định theo chu vi bên trong của tường bao của tầng, không tính diện tích buồng thang bộ. Nếu trong diện tích đó có các sàn phụ thì đối với nhà 1 tầng phải cộng thêm diện tích của tất cả các sàn này; còn đối với nhà nhiều tầng (hoặc phần nhà nhiều tầng) thì diện tích khoang cháy của mỗi tầng phải cộng thêm diện tích các sàn phụ nằm trong tầng đó. Diện tích của thềm (cầu) xếp dỡ phía ngoài dùng cho phương tiện vận tải đường bộ và đường sắt không được tính vào diện tích của tầng nhà trong phạm vi khoang cháy. </w:t>
      </w:r>
      <w:r w:rsidRPr="008F70A3">
        <w:rPr>
          <w:rFonts w:asciiTheme="minorHAnsi" w:hAnsiTheme="minorHAnsi" w:cstheme="minorHAnsi"/>
          <w:spacing w:val="2"/>
          <w:sz w:val="22"/>
          <w:szCs w:val="22"/>
          <w:lang w:val="vi-VN"/>
        </w:rPr>
        <w:t>Diện tích các gian phòng có chiều cao thông từ 2 tầng trở lên, trong phạm vi một nhà nhiều tầng (gian phòng thông 2 tầng hoặc nhiều tầng), được tính vào diện tích tổng cộng của nhà trong phạm vi một tầng</w:t>
      </w:r>
      <w:r w:rsidRPr="008F70A3">
        <w:rPr>
          <w:rFonts w:asciiTheme="minorHAnsi" w:hAnsiTheme="minorHAnsi" w:cstheme="minorHAnsi"/>
          <w:sz w:val="22"/>
          <w:szCs w:val="22"/>
          <w:lang w:val="vi-VN"/>
        </w:rPr>
        <w:t>.</w:t>
      </w:r>
    </w:p>
    <w:p w:rsidR="0081047F" w:rsidRPr="008F70A3" w:rsidRDefault="0081047F" w:rsidP="0081047F">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Diện tích xây dựng được xác định theo chu vi ngoài của nhà ở cao độ chân tường, bao gồm cả các phần nhô ra, đường đi qua dưới nhà, các phần nhà không có kết cấu ngăn che bên ngoài.”</w:t>
      </w:r>
    </w:p>
    <w:p w:rsidR="00A17C8D" w:rsidRPr="008F70A3" w:rsidRDefault="00947E44"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Bãi bỏ khổ thứ 2 của A.1.3.2.</w:t>
      </w:r>
    </w:p>
    <w:p w:rsidR="0041498C" w:rsidRPr="008F70A3" w:rsidRDefault="0041498C" w:rsidP="005F36EB">
      <w:pPr>
        <w:spacing w:before="120" w:after="120"/>
        <w:rPr>
          <w:rFonts w:asciiTheme="minorHAnsi" w:eastAsia="ArialMT" w:hAnsiTheme="minorHAnsi" w:cstheme="minorHAnsi"/>
          <w:sz w:val="22"/>
          <w:szCs w:val="22"/>
          <w:lang w:val="vi-VN"/>
        </w:rPr>
      </w:pPr>
      <w:r w:rsidRPr="008F70A3">
        <w:rPr>
          <w:rFonts w:asciiTheme="minorHAnsi" w:hAnsiTheme="minorHAnsi" w:cstheme="minorHAnsi"/>
          <w:b/>
          <w:sz w:val="22"/>
          <w:szCs w:val="22"/>
          <w:lang w:val="vi-VN"/>
        </w:rPr>
        <w:t>Sửa đổi</w:t>
      </w:r>
      <w:r w:rsidR="00BE4309">
        <w:rPr>
          <w:rFonts w:asciiTheme="minorHAnsi" w:hAnsiTheme="minorHAnsi" w:cstheme="minorHAnsi"/>
          <w:b/>
          <w:sz w:val="22"/>
          <w:szCs w:val="22"/>
          <w:lang w:val="vi-VN"/>
        </w:rPr>
        <w:t xml:space="preserve"> </w:t>
      </w:r>
      <w:r w:rsidRPr="008F70A3">
        <w:rPr>
          <w:rFonts w:asciiTheme="minorHAnsi" w:hAnsiTheme="minorHAnsi" w:cstheme="minorHAnsi"/>
          <w:b/>
          <w:sz w:val="22"/>
          <w:szCs w:val="22"/>
          <w:lang w:val="vi-VN"/>
        </w:rPr>
        <w:t>A.1.3.10</w:t>
      </w:r>
      <w:r w:rsidR="00BE4309">
        <w:rPr>
          <w:rFonts w:asciiTheme="minorHAnsi" w:hAnsiTheme="minorHAnsi" w:cstheme="minorHAnsi"/>
          <w:b/>
          <w:sz w:val="22"/>
          <w:szCs w:val="22"/>
          <w:lang w:val="vi-VN"/>
        </w:rPr>
        <w:t xml:space="preserve"> </w:t>
      </w:r>
      <w:r w:rsidRPr="008F70A3">
        <w:rPr>
          <w:rFonts w:asciiTheme="minorHAnsi" w:hAnsiTheme="minorHAnsi" w:cstheme="minorHAnsi"/>
          <w:b/>
          <w:sz w:val="22"/>
          <w:szCs w:val="22"/>
          <w:lang w:val="vi-VN"/>
        </w:rPr>
        <w:t>như sau:</w:t>
      </w:r>
    </w:p>
    <w:p w:rsidR="007D0EEB" w:rsidRPr="008F70A3" w:rsidRDefault="007D0EEB" w:rsidP="00A17C8D">
      <w:pPr>
        <w:tabs>
          <w:tab w:val="left" w:pos="-7655"/>
          <w:tab w:val="left" w:pos="709"/>
        </w:tabs>
        <w:spacing w:before="0" w:after="0"/>
        <w:rPr>
          <w:rFonts w:asciiTheme="minorHAnsi" w:eastAsia="ArialMT" w:hAnsiTheme="minorHAnsi" w:cstheme="minorHAnsi"/>
          <w:sz w:val="22"/>
          <w:szCs w:val="22"/>
          <w:lang w:val="vi-VN"/>
        </w:rPr>
      </w:pPr>
      <w:r w:rsidRPr="008F70A3">
        <w:rPr>
          <w:rFonts w:asciiTheme="minorHAnsi" w:eastAsia="ArialMT" w:hAnsiTheme="minorHAnsi" w:cstheme="minorHAnsi"/>
          <w:sz w:val="22"/>
          <w:szCs w:val="22"/>
          <w:lang w:val="vi-VN"/>
        </w:rPr>
        <w:t>“</w:t>
      </w:r>
      <w:r w:rsidRPr="008F70A3">
        <w:rPr>
          <w:rFonts w:asciiTheme="minorHAnsi" w:eastAsia="ArialMT" w:hAnsiTheme="minorHAnsi" w:cstheme="minorHAnsi"/>
          <w:b/>
          <w:sz w:val="22"/>
          <w:szCs w:val="22"/>
          <w:lang w:val="vi-VN"/>
        </w:rPr>
        <w:t>A.1.3.10</w:t>
      </w:r>
      <w:r w:rsidRPr="008F70A3">
        <w:rPr>
          <w:rFonts w:asciiTheme="minorHAnsi" w:eastAsia="ArialMT" w:hAnsiTheme="minorHAnsi" w:cstheme="minorHAnsi"/>
          <w:sz w:val="22"/>
          <w:szCs w:val="22"/>
          <w:lang w:val="vi-VN"/>
        </w:rPr>
        <w:t xml:space="preserve"> Kho cất giữ hàng có hạng nguy hiểm cháy và cháy nổ C trên </w:t>
      </w:r>
      <w:r w:rsidRPr="008F70A3">
        <w:rPr>
          <w:rFonts w:asciiTheme="minorHAnsi" w:hAnsiTheme="minorHAnsi" w:cstheme="minorHAnsi"/>
          <w:sz w:val="22"/>
          <w:szCs w:val="22"/>
          <w:lang w:val="vi-VN"/>
        </w:rPr>
        <w:t xml:space="preserve">giá đỡ cao tầng </w:t>
      </w:r>
      <w:r w:rsidRPr="008F70A3">
        <w:rPr>
          <w:rFonts w:asciiTheme="minorHAnsi" w:eastAsia="ArialMT" w:hAnsiTheme="minorHAnsi" w:cstheme="minorHAnsi"/>
          <w:sz w:val="22"/>
          <w:szCs w:val="22"/>
          <w:lang w:val="vi-VN"/>
        </w:rPr>
        <w:t>phải được bố trí trong nhà 1 tầng có bậc chịu lửa I đến IV và cấp nguy hiểm cháy kết cấu của nhà S0. Trường hợp bố trí trong nhà nhiều tầng thì các giá đỡ cao tầng phải được bảo vệ bởi hệ thống chữa cháy tự động theo các tài liệu chuẩn được phép áp dụng, và phải đảm bảo tất cả người trong nhà có thể thoát nạn an toàn ra ngoài trong mọi trường hợp cháy.”</w:t>
      </w:r>
    </w:p>
    <w:p w:rsidR="00EC2AD0" w:rsidRPr="008F70A3" w:rsidRDefault="00EC2AD0"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Bổ sung vào cuối A.2.4 như sau:</w:t>
      </w:r>
    </w:p>
    <w:p w:rsidR="00AF22EC" w:rsidRPr="008F70A3" w:rsidRDefault="00AF22EC" w:rsidP="00AF22EC">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“Cho phép bố trí các gian phòng tập trung đông người ở chiều cao PCCC cao hơn quy định trên khi có tính toán thoát nạn cho người theo tài liệu chuẩn (ví dụ [5]) đảm bảo nguyên tắc người thoát nạn an toàn ra ngoài nhà trước khi bị các yếu tố nguy hiểm cháy tác động.”</w:t>
      </w:r>
    </w:p>
    <w:p w:rsidR="00602B28" w:rsidRPr="008F70A3" w:rsidRDefault="00602B28" w:rsidP="005F36EB">
      <w:pPr>
        <w:spacing w:before="120" w:after="120"/>
        <w:rPr>
          <w:lang w:val="vi-VN"/>
        </w:rPr>
      </w:pPr>
      <w:r w:rsidRPr="008F70A3">
        <w:rPr>
          <w:rFonts w:asciiTheme="minorHAnsi" w:hAnsiTheme="minorHAnsi" w:cstheme="minorHAnsi"/>
          <w:b/>
          <w:sz w:val="22"/>
          <w:szCs w:val="22"/>
          <w:lang w:val="vi-VN"/>
        </w:rPr>
        <w:t>Sửa đổi, bổ sung mục A.2.12 như sau:</w:t>
      </w:r>
    </w:p>
    <w:p w:rsidR="00F712E9" w:rsidRPr="008F70A3" w:rsidRDefault="00F712E9" w:rsidP="00F712E9">
      <w:pPr>
        <w:tabs>
          <w:tab w:val="left" w:pos="-7655"/>
          <w:tab w:val="left" w:pos="709"/>
        </w:tabs>
        <w:spacing w:before="0" w:after="0"/>
        <w:rPr>
          <w:rFonts w:asciiTheme="minorHAnsi" w:hAnsiTheme="minorHAnsi" w:cstheme="minorHAnsi"/>
          <w:sz w:val="22"/>
          <w:szCs w:val="22"/>
          <w:lang w:val="vi-VN"/>
        </w:rPr>
      </w:pPr>
      <w:r w:rsidRPr="008F70A3">
        <w:rPr>
          <w:lang w:val="vi-VN"/>
        </w:rPr>
        <w:t>“</w:t>
      </w:r>
      <w:r w:rsidRPr="008F70A3">
        <w:rPr>
          <w:b/>
          <w:sz w:val="22"/>
          <w:szCs w:val="22"/>
          <w:lang w:val="vi-VN"/>
        </w:rPr>
        <w:t xml:space="preserve">A.2.12 </w:t>
      </w:r>
      <w:r w:rsidRPr="008F70A3">
        <w:rPr>
          <w:rFonts w:asciiTheme="minorHAnsi" w:hAnsiTheme="minorHAnsi" w:cstheme="minorHAnsi"/>
          <w:sz w:val="22"/>
          <w:szCs w:val="22"/>
          <w:lang w:val="vi-VN"/>
        </w:rPr>
        <w:t>Phải bố trí thang máy chữa cháy trong các giếng thang riêng biệt, có sảnh thang máy độc lập. Trường hợp bố trí chung giếng thang và sảnh thang thì việc bảo vệ các giếng thang, sảnh thang chung này phải tuân thủ các yêu cầu tại A.2.24 như đối với thang máy chữa cháy.</w:t>
      </w:r>
    </w:p>
    <w:p w:rsidR="00F712E9" w:rsidRPr="008F70A3" w:rsidRDefault="00F712E9" w:rsidP="00F712E9">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Lối ra ngoài nhà từ tối thiểu một trong số các thang máy chữa cháy không được bố trí đi qua tiền sảnh chung của nhà.</w:t>
      </w:r>
    </w:p>
    <w:p w:rsidR="00F712E9" w:rsidRPr="008F70A3" w:rsidRDefault="00F712E9" w:rsidP="00F712E9">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Số lượng thang máy chữa cháy cho mỗi khoang cháy phải được tính toán đủ để </w:t>
      </w:r>
      <w:r w:rsidR="00602B32" w:rsidRPr="008F70A3">
        <w:rPr>
          <w:rFonts w:asciiTheme="minorHAnsi" w:hAnsiTheme="minorHAnsi" w:cstheme="minorHAnsi"/>
          <w:sz w:val="22"/>
          <w:szCs w:val="22"/>
          <w:lang w:val="vi-VN"/>
        </w:rPr>
        <w:t>khoản</w:t>
      </w:r>
      <w:r w:rsidRPr="008F70A3">
        <w:rPr>
          <w:rFonts w:asciiTheme="minorHAnsi" w:hAnsiTheme="minorHAnsi" w:cstheme="minorHAnsi"/>
          <w:sz w:val="22"/>
          <w:szCs w:val="22"/>
          <w:lang w:val="vi-VN"/>
        </w:rPr>
        <w:t>g cách từ vị trí các thang máy đó đến một điểm bất kỳ trên mặt bằng tầng mà nó phục vụ không vượt quá 45 m.”</w:t>
      </w:r>
    </w:p>
    <w:p w:rsidR="00602B28" w:rsidRPr="008F70A3" w:rsidRDefault="00602B28" w:rsidP="005F36EB">
      <w:pPr>
        <w:spacing w:before="120" w:after="120"/>
        <w:rPr>
          <w:rFonts w:asciiTheme="minorHAnsi" w:hAnsiTheme="minorHAnsi" w:cstheme="minorHAnsi"/>
          <w:sz w:val="22"/>
          <w:szCs w:val="22"/>
          <w:lang w:val="vi-VN"/>
        </w:rPr>
      </w:pPr>
      <w:r w:rsidRPr="008F70A3">
        <w:rPr>
          <w:rFonts w:asciiTheme="minorHAnsi" w:hAnsiTheme="minorHAnsi" w:cstheme="minorHAnsi"/>
          <w:b/>
          <w:sz w:val="22"/>
          <w:szCs w:val="22"/>
          <w:lang w:val="vi-VN"/>
        </w:rPr>
        <w:t>Sửa đổi, bổ sung A.2.14</w:t>
      </w:r>
      <w:r w:rsidR="00BE4309">
        <w:rPr>
          <w:rFonts w:asciiTheme="minorHAnsi" w:hAnsiTheme="minorHAnsi" w:cstheme="minorHAnsi"/>
          <w:b/>
          <w:sz w:val="22"/>
          <w:szCs w:val="22"/>
          <w:lang w:val="vi-VN"/>
        </w:rPr>
        <w:t xml:space="preserve"> </w:t>
      </w:r>
      <w:r w:rsidRPr="008F70A3">
        <w:rPr>
          <w:rFonts w:asciiTheme="minorHAnsi" w:hAnsiTheme="minorHAnsi" w:cstheme="minorHAnsi"/>
          <w:b/>
          <w:sz w:val="22"/>
          <w:szCs w:val="22"/>
          <w:lang w:val="vi-VN"/>
        </w:rPr>
        <w:t>như sau:</w:t>
      </w:r>
    </w:p>
    <w:p w:rsidR="00AF22EC" w:rsidRPr="008F70A3" w:rsidRDefault="00AF22EC" w:rsidP="005E49C6">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w:t>
      </w:r>
      <w:r w:rsidRPr="008F70A3">
        <w:rPr>
          <w:rFonts w:asciiTheme="minorHAnsi" w:hAnsiTheme="minorHAnsi" w:cstheme="minorHAnsi"/>
          <w:b/>
          <w:sz w:val="22"/>
          <w:szCs w:val="22"/>
          <w:lang w:val="vi-VN"/>
        </w:rPr>
        <w:t>A.2.14</w:t>
      </w:r>
      <w:r w:rsidRPr="008F70A3">
        <w:rPr>
          <w:rFonts w:asciiTheme="minorHAnsi" w:hAnsiTheme="minorHAnsi" w:cstheme="minorHAnsi"/>
          <w:sz w:val="22"/>
          <w:szCs w:val="22"/>
          <w:lang w:val="vi-VN"/>
        </w:rPr>
        <w:t xml:space="preserve"> Các hành lang phải được phân chia thành các khoang ngăn cách nhau bằng vách ngăn cháy loại 1 và cửa ngăn cháy loại 2</w:t>
      </w:r>
      <w:r w:rsidR="00BE4309">
        <w:rPr>
          <w:rFonts w:asciiTheme="minorHAnsi" w:hAnsiTheme="minorHAnsi" w:cstheme="minorHAnsi"/>
          <w:sz w:val="22"/>
          <w:szCs w:val="22"/>
          <w:lang w:val="vi-VN"/>
        </w:rPr>
        <w:t xml:space="preserve"> </w:t>
      </w:r>
      <w:r w:rsidR="009E39D5" w:rsidRPr="008F70A3">
        <w:rPr>
          <w:rFonts w:asciiTheme="minorHAnsi" w:hAnsiTheme="minorHAnsi" w:cstheme="minorHAnsi"/>
          <w:sz w:val="22"/>
          <w:szCs w:val="22"/>
          <w:lang w:val="vi-VN"/>
        </w:rPr>
        <w:t>có cơ cấu tự đóng</w:t>
      </w:r>
      <w:r w:rsidRPr="008F70A3">
        <w:rPr>
          <w:rFonts w:asciiTheme="minorHAnsi" w:hAnsiTheme="minorHAnsi" w:cstheme="minorHAnsi"/>
          <w:sz w:val="22"/>
          <w:szCs w:val="22"/>
          <w:lang w:val="vi-VN"/>
        </w:rPr>
        <w:t xml:space="preserve">, hoặc bằng các vách ngăn khói, màn ngăn khói từ </w:t>
      </w:r>
      <w:r w:rsidRPr="008F70A3">
        <w:rPr>
          <w:rFonts w:asciiTheme="minorHAnsi" w:hAnsiTheme="minorHAnsi" w:cstheme="minorHAnsi"/>
          <w:sz w:val="22"/>
          <w:szCs w:val="22"/>
          <w:lang w:val="vi-VN"/>
        </w:rPr>
        <w:lastRenderedPageBreak/>
        <w:t>vật liệu không cháy có mép dưới cách sàn hành lang tối đa 2,5 m. Chiều dài mỗi khoang hành lang phải bảo đảm như sau:</w:t>
      </w:r>
    </w:p>
    <w:p w:rsidR="00AF22EC" w:rsidRPr="008F70A3" w:rsidRDefault="00AF22EC" w:rsidP="00AF22EC">
      <w:pPr>
        <w:pStyle w:val="BodyText"/>
        <w:widowControl w:val="0"/>
        <w:numPr>
          <w:ilvl w:val="1"/>
          <w:numId w:val="44"/>
        </w:numPr>
        <w:spacing w:before="120" w:after="120"/>
        <w:ind w:left="357" w:hanging="357"/>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Đối với khối căn hộ: không quá 30 m.</w:t>
      </w:r>
    </w:p>
    <w:p w:rsidR="00AF22EC" w:rsidRPr="008F70A3" w:rsidRDefault="00AF22EC" w:rsidP="00AF22EC">
      <w:pPr>
        <w:pStyle w:val="BodyText"/>
        <w:widowControl w:val="0"/>
        <w:numPr>
          <w:ilvl w:val="1"/>
          <w:numId w:val="44"/>
        </w:numPr>
        <w:spacing w:before="120" w:after="120"/>
        <w:ind w:left="357" w:hanging="357"/>
        <w:jc w:val="both"/>
        <w:rPr>
          <w:rFonts w:asciiTheme="minorHAnsi" w:eastAsia="ArialMT" w:hAnsiTheme="minorHAnsi" w:cstheme="minorHAnsi"/>
          <w:b/>
          <w:sz w:val="22"/>
          <w:szCs w:val="22"/>
          <w:lang w:val="vi-VN"/>
        </w:rPr>
      </w:pPr>
      <w:r w:rsidRPr="008F70A3">
        <w:rPr>
          <w:rFonts w:asciiTheme="minorHAnsi" w:hAnsiTheme="minorHAnsi" w:cstheme="minorHAnsi"/>
          <w:sz w:val="22"/>
          <w:szCs w:val="22"/>
          <w:lang w:val="vi-VN"/>
        </w:rPr>
        <w:t>Đối với khối nhà không phải là căn hộ: không quá 60 m.”</w:t>
      </w:r>
    </w:p>
    <w:p w:rsidR="00602B28" w:rsidRPr="008F70A3" w:rsidRDefault="00602B28" w:rsidP="005F36EB">
      <w:pPr>
        <w:spacing w:before="120" w:after="120"/>
        <w:rPr>
          <w:rFonts w:asciiTheme="minorHAnsi" w:hAnsiTheme="minorHAnsi" w:cstheme="minorHAnsi"/>
          <w:sz w:val="22"/>
          <w:szCs w:val="22"/>
          <w:lang w:val="vi-VN"/>
        </w:rPr>
      </w:pPr>
      <w:r w:rsidRPr="008F70A3">
        <w:rPr>
          <w:rFonts w:asciiTheme="minorHAnsi" w:hAnsiTheme="minorHAnsi" w:cstheme="minorHAnsi"/>
          <w:b/>
          <w:sz w:val="22"/>
          <w:szCs w:val="22"/>
          <w:lang w:val="vi-VN"/>
        </w:rPr>
        <w:t>Sửa đổi, bổ sung A.2.</w:t>
      </w:r>
      <w:r w:rsidRPr="008F70A3">
        <w:rPr>
          <w:rFonts w:asciiTheme="minorHAnsi" w:hAnsiTheme="minorHAnsi" w:cstheme="minorHAnsi"/>
          <w:b/>
          <w:sz w:val="22"/>
          <w:szCs w:val="22"/>
        </w:rPr>
        <w:t xml:space="preserve">20 </w:t>
      </w:r>
      <w:r w:rsidRPr="008F70A3">
        <w:rPr>
          <w:rFonts w:asciiTheme="minorHAnsi" w:hAnsiTheme="minorHAnsi" w:cstheme="minorHAnsi"/>
          <w:b/>
          <w:sz w:val="22"/>
          <w:szCs w:val="22"/>
          <w:lang w:val="vi-VN"/>
        </w:rPr>
        <w:t>như sau:</w:t>
      </w:r>
    </w:p>
    <w:p w:rsidR="008C02EA" w:rsidRPr="008F70A3" w:rsidRDefault="008C02EA" w:rsidP="00AF22EC">
      <w:pPr>
        <w:pStyle w:val="BodyText"/>
        <w:widowControl w:val="0"/>
        <w:spacing w:before="120" w:after="120"/>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w:t>
      </w:r>
      <w:r w:rsidRPr="008F70A3">
        <w:rPr>
          <w:rFonts w:asciiTheme="minorHAnsi" w:hAnsiTheme="minorHAnsi" w:cstheme="minorHAnsi"/>
          <w:b/>
          <w:sz w:val="22"/>
          <w:szCs w:val="22"/>
          <w:lang w:val="vi-VN"/>
        </w:rPr>
        <w:t>A.2.20</w:t>
      </w:r>
      <w:r w:rsidRPr="008F70A3">
        <w:rPr>
          <w:rFonts w:asciiTheme="minorHAnsi" w:hAnsiTheme="minorHAnsi" w:cstheme="minorHAnsi"/>
          <w:sz w:val="22"/>
          <w:szCs w:val="22"/>
          <w:lang w:val="vi-VN"/>
        </w:rPr>
        <w:t xml:space="preserve"> Nhà có chiều cao PCCC trên 100 m phải bố trí các khu vực lánh nạn tạm thời theo A.3.2.”</w:t>
      </w:r>
    </w:p>
    <w:p w:rsidR="003F435A" w:rsidRPr="008F70A3" w:rsidRDefault="003F435A" w:rsidP="005F36EB">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 xml:space="preserve">Bãi bỏ </w:t>
      </w:r>
      <w:r w:rsidR="005F36EB" w:rsidRPr="008F70A3">
        <w:rPr>
          <w:rFonts w:asciiTheme="minorHAnsi" w:hAnsiTheme="minorHAnsi" w:cstheme="minorHAnsi"/>
          <w:b/>
          <w:sz w:val="22"/>
          <w:szCs w:val="22"/>
          <w:lang w:val="vi-VN"/>
        </w:rPr>
        <w:t xml:space="preserve">đoạn e) </w:t>
      </w:r>
      <w:r w:rsidRPr="008F70A3">
        <w:rPr>
          <w:rFonts w:asciiTheme="minorHAnsi" w:hAnsiTheme="minorHAnsi" w:cstheme="minorHAnsi"/>
          <w:b/>
          <w:sz w:val="22"/>
          <w:szCs w:val="22"/>
          <w:lang w:val="vi-VN"/>
        </w:rPr>
        <w:t>mục A.3.1.16.</w:t>
      </w:r>
    </w:p>
    <w:p w:rsidR="009869A5" w:rsidRPr="008F70A3" w:rsidRDefault="00C874A1" w:rsidP="00CB18CF">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Sửa đổi</w:t>
      </w:r>
      <w:r w:rsidR="009467E3" w:rsidRPr="008F70A3">
        <w:rPr>
          <w:rFonts w:asciiTheme="minorHAnsi" w:hAnsiTheme="minorHAnsi" w:cstheme="minorHAnsi"/>
          <w:b/>
          <w:sz w:val="22"/>
          <w:szCs w:val="22"/>
          <w:lang w:val="vi-VN"/>
        </w:rPr>
        <w:t xml:space="preserve"> khổ đầu tiên và </w:t>
      </w:r>
      <w:r w:rsidR="0055462A" w:rsidRPr="008F70A3">
        <w:rPr>
          <w:rFonts w:asciiTheme="minorHAnsi" w:hAnsiTheme="minorHAnsi" w:cstheme="minorHAnsi"/>
          <w:b/>
          <w:sz w:val="22"/>
          <w:szCs w:val="22"/>
          <w:lang w:val="vi-VN"/>
        </w:rPr>
        <w:t xml:space="preserve">đoạn </w:t>
      </w:r>
      <w:r w:rsidR="009467E3" w:rsidRPr="008F70A3">
        <w:rPr>
          <w:rFonts w:asciiTheme="minorHAnsi" w:hAnsiTheme="minorHAnsi" w:cstheme="minorHAnsi"/>
          <w:b/>
          <w:sz w:val="22"/>
          <w:szCs w:val="22"/>
          <w:lang w:val="vi-VN"/>
        </w:rPr>
        <w:t>a) của mục</w:t>
      </w:r>
      <w:r w:rsidRPr="008F70A3">
        <w:rPr>
          <w:rFonts w:asciiTheme="minorHAnsi" w:hAnsiTheme="minorHAnsi" w:cstheme="minorHAnsi"/>
          <w:b/>
          <w:sz w:val="22"/>
          <w:szCs w:val="22"/>
          <w:lang w:val="vi-VN"/>
        </w:rPr>
        <w:t xml:space="preserve"> A.3.2.1như sau:</w:t>
      </w:r>
    </w:p>
    <w:p w:rsidR="00C874A1" w:rsidRPr="008F70A3" w:rsidRDefault="00FC0870" w:rsidP="00083ED4">
      <w:pPr>
        <w:pStyle w:val="BodyText"/>
        <w:widowControl w:val="0"/>
        <w:spacing w:before="120" w:after="120"/>
        <w:ind w:left="0"/>
        <w:jc w:val="both"/>
        <w:rPr>
          <w:rFonts w:asciiTheme="minorHAnsi" w:hAnsiTheme="minorHAnsi" w:cstheme="minorHAnsi"/>
          <w:sz w:val="22"/>
          <w:szCs w:val="22"/>
          <w:lang w:val="vi-VN"/>
        </w:rPr>
      </w:pPr>
      <w:r w:rsidRPr="008F70A3">
        <w:rPr>
          <w:rFonts w:asciiTheme="minorHAnsi" w:hAnsiTheme="minorHAnsi" w:cstheme="minorHAnsi"/>
          <w:b/>
          <w:sz w:val="22"/>
          <w:szCs w:val="22"/>
          <w:lang w:val="vi-VN"/>
        </w:rPr>
        <w:t>“A.3.2.1</w:t>
      </w:r>
      <w:r w:rsidRPr="008F70A3">
        <w:rPr>
          <w:rFonts w:asciiTheme="minorHAnsi" w:hAnsiTheme="minorHAnsi" w:cstheme="minorHAnsi"/>
          <w:sz w:val="22"/>
          <w:szCs w:val="22"/>
          <w:lang w:val="vi-VN"/>
        </w:rPr>
        <w:t xml:space="preserve"> Đối với nhà có chiều cao PCCC từ trên 100 m đến 150 m, ngoài việc tuân thủ các quy định tại A.3.1, phải bố trí các khu vực lánh nạn tạm thời theo A.3.2.</w:t>
      </w:r>
      <w:r w:rsidR="0073006D" w:rsidRPr="008F70A3">
        <w:rPr>
          <w:rFonts w:asciiTheme="minorHAnsi" w:hAnsiTheme="minorHAnsi" w:cstheme="minorHAnsi"/>
          <w:sz w:val="22"/>
          <w:szCs w:val="22"/>
          <w:lang w:val="vi-VN"/>
        </w:rPr>
        <w:t>1</w:t>
      </w:r>
      <w:r w:rsidRPr="008F70A3">
        <w:rPr>
          <w:rFonts w:asciiTheme="minorHAnsi" w:hAnsiTheme="minorHAnsi" w:cstheme="minorHAnsi"/>
          <w:sz w:val="22"/>
          <w:szCs w:val="22"/>
          <w:lang w:val="vi-VN"/>
        </w:rPr>
        <w:t xml:space="preserve"> hoặc A.3.2.</w:t>
      </w:r>
      <w:r w:rsidR="0073006D" w:rsidRPr="008F70A3">
        <w:rPr>
          <w:rFonts w:asciiTheme="minorHAnsi" w:hAnsiTheme="minorHAnsi" w:cstheme="minorHAnsi"/>
          <w:sz w:val="22"/>
          <w:szCs w:val="22"/>
          <w:lang w:val="vi-VN"/>
        </w:rPr>
        <w:t>2</w:t>
      </w:r>
      <w:r w:rsidRPr="008F70A3">
        <w:rPr>
          <w:rFonts w:asciiTheme="minorHAnsi" w:hAnsiTheme="minorHAnsi" w:cstheme="minorHAnsi"/>
          <w:sz w:val="22"/>
          <w:szCs w:val="22"/>
          <w:lang w:val="vi-VN"/>
        </w:rPr>
        <w:t>, hoặc kết hợp hai phương án. Giải pháp thiết kế phải đảm bảo thoát nạn kịp thời và thông suốt cho mọi người ra ngoài hoặc vào những khu vực lánh nạn tạm thời (bao gồm vùng an toàn bố trí tại tất cả các tầng và/hoặc gian lánh nạn thuộc tầng lánh nạn) phù hợp với phương án tổ chức</w:t>
      </w:r>
      <w:r w:rsidR="00F12377" w:rsidRPr="008F70A3">
        <w:rPr>
          <w:rFonts w:asciiTheme="minorHAnsi" w:hAnsiTheme="minorHAnsi" w:cstheme="minorHAnsi"/>
          <w:sz w:val="22"/>
          <w:szCs w:val="22"/>
          <w:lang w:val="vi-VN"/>
        </w:rPr>
        <w:t xml:space="preserve"> thoát nạn cho nhà khi có cháy.</w:t>
      </w:r>
    </w:p>
    <w:p w:rsidR="00FC0870" w:rsidRPr="008F70A3" w:rsidRDefault="00FC0870" w:rsidP="00E15C87">
      <w:pPr>
        <w:pStyle w:val="BodyText"/>
        <w:widowControl w:val="0"/>
        <w:spacing w:before="120" w:after="120"/>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Nếu lựa chọn khu vực lánh nạn tạm thời là các tầng lánh nạn, gian lánh nạn thì phải đáp ứng những yêu cầu sau đây:</w:t>
      </w:r>
    </w:p>
    <w:p w:rsidR="00FC0870" w:rsidRPr="008F70A3" w:rsidRDefault="00FC0870" w:rsidP="00E15C87">
      <w:pPr>
        <w:pStyle w:val="BodyText"/>
        <w:widowControl w:val="0"/>
        <w:spacing w:before="120" w:after="120"/>
        <w:ind w:left="0"/>
        <w:jc w:val="both"/>
        <w:rPr>
          <w:rFonts w:asciiTheme="minorHAnsi" w:hAnsiTheme="minorHAnsi" w:cstheme="minorHAnsi"/>
          <w:sz w:val="22"/>
          <w:szCs w:val="22"/>
          <w:lang w:val="vi-VN"/>
        </w:rPr>
      </w:pPr>
      <w:r w:rsidRPr="008F70A3">
        <w:rPr>
          <w:rFonts w:asciiTheme="minorHAnsi" w:hAnsiTheme="minorHAnsi" w:cstheme="minorHAnsi"/>
          <w:sz w:val="22"/>
          <w:szCs w:val="22"/>
          <w:lang w:val="vi-VN"/>
        </w:rPr>
        <w:t>a) Tầng lánh nạn cách nhau không quá 20 tầng, tầng lánh nạn đầu tiên được bố trí không cao quá tầng thứ 21. Khu vực bố trí gian lánh nạn phải được ngăn cách với các khu vực khác bằng bộ phận ngăn cháy có giới hạn chịu lửa không nhỏ hơn REI 150. Các khu vực khác ngoài khu vực bố trí gian lánh nạn có thể sử dụng cho các công năng công cộng hoặc bố trí căn hộ với điều kiện đảm bảo các yêu cầu về thoát nạn đối với các khu vực này;</w:t>
      </w:r>
    </w:p>
    <w:p w:rsidR="00FC0870" w:rsidRPr="008F70A3" w:rsidRDefault="00FC0870" w:rsidP="00E15C87">
      <w:pPr>
        <w:pStyle w:val="BodyText"/>
        <w:widowControl w:val="0"/>
        <w:spacing w:before="120" w:after="120"/>
        <w:ind w:left="0"/>
        <w:jc w:val="both"/>
        <w:rPr>
          <w:rFonts w:asciiTheme="minorHAnsi" w:hAnsiTheme="minorHAnsi" w:cstheme="minorHAnsi"/>
          <w:sz w:val="18"/>
          <w:szCs w:val="18"/>
          <w:lang w:val="vi-VN"/>
        </w:rPr>
      </w:pPr>
      <w:r w:rsidRPr="008F70A3">
        <w:rPr>
          <w:rFonts w:asciiTheme="minorHAnsi" w:hAnsiTheme="minorHAnsi" w:cstheme="minorHAnsi"/>
          <w:sz w:val="18"/>
          <w:szCs w:val="18"/>
          <w:lang w:val="vi-VN"/>
        </w:rPr>
        <w:t xml:space="preserve">CHÚ THÍCH: </w:t>
      </w:r>
      <w:r w:rsidRPr="008F70A3">
        <w:rPr>
          <w:rFonts w:asciiTheme="minorHAnsi" w:hAnsiTheme="minorHAnsi" w:cstheme="minorHAnsi"/>
          <w:sz w:val="18"/>
          <w:szCs w:val="18"/>
          <w:lang w:val="vi-VN"/>
        </w:rPr>
        <w:tab/>
        <w:t>Có thể sử dụng tầng kỹ thuật hoặc một phần tầng kỹ thuật làm khu vực lánh nạn khi đáp ứng các quy định tại các đoạn b), c), d), e), f).</w:t>
      </w:r>
      <w:r w:rsidR="00A04231" w:rsidRPr="008F70A3">
        <w:rPr>
          <w:rFonts w:asciiTheme="minorHAnsi" w:hAnsiTheme="minorHAnsi" w:cstheme="minorHAnsi"/>
          <w:sz w:val="18"/>
          <w:szCs w:val="18"/>
          <w:lang w:val="vi-VN"/>
        </w:rPr>
        <w:t>”</w:t>
      </w:r>
    </w:p>
    <w:p w:rsidR="00FC0870" w:rsidRPr="008F70A3" w:rsidRDefault="00C2453E" w:rsidP="00CB18CF">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rPr>
        <w:t>B</w:t>
      </w:r>
      <w:r w:rsidR="00FC0870" w:rsidRPr="008F70A3">
        <w:rPr>
          <w:rFonts w:asciiTheme="minorHAnsi" w:hAnsiTheme="minorHAnsi" w:cstheme="minorHAnsi"/>
          <w:b/>
          <w:sz w:val="22"/>
          <w:szCs w:val="22"/>
          <w:lang w:val="vi-VN"/>
        </w:rPr>
        <w:t>ổ sung mục A.3.2.</w:t>
      </w:r>
      <w:r w:rsidR="004A54A9" w:rsidRPr="008F70A3">
        <w:rPr>
          <w:rFonts w:asciiTheme="minorHAnsi" w:hAnsiTheme="minorHAnsi" w:cstheme="minorHAnsi"/>
          <w:b/>
          <w:sz w:val="22"/>
          <w:szCs w:val="22"/>
        </w:rPr>
        <w:t>2</w:t>
      </w:r>
      <w:r w:rsidR="00FC0870" w:rsidRPr="008F70A3">
        <w:rPr>
          <w:rFonts w:asciiTheme="minorHAnsi" w:hAnsiTheme="minorHAnsi" w:cstheme="minorHAnsi"/>
          <w:b/>
          <w:sz w:val="22"/>
          <w:szCs w:val="22"/>
          <w:lang w:val="vi-VN"/>
        </w:rPr>
        <w:t xml:space="preserve"> như sau:</w:t>
      </w:r>
    </w:p>
    <w:p w:rsidR="00C96850" w:rsidRPr="008F70A3" w:rsidRDefault="00C96850" w:rsidP="00C96850">
      <w:pPr>
        <w:pStyle w:val="PLH4"/>
        <w:ind w:left="0"/>
        <w:rPr>
          <w:rFonts w:asciiTheme="minorHAnsi" w:hAnsiTheme="minorHAnsi" w:cstheme="minorHAnsi"/>
          <w:sz w:val="22"/>
          <w:szCs w:val="22"/>
          <w:lang w:val="vi-VN"/>
        </w:rPr>
      </w:pPr>
      <w:r w:rsidRPr="008F70A3">
        <w:rPr>
          <w:rFonts w:asciiTheme="minorHAnsi" w:hAnsiTheme="minorHAnsi" w:cstheme="minorHAnsi"/>
          <w:b/>
          <w:sz w:val="22"/>
          <w:szCs w:val="22"/>
          <w:lang w:val="vi-VN"/>
        </w:rPr>
        <w:t>“A.3.2.</w:t>
      </w:r>
      <w:r w:rsidR="004A54A9" w:rsidRPr="008F70A3">
        <w:rPr>
          <w:rFonts w:asciiTheme="minorHAnsi" w:hAnsiTheme="minorHAnsi" w:cstheme="minorHAnsi"/>
          <w:b/>
          <w:sz w:val="22"/>
          <w:szCs w:val="22"/>
          <w:lang w:val="vi-VN"/>
        </w:rPr>
        <w:t>2</w:t>
      </w:r>
      <w:r w:rsidRPr="008F70A3">
        <w:rPr>
          <w:rFonts w:asciiTheme="minorHAnsi" w:hAnsiTheme="minorHAnsi" w:cstheme="minorHAnsi"/>
          <w:sz w:val="22"/>
          <w:szCs w:val="22"/>
          <w:lang w:val="vi-VN"/>
        </w:rPr>
        <w:t xml:space="preserve"> Nếu lựa chọn khu vực lánh nạn tạm thời là các vùng an toàn thì phải tuân thủ các quy định dưới đây:</w:t>
      </w:r>
    </w:p>
    <w:p w:rsidR="00C96850" w:rsidRPr="008F70A3" w:rsidRDefault="00C96850" w:rsidP="00C96850">
      <w:pPr>
        <w:pStyle w:val="PLH4"/>
        <w:ind w:left="0"/>
        <w:rPr>
          <w:rFonts w:asciiTheme="minorHAnsi" w:hAnsiTheme="minorHAnsi" w:cstheme="minorHAnsi"/>
          <w:sz w:val="22"/>
          <w:szCs w:val="22"/>
        </w:rPr>
      </w:pPr>
      <w:r w:rsidRPr="008F70A3">
        <w:rPr>
          <w:rFonts w:asciiTheme="minorHAnsi" w:hAnsiTheme="minorHAnsi" w:cstheme="minorHAnsi"/>
          <w:sz w:val="22"/>
          <w:szCs w:val="22"/>
        </w:rPr>
        <w:t>a) Vùng an toàn được phân thành 4 loại sau:</w:t>
      </w:r>
    </w:p>
    <w:p w:rsidR="00C96850" w:rsidRPr="008F70A3" w:rsidRDefault="00C96850" w:rsidP="00B96BE2">
      <w:pPr>
        <w:pStyle w:val="BodyText"/>
        <w:widowControl w:val="0"/>
        <w:spacing w:before="120" w:after="120"/>
        <w:ind w:left="0"/>
        <w:jc w:val="both"/>
        <w:rPr>
          <w:rFonts w:asciiTheme="minorHAnsi" w:hAnsiTheme="minorHAnsi" w:cstheme="minorHAnsi"/>
          <w:sz w:val="22"/>
          <w:szCs w:val="22"/>
        </w:rPr>
      </w:pPr>
      <w:r w:rsidRPr="008F70A3">
        <w:rPr>
          <w:rFonts w:asciiTheme="minorHAnsi" w:hAnsiTheme="minorHAnsi" w:cstheme="minorHAnsi"/>
          <w:sz w:val="22"/>
          <w:szCs w:val="22"/>
        </w:rPr>
        <w:t>Loại 1: là gian phòng được ngăn cách với các khu vực khác bằng kết cấu bao che có giới hạn chịu lửa bằng giới hạn chịu lửa của tường trong của buồng thang bộ tương ứng với bậc chịu lửa của nhà (không xét chỉ tiêu R nếu các kết cấu bao che này không phải kết cấu chịu lực) và các bộ phận chèn bịt lỗ mở có giới hạn chịu lửa tối thiểu EI 60 (hoặc EIW 60) kín khói, được tạo áp suất không khí dương khi có cháy trong gian phòng hoặc trong khoang đệm ngăn cháy ở lối vào của gian phòng này, hoặc lối vào gian phòng đi qua một vùng đệm không khí không nhiễm khói theo các đường đi chuyển tiếp hở (tương tự lối vào buồng thang bộ N1).</w:t>
      </w:r>
    </w:p>
    <w:p w:rsidR="00C96850" w:rsidRPr="008F70A3" w:rsidRDefault="00C96850" w:rsidP="00B96BE2">
      <w:pPr>
        <w:pStyle w:val="BodyText"/>
        <w:widowControl w:val="0"/>
        <w:spacing w:before="120" w:after="120"/>
        <w:ind w:left="0"/>
        <w:jc w:val="both"/>
        <w:rPr>
          <w:rFonts w:asciiTheme="minorHAnsi" w:hAnsiTheme="minorHAnsi" w:cstheme="minorHAnsi"/>
          <w:sz w:val="22"/>
          <w:szCs w:val="22"/>
        </w:rPr>
      </w:pPr>
      <w:r w:rsidRPr="008F70A3">
        <w:rPr>
          <w:rFonts w:asciiTheme="minorHAnsi" w:hAnsiTheme="minorHAnsi" w:cstheme="minorHAnsi"/>
          <w:sz w:val="22"/>
          <w:szCs w:val="22"/>
        </w:rPr>
        <w:t>Lối ra thoát nạn từ vùng an toàn loại 1 phải dẫn vào sảnh thang máy được bảo vệ như khoang đệm ngăn cháy loại 1, hoặc vào buồng thang bộ thoát nạn, hoặc kết hợp các phương án trên (có thể đi qua các hành lang an toàn được bảo vệ như hành lang thoát nạn của nhà, hoặc đi qua các vùng đệm không khí không nhiễm khói).</w:t>
      </w:r>
    </w:p>
    <w:p w:rsidR="00C96850" w:rsidRPr="008F70A3" w:rsidRDefault="00C96850" w:rsidP="00B96BE2">
      <w:pPr>
        <w:pStyle w:val="BodyText"/>
        <w:widowControl w:val="0"/>
        <w:spacing w:before="120" w:after="120"/>
        <w:ind w:left="0"/>
        <w:jc w:val="both"/>
        <w:rPr>
          <w:rFonts w:asciiTheme="minorHAnsi" w:hAnsiTheme="minorHAnsi" w:cstheme="minorHAnsi"/>
          <w:sz w:val="22"/>
          <w:szCs w:val="22"/>
        </w:rPr>
      </w:pPr>
      <w:r w:rsidRPr="008F70A3">
        <w:rPr>
          <w:rFonts w:asciiTheme="minorHAnsi" w:hAnsiTheme="minorHAnsi" w:cstheme="minorHAnsi"/>
          <w:sz w:val="22"/>
          <w:szCs w:val="22"/>
        </w:rPr>
        <w:t xml:space="preserve">Loại 2: là vùng đặt ở trên mái có khai thác sử dụng với lối ra mái phải đi qua khoang đệm ngăn cháy loại 1.  </w:t>
      </w:r>
    </w:p>
    <w:p w:rsidR="00C96850" w:rsidRPr="008F70A3" w:rsidRDefault="00C96850" w:rsidP="00B96BE2">
      <w:pPr>
        <w:pStyle w:val="BodyText"/>
        <w:widowControl w:val="0"/>
        <w:spacing w:before="120" w:after="120"/>
        <w:ind w:left="0"/>
        <w:jc w:val="both"/>
        <w:rPr>
          <w:rFonts w:asciiTheme="minorHAnsi" w:hAnsiTheme="minorHAnsi" w:cstheme="minorHAnsi"/>
          <w:sz w:val="22"/>
          <w:szCs w:val="22"/>
        </w:rPr>
      </w:pPr>
      <w:r w:rsidRPr="008F70A3">
        <w:rPr>
          <w:rFonts w:asciiTheme="minorHAnsi" w:hAnsiTheme="minorHAnsi" w:cstheme="minorHAnsi"/>
          <w:sz w:val="22"/>
          <w:szCs w:val="22"/>
        </w:rPr>
        <w:lastRenderedPageBreak/>
        <w:t>Loại 3: là một khoang cháy hoặc một phân khoang cháy, có đường thoát nạn độc lập được bảo vệ bằng vách ngăn cháy loại 1 và sàn ngăn cháy loại 3.</w:t>
      </w:r>
    </w:p>
    <w:p w:rsidR="00C96850" w:rsidRPr="008F70A3" w:rsidRDefault="00C96850" w:rsidP="00B96BE2">
      <w:pPr>
        <w:pStyle w:val="BodyText"/>
        <w:widowControl w:val="0"/>
        <w:spacing w:before="120" w:after="120"/>
        <w:ind w:left="0"/>
        <w:jc w:val="both"/>
        <w:rPr>
          <w:rFonts w:asciiTheme="minorHAnsi" w:hAnsiTheme="minorHAnsi" w:cstheme="minorHAnsi"/>
          <w:sz w:val="22"/>
          <w:szCs w:val="22"/>
        </w:rPr>
      </w:pPr>
      <w:r w:rsidRPr="008F70A3">
        <w:rPr>
          <w:rFonts w:asciiTheme="minorHAnsi" w:hAnsiTheme="minorHAnsi" w:cstheme="minorHAnsi"/>
          <w:sz w:val="22"/>
          <w:szCs w:val="22"/>
        </w:rPr>
        <w:t>Loại 4: là buồng thang bộ.</w:t>
      </w:r>
    </w:p>
    <w:p w:rsidR="00C96850" w:rsidRPr="008F70A3" w:rsidRDefault="00C96850" w:rsidP="00C96850">
      <w:pPr>
        <w:pStyle w:val="PLH4"/>
        <w:ind w:left="0"/>
        <w:rPr>
          <w:rFonts w:asciiTheme="minorHAnsi" w:hAnsiTheme="minorHAnsi" w:cstheme="minorHAnsi"/>
          <w:sz w:val="22"/>
          <w:szCs w:val="22"/>
        </w:rPr>
      </w:pPr>
      <w:r w:rsidRPr="008F70A3">
        <w:rPr>
          <w:rFonts w:asciiTheme="minorHAnsi" w:hAnsiTheme="minorHAnsi" w:cstheme="minorHAnsi"/>
          <w:sz w:val="22"/>
          <w:szCs w:val="22"/>
        </w:rPr>
        <w:t>b) Vùng an toàn loại 4 chỉ được sử dụng cho các nhà nhóm F1.3. Các nhà thuộc các nhóm công năng khác được lựa chọn loại 1, 2, hoặc 3, hoặc kết hợp.</w:t>
      </w:r>
    </w:p>
    <w:p w:rsidR="00C96850" w:rsidRPr="008F70A3" w:rsidRDefault="00C96850" w:rsidP="00C96850">
      <w:pPr>
        <w:pStyle w:val="PLH4"/>
        <w:ind w:left="0"/>
        <w:rPr>
          <w:rFonts w:asciiTheme="minorHAnsi" w:hAnsiTheme="minorHAnsi" w:cstheme="minorHAnsi"/>
          <w:sz w:val="22"/>
          <w:szCs w:val="22"/>
        </w:rPr>
      </w:pPr>
      <w:r w:rsidRPr="008F70A3">
        <w:rPr>
          <w:rFonts w:asciiTheme="minorHAnsi" w:hAnsiTheme="minorHAnsi" w:cstheme="minorHAnsi"/>
          <w:sz w:val="22"/>
          <w:szCs w:val="22"/>
        </w:rPr>
        <w:t>c) Vùng an toàn phải được bố trí trên tất cả các tầng của nhà (trừ tầng có lối ra ngoài trực tiếp) hoặc bố trí cách một số tầng, đồng thời phải đảm bảo tiếp cận được cho người khuyết tật và những người có khả năng di chuyển hạn chế khác cần phải sử dụng xe lăn.</w:t>
      </w:r>
    </w:p>
    <w:p w:rsidR="00C96850" w:rsidRPr="008F70A3" w:rsidRDefault="00C96850" w:rsidP="00C96850">
      <w:pPr>
        <w:pStyle w:val="PLH4"/>
        <w:ind w:left="0"/>
        <w:rPr>
          <w:rFonts w:asciiTheme="minorHAnsi" w:hAnsiTheme="minorHAnsi" w:cstheme="minorHAnsi"/>
          <w:sz w:val="22"/>
          <w:szCs w:val="22"/>
        </w:rPr>
      </w:pPr>
      <w:r w:rsidRPr="008F70A3">
        <w:rPr>
          <w:rFonts w:asciiTheme="minorHAnsi" w:hAnsiTheme="minorHAnsi" w:cstheme="minorHAnsi"/>
          <w:sz w:val="22"/>
          <w:szCs w:val="22"/>
        </w:rPr>
        <w:t>d) Diện tích vùng an toàn tính cho một tầng nhà phải tính toán căn cứ vào số lượng người cần được bố trí lánh nạn tùy theo công năng của phần nhà đó và định mức diện tích sàn cho mỗi người, có bao gồm diện tích sàn cho người sử dụng xe lăn. Cụ thể như sau:</w:t>
      </w:r>
    </w:p>
    <w:p w:rsidR="00C96850" w:rsidRPr="008F70A3" w:rsidRDefault="0055462A" w:rsidP="00C96850">
      <w:pPr>
        <w:pStyle w:val="PLH4"/>
        <w:ind w:left="0"/>
        <w:rPr>
          <w:rFonts w:asciiTheme="minorHAnsi" w:hAnsiTheme="minorHAnsi" w:cstheme="minorHAnsi"/>
          <w:sz w:val="22"/>
          <w:szCs w:val="22"/>
        </w:rPr>
      </w:pPr>
      <w:r w:rsidRPr="008F70A3">
        <w:sym w:font="Symbol" w:char="F02D"/>
      </w:r>
      <w:r w:rsidR="00C96850" w:rsidRPr="008F70A3">
        <w:rPr>
          <w:rFonts w:asciiTheme="minorHAnsi" w:hAnsiTheme="minorHAnsi" w:cstheme="minorHAnsi"/>
          <w:sz w:val="22"/>
          <w:szCs w:val="22"/>
        </w:rPr>
        <w:t xml:space="preserve"> Định mức diện tích sàn đối với người sử dụng xe lăn: số lượng lấy theo hồ sơ thiết kế, nhưng không ít hơn 01 người cho một tầng nhà; diện tích cần thiết cho 01 người sử dụng xe lăn là 2,65 m</w:t>
      </w:r>
      <w:r w:rsidR="00C96850" w:rsidRPr="008F70A3">
        <w:rPr>
          <w:rFonts w:asciiTheme="minorHAnsi" w:hAnsiTheme="minorHAnsi" w:cstheme="minorHAnsi"/>
          <w:sz w:val="22"/>
          <w:szCs w:val="22"/>
          <w:vertAlign w:val="superscript"/>
        </w:rPr>
        <w:t>2</w:t>
      </w:r>
      <w:r w:rsidR="00C96850" w:rsidRPr="008F70A3">
        <w:rPr>
          <w:rFonts w:asciiTheme="minorHAnsi" w:hAnsiTheme="minorHAnsi" w:cstheme="minorHAnsi"/>
          <w:sz w:val="22"/>
          <w:szCs w:val="22"/>
        </w:rPr>
        <w:t>;</w:t>
      </w:r>
    </w:p>
    <w:p w:rsidR="00C96850" w:rsidRPr="008F70A3" w:rsidRDefault="0055462A" w:rsidP="00C96850">
      <w:pPr>
        <w:pStyle w:val="PLH4"/>
        <w:ind w:left="0"/>
        <w:rPr>
          <w:rFonts w:asciiTheme="minorHAnsi" w:hAnsiTheme="minorHAnsi" w:cstheme="minorHAnsi"/>
          <w:sz w:val="22"/>
          <w:szCs w:val="22"/>
        </w:rPr>
      </w:pPr>
      <w:r w:rsidRPr="008F70A3">
        <w:sym w:font="Symbol" w:char="F02D"/>
      </w:r>
      <w:r w:rsidR="00C96850" w:rsidRPr="008F70A3">
        <w:rPr>
          <w:rFonts w:asciiTheme="minorHAnsi" w:hAnsiTheme="minorHAnsi" w:cstheme="minorHAnsi"/>
          <w:sz w:val="22"/>
          <w:szCs w:val="22"/>
        </w:rPr>
        <w:t xml:space="preserve"> Định mức diện tích sàn 0,3 m</w:t>
      </w:r>
      <w:r w:rsidR="00C96850" w:rsidRPr="008F70A3">
        <w:rPr>
          <w:rFonts w:asciiTheme="minorHAnsi" w:hAnsiTheme="minorHAnsi" w:cstheme="minorHAnsi"/>
          <w:sz w:val="22"/>
          <w:szCs w:val="22"/>
          <w:vertAlign w:val="superscript"/>
        </w:rPr>
        <w:t>2</w:t>
      </w:r>
      <w:r w:rsidR="00C96850" w:rsidRPr="008F70A3">
        <w:rPr>
          <w:rFonts w:asciiTheme="minorHAnsi" w:hAnsiTheme="minorHAnsi" w:cstheme="minorHAnsi"/>
          <w:sz w:val="22"/>
          <w:szCs w:val="22"/>
        </w:rPr>
        <w:t>/người phụ thuộc vào tổng số người sử dụng tầng nhà theo từng công năng được xác định như sau:</w:t>
      </w:r>
    </w:p>
    <w:p w:rsidR="00C96850" w:rsidRPr="008F70A3" w:rsidRDefault="00C96850" w:rsidP="00C96850">
      <w:pPr>
        <w:pStyle w:val="PLH4"/>
        <w:ind w:left="0"/>
        <w:rPr>
          <w:rFonts w:asciiTheme="minorHAnsi" w:hAnsiTheme="minorHAnsi" w:cstheme="minorHAnsi"/>
          <w:sz w:val="22"/>
          <w:szCs w:val="22"/>
        </w:rPr>
      </w:pPr>
      <w:r w:rsidRPr="008F70A3">
        <w:rPr>
          <w:rFonts w:asciiTheme="minorHAnsi" w:hAnsiTheme="minorHAnsi" w:cstheme="minorHAnsi"/>
          <w:sz w:val="22"/>
          <w:szCs w:val="22"/>
        </w:rPr>
        <w:t>+ F1.1 (các cơ sở mẫu giáo, mầm non) – lấy bằng 80 %;</w:t>
      </w:r>
    </w:p>
    <w:p w:rsidR="00C96850" w:rsidRPr="008F70A3" w:rsidRDefault="00C96850" w:rsidP="00C96850">
      <w:pPr>
        <w:pStyle w:val="PLH4"/>
        <w:ind w:left="0"/>
        <w:rPr>
          <w:rFonts w:asciiTheme="minorHAnsi" w:hAnsiTheme="minorHAnsi" w:cstheme="minorHAnsi"/>
          <w:sz w:val="22"/>
          <w:szCs w:val="22"/>
        </w:rPr>
      </w:pPr>
      <w:r w:rsidRPr="008F70A3">
        <w:rPr>
          <w:rFonts w:asciiTheme="minorHAnsi" w:hAnsiTheme="minorHAnsi" w:cstheme="minorHAnsi"/>
          <w:sz w:val="22"/>
          <w:szCs w:val="22"/>
        </w:rPr>
        <w:t>+ F1.2 (khách sạn) – lấy bằng 20 %;</w:t>
      </w:r>
    </w:p>
    <w:p w:rsidR="00C96850" w:rsidRPr="008F70A3" w:rsidRDefault="00C96850" w:rsidP="00C96850">
      <w:pPr>
        <w:pStyle w:val="PLH4"/>
        <w:ind w:left="0"/>
        <w:rPr>
          <w:rFonts w:asciiTheme="minorHAnsi" w:hAnsiTheme="minorHAnsi" w:cstheme="minorHAnsi"/>
          <w:sz w:val="22"/>
          <w:szCs w:val="22"/>
        </w:rPr>
      </w:pPr>
      <w:r w:rsidRPr="008F70A3">
        <w:rPr>
          <w:rFonts w:asciiTheme="minorHAnsi" w:hAnsiTheme="minorHAnsi" w:cstheme="minorHAnsi"/>
          <w:sz w:val="22"/>
          <w:szCs w:val="22"/>
        </w:rPr>
        <w:t>+ F1.3 (chung cư) – lấy bằng 35 %;</w:t>
      </w:r>
    </w:p>
    <w:p w:rsidR="00C96850" w:rsidRPr="008F70A3" w:rsidRDefault="00C96850" w:rsidP="00C96850">
      <w:pPr>
        <w:pStyle w:val="PLH4"/>
        <w:ind w:left="0"/>
        <w:rPr>
          <w:rFonts w:asciiTheme="minorHAnsi" w:hAnsiTheme="minorHAnsi" w:cstheme="minorHAnsi"/>
          <w:sz w:val="22"/>
          <w:szCs w:val="22"/>
        </w:rPr>
      </w:pPr>
      <w:r w:rsidRPr="008F70A3">
        <w:rPr>
          <w:rFonts w:asciiTheme="minorHAnsi" w:hAnsiTheme="minorHAnsi" w:cstheme="minorHAnsi"/>
          <w:sz w:val="22"/>
          <w:szCs w:val="22"/>
        </w:rPr>
        <w:t>+ F2.2 (nhà hát, rạp chiếu phim) – lấy bằng 60 %;</w:t>
      </w:r>
    </w:p>
    <w:p w:rsidR="00C96850" w:rsidRPr="008F70A3" w:rsidRDefault="00C96850" w:rsidP="00C96850">
      <w:pPr>
        <w:pStyle w:val="PLH4"/>
        <w:ind w:left="0"/>
        <w:rPr>
          <w:rFonts w:asciiTheme="minorHAnsi" w:hAnsiTheme="minorHAnsi" w:cstheme="minorHAnsi"/>
          <w:sz w:val="22"/>
          <w:szCs w:val="22"/>
        </w:rPr>
      </w:pPr>
      <w:r w:rsidRPr="008F70A3">
        <w:rPr>
          <w:rFonts w:asciiTheme="minorHAnsi" w:hAnsiTheme="minorHAnsi" w:cstheme="minorHAnsi"/>
          <w:sz w:val="22"/>
          <w:szCs w:val="22"/>
        </w:rPr>
        <w:t xml:space="preserve">+ F3.4 (cơ sở khám bệnh đa khoa và điều trị ngoại trú) – lấy bằng 70 %; </w:t>
      </w:r>
    </w:p>
    <w:p w:rsidR="00C96850" w:rsidRPr="008F70A3" w:rsidRDefault="00C96850" w:rsidP="00C96850">
      <w:pPr>
        <w:pStyle w:val="PLH4"/>
        <w:ind w:left="0"/>
        <w:rPr>
          <w:rFonts w:asciiTheme="minorHAnsi" w:hAnsiTheme="minorHAnsi" w:cstheme="minorHAnsi"/>
          <w:sz w:val="22"/>
          <w:szCs w:val="22"/>
        </w:rPr>
      </w:pPr>
      <w:r w:rsidRPr="008F70A3">
        <w:rPr>
          <w:rFonts w:asciiTheme="minorHAnsi" w:hAnsiTheme="minorHAnsi" w:cstheme="minorHAnsi"/>
          <w:sz w:val="22"/>
          <w:szCs w:val="22"/>
        </w:rPr>
        <w:t>+ Nhà công cộng</w:t>
      </w:r>
      <w:r w:rsidR="00C3658E" w:rsidRPr="008F70A3">
        <w:rPr>
          <w:rFonts w:asciiTheme="minorHAnsi" w:hAnsiTheme="minorHAnsi" w:cstheme="minorHAnsi"/>
          <w:sz w:val="22"/>
          <w:szCs w:val="22"/>
        </w:rPr>
        <w:t xml:space="preserve"> khác</w:t>
      </w:r>
      <w:r w:rsidRPr="008F70A3">
        <w:rPr>
          <w:rFonts w:asciiTheme="minorHAnsi" w:hAnsiTheme="minorHAnsi" w:cstheme="minorHAnsi"/>
          <w:sz w:val="22"/>
          <w:szCs w:val="22"/>
        </w:rPr>
        <w:t>, có thể có trẻ nhỏ – lấy bằng 35 %;</w:t>
      </w:r>
    </w:p>
    <w:p w:rsidR="00C96850" w:rsidRPr="008F70A3" w:rsidRDefault="00C96850" w:rsidP="00C96850">
      <w:pPr>
        <w:pStyle w:val="PLH4"/>
        <w:ind w:left="0"/>
        <w:rPr>
          <w:rFonts w:asciiTheme="minorHAnsi" w:hAnsiTheme="minorHAnsi" w:cstheme="minorHAnsi"/>
          <w:sz w:val="22"/>
          <w:szCs w:val="22"/>
        </w:rPr>
      </w:pPr>
      <w:r w:rsidRPr="008F70A3">
        <w:rPr>
          <w:rFonts w:asciiTheme="minorHAnsi" w:hAnsiTheme="minorHAnsi" w:cstheme="minorHAnsi"/>
          <w:sz w:val="22"/>
          <w:szCs w:val="22"/>
        </w:rPr>
        <w:t>+ Nhà công cộng</w:t>
      </w:r>
      <w:r w:rsidR="00C3658E" w:rsidRPr="008F70A3">
        <w:rPr>
          <w:rFonts w:asciiTheme="minorHAnsi" w:hAnsiTheme="minorHAnsi" w:cstheme="minorHAnsi"/>
          <w:sz w:val="22"/>
          <w:szCs w:val="22"/>
        </w:rPr>
        <w:t xml:space="preserve"> khác</w:t>
      </w:r>
      <w:r w:rsidRPr="008F70A3">
        <w:rPr>
          <w:rFonts w:asciiTheme="minorHAnsi" w:hAnsiTheme="minorHAnsi" w:cstheme="minorHAnsi"/>
          <w:sz w:val="22"/>
          <w:szCs w:val="22"/>
        </w:rPr>
        <w:t>, không có trẻ nhỏ  –  lấy bằng 10 %.</w:t>
      </w:r>
    </w:p>
    <w:p w:rsidR="00C96850" w:rsidRPr="008F70A3" w:rsidRDefault="00C96850" w:rsidP="00C96850">
      <w:pPr>
        <w:pStyle w:val="PLH4"/>
        <w:ind w:left="0"/>
        <w:rPr>
          <w:rFonts w:asciiTheme="minorHAnsi" w:hAnsiTheme="minorHAnsi" w:cstheme="minorHAnsi"/>
          <w:sz w:val="22"/>
          <w:szCs w:val="22"/>
        </w:rPr>
      </w:pPr>
      <w:r w:rsidRPr="008F70A3">
        <w:rPr>
          <w:rFonts w:asciiTheme="minorHAnsi" w:hAnsiTheme="minorHAnsi" w:cstheme="minorHAnsi"/>
          <w:sz w:val="22"/>
          <w:szCs w:val="22"/>
        </w:rPr>
        <w:t xml:space="preserve">e) </w:t>
      </w:r>
      <w:r w:rsidR="00F319CB" w:rsidRPr="008F70A3">
        <w:rPr>
          <w:rFonts w:asciiTheme="minorHAnsi" w:hAnsiTheme="minorHAnsi" w:cstheme="minorHAnsi"/>
          <w:sz w:val="22"/>
          <w:szCs w:val="22"/>
        </w:rPr>
        <w:t>Nếu vùng an toàn là gian phòng riêng, đ</w:t>
      </w:r>
      <w:r w:rsidRPr="008F70A3">
        <w:rPr>
          <w:rFonts w:asciiTheme="minorHAnsi" w:hAnsiTheme="minorHAnsi" w:cstheme="minorHAnsi"/>
          <w:sz w:val="22"/>
          <w:szCs w:val="22"/>
        </w:rPr>
        <w:t>ược sử dụng các công năng khác trong vùng an toàn như đối với gian lánh nạn quy định tại A.3.2.</w:t>
      </w:r>
      <w:r w:rsidR="00B96BE2" w:rsidRPr="008F70A3">
        <w:rPr>
          <w:rFonts w:asciiTheme="minorHAnsi" w:hAnsiTheme="minorHAnsi" w:cstheme="minorHAnsi"/>
          <w:sz w:val="22"/>
          <w:szCs w:val="22"/>
        </w:rPr>
        <w:t>1</w:t>
      </w:r>
      <w:r w:rsidRPr="008F70A3">
        <w:rPr>
          <w:rFonts w:asciiTheme="minorHAnsi" w:hAnsiTheme="minorHAnsi" w:cstheme="minorHAnsi"/>
          <w:sz w:val="22"/>
          <w:szCs w:val="22"/>
        </w:rPr>
        <w:t>, b)</w:t>
      </w:r>
      <w:r w:rsidR="00F558BA" w:rsidRPr="008F70A3">
        <w:rPr>
          <w:rFonts w:asciiTheme="minorHAnsi" w:hAnsiTheme="minorHAnsi" w:cstheme="minorHAnsi"/>
          <w:sz w:val="22"/>
          <w:szCs w:val="22"/>
        </w:rPr>
        <w:t>, nhưng phải đảm bảo đủ diện tích trống như định mức quy định</w:t>
      </w:r>
      <w:r w:rsidRPr="008F70A3">
        <w:rPr>
          <w:rFonts w:asciiTheme="minorHAnsi" w:hAnsiTheme="minorHAnsi" w:cstheme="minorHAnsi"/>
          <w:sz w:val="22"/>
          <w:szCs w:val="22"/>
        </w:rPr>
        <w:t>.</w:t>
      </w:r>
    </w:p>
    <w:p w:rsidR="00FC0870" w:rsidRPr="008F70A3" w:rsidRDefault="00C96850" w:rsidP="009F4500">
      <w:pPr>
        <w:pStyle w:val="PLH4"/>
        <w:ind w:left="0"/>
        <w:rPr>
          <w:rFonts w:asciiTheme="minorHAnsi" w:eastAsia="ArialMT" w:hAnsiTheme="minorHAnsi" w:cstheme="minorHAnsi"/>
          <w:sz w:val="22"/>
          <w:szCs w:val="22"/>
        </w:rPr>
      </w:pPr>
      <w:r w:rsidRPr="008F70A3">
        <w:rPr>
          <w:rFonts w:asciiTheme="minorHAnsi" w:hAnsiTheme="minorHAnsi" w:cstheme="minorHAnsi"/>
          <w:sz w:val="22"/>
          <w:szCs w:val="22"/>
        </w:rPr>
        <w:t>f) Mỗi vùng an toàn phải được lắp đặt chiếu sáng sự cố, có thiết bị liên lạc hai chiều với phòng trực điều khiển chống cháy, hoặc phòng trực có người trực 24/24 của nhà.”</w:t>
      </w:r>
    </w:p>
    <w:p w:rsidR="00C874A1" w:rsidRPr="008F70A3" w:rsidRDefault="0046174F" w:rsidP="00CB18CF">
      <w:pPr>
        <w:spacing w:before="120" w:after="120"/>
        <w:rPr>
          <w:rFonts w:asciiTheme="minorHAnsi" w:eastAsia="ArialMT" w:hAnsiTheme="minorHAnsi" w:cstheme="minorHAnsi"/>
          <w:b/>
          <w:sz w:val="22"/>
          <w:szCs w:val="22"/>
        </w:rPr>
      </w:pPr>
      <w:r w:rsidRPr="008F70A3">
        <w:rPr>
          <w:rFonts w:asciiTheme="minorHAnsi" w:eastAsia="ArialMT" w:hAnsiTheme="minorHAnsi" w:cstheme="minorHAnsi"/>
          <w:b/>
          <w:sz w:val="22"/>
          <w:szCs w:val="22"/>
        </w:rPr>
        <w:t>Bãi bỏ Phụ lục A.4</w:t>
      </w:r>
      <w:r w:rsidR="008B683C" w:rsidRPr="008F70A3">
        <w:rPr>
          <w:rFonts w:asciiTheme="minorHAnsi" w:eastAsia="ArialMT" w:hAnsiTheme="minorHAnsi" w:cstheme="minorHAnsi"/>
          <w:b/>
          <w:sz w:val="22"/>
          <w:szCs w:val="22"/>
        </w:rPr>
        <w:t>.</w:t>
      </w:r>
    </w:p>
    <w:p w:rsidR="005117B1" w:rsidRPr="008F70A3" w:rsidRDefault="005117B1" w:rsidP="008219D5">
      <w:pPr>
        <w:tabs>
          <w:tab w:val="left" w:pos="-7655"/>
          <w:tab w:val="left" w:pos="709"/>
        </w:tabs>
        <w:spacing w:before="240" w:after="240"/>
        <w:jc w:val="center"/>
        <w:rPr>
          <w:rFonts w:asciiTheme="minorHAnsi" w:eastAsia="ArialMT" w:hAnsiTheme="minorHAnsi" w:cstheme="minorHAnsi"/>
          <w:b/>
        </w:rPr>
      </w:pPr>
      <w:r w:rsidRPr="008F70A3">
        <w:rPr>
          <w:rFonts w:asciiTheme="minorHAnsi" w:eastAsia="ArialMT" w:hAnsiTheme="minorHAnsi" w:cstheme="minorHAnsi"/>
          <w:b/>
        </w:rPr>
        <w:t>PHỤ LỤC C</w:t>
      </w:r>
    </w:p>
    <w:p w:rsidR="008B683C" w:rsidRPr="008F70A3" w:rsidRDefault="008B683C" w:rsidP="008219D5">
      <w:pPr>
        <w:tabs>
          <w:tab w:val="left" w:pos="-7655"/>
          <w:tab w:val="left" w:pos="709"/>
        </w:tabs>
        <w:spacing w:before="240" w:after="240"/>
        <w:jc w:val="center"/>
        <w:rPr>
          <w:rFonts w:asciiTheme="minorHAnsi" w:eastAsia="ArialMT" w:hAnsiTheme="minorHAnsi" w:cstheme="minorHAnsi"/>
          <w:b/>
        </w:rPr>
      </w:pPr>
      <w:bookmarkStart w:id="33" w:name="_Toc241887497"/>
      <w:bookmarkStart w:id="34" w:name="_Ref245215072"/>
      <w:bookmarkStart w:id="35" w:name="_Ref245216048"/>
      <w:bookmarkStart w:id="36" w:name="_Toc267921437"/>
      <w:bookmarkStart w:id="37" w:name="_Ref478374411"/>
      <w:bookmarkStart w:id="38" w:name="Phụ_lục_C"/>
      <w:bookmarkStart w:id="39" w:name="_Ref33282114"/>
      <w:bookmarkStart w:id="40" w:name="_Toc120882254"/>
      <w:r w:rsidRPr="008F70A3">
        <w:rPr>
          <w:rFonts w:cs="Arial"/>
          <w:bCs/>
        </w:rPr>
        <w:t>(quy định)</w:t>
      </w:r>
      <w:r w:rsidRPr="008F70A3">
        <w:rPr>
          <w:rFonts w:asciiTheme="minorHAnsi" w:hAnsiTheme="minorHAnsi"/>
          <w:b/>
        </w:rPr>
        <w:br/>
      </w:r>
      <w:r w:rsidRPr="008F70A3">
        <w:rPr>
          <w:rFonts w:asciiTheme="minorHAnsi" w:hAnsiTheme="minorHAnsi" w:cstheme="minorHAnsi"/>
          <w:b/>
        </w:rPr>
        <w:t xml:space="preserve">HẠNG </w:t>
      </w:r>
      <w:r w:rsidRPr="008F70A3">
        <w:rPr>
          <w:rFonts w:asciiTheme="minorHAnsi" w:hAnsiTheme="minorHAnsi" w:cstheme="minorHAnsi"/>
          <w:b/>
          <w:caps/>
        </w:rPr>
        <w:t>nguy hi</w:t>
      </w:r>
      <w:r w:rsidR="00BE4309">
        <w:rPr>
          <w:rFonts w:asciiTheme="minorHAnsi" w:hAnsiTheme="minorHAnsi" w:cstheme="minorHAnsi"/>
          <w:b/>
          <w:caps/>
          <w:lang w:val="vi-VN"/>
        </w:rPr>
        <w:t>Ể</w:t>
      </w:r>
      <w:r w:rsidRPr="008F70A3">
        <w:rPr>
          <w:rFonts w:asciiTheme="minorHAnsi" w:hAnsiTheme="minorHAnsi" w:cstheme="minorHAnsi"/>
          <w:b/>
          <w:caps/>
        </w:rPr>
        <w:t>m cháy và cháy n</w:t>
      </w:r>
      <w:r w:rsidR="00BE4309">
        <w:rPr>
          <w:rFonts w:asciiTheme="minorHAnsi" w:hAnsiTheme="minorHAnsi" w:cstheme="minorHAnsi"/>
          <w:b/>
          <w:caps/>
          <w:lang w:val="vi-VN"/>
        </w:rPr>
        <w:t>Ổ</w:t>
      </w:r>
      <w:r w:rsidRPr="008F70A3">
        <w:rPr>
          <w:rFonts w:asciiTheme="minorHAnsi" w:hAnsiTheme="minorHAnsi" w:cstheme="minorHAnsi"/>
          <w:b/>
          <w:caps/>
        </w:rPr>
        <w:t xml:space="preserve"> c</w:t>
      </w:r>
      <w:r w:rsidR="00BE4309">
        <w:rPr>
          <w:rFonts w:asciiTheme="minorHAnsi" w:hAnsiTheme="minorHAnsi" w:cstheme="minorHAnsi"/>
          <w:b/>
          <w:caps/>
          <w:lang w:val="vi-VN"/>
        </w:rPr>
        <w:t>Ủ</w:t>
      </w:r>
      <w:r w:rsidRPr="008F70A3">
        <w:rPr>
          <w:rFonts w:asciiTheme="minorHAnsi" w:hAnsiTheme="minorHAnsi" w:cstheme="minorHAnsi"/>
          <w:b/>
          <w:caps/>
        </w:rPr>
        <w:t>a</w:t>
      </w:r>
      <w:r w:rsidRPr="008F70A3">
        <w:rPr>
          <w:rFonts w:asciiTheme="minorHAnsi" w:hAnsiTheme="minorHAnsi" w:cstheme="minorHAnsi"/>
          <w:b/>
        </w:rPr>
        <w:t xml:space="preserve"> NHÀ, CÔNG TRÌNH VÀ CÁC GIAN PHÒNG CÓ CÔNG NĂNG SẢN XUẤT VÀ KHO</w:t>
      </w:r>
      <w:bookmarkEnd w:id="33"/>
      <w:bookmarkEnd w:id="34"/>
      <w:bookmarkEnd w:id="35"/>
      <w:bookmarkEnd w:id="36"/>
      <w:bookmarkEnd w:id="37"/>
      <w:bookmarkEnd w:id="38"/>
      <w:bookmarkEnd w:id="39"/>
      <w:bookmarkEnd w:id="40"/>
    </w:p>
    <w:p w:rsidR="004162B7" w:rsidRPr="008F70A3" w:rsidRDefault="004162B7" w:rsidP="00CB18CF">
      <w:pPr>
        <w:spacing w:before="120" w:after="120"/>
        <w:rPr>
          <w:rFonts w:asciiTheme="minorHAnsi" w:hAnsiTheme="minorHAnsi" w:cstheme="minorHAnsi"/>
          <w:b/>
          <w:sz w:val="22"/>
          <w:szCs w:val="22"/>
        </w:rPr>
      </w:pPr>
      <w:r w:rsidRPr="008F70A3">
        <w:rPr>
          <w:rFonts w:asciiTheme="minorHAnsi" w:hAnsiTheme="minorHAnsi" w:cstheme="minorHAnsi"/>
          <w:b/>
          <w:sz w:val="22"/>
          <w:szCs w:val="22"/>
        </w:rPr>
        <w:t xml:space="preserve">Sửa </w:t>
      </w:r>
      <w:r w:rsidRPr="008F70A3">
        <w:rPr>
          <w:rFonts w:asciiTheme="minorHAnsi" w:hAnsiTheme="minorHAnsi" w:cstheme="minorHAnsi"/>
          <w:b/>
          <w:sz w:val="22"/>
          <w:szCs w:val="22"/>
          <w:lang w:val="vi-VN"/>
        </w:rPr>
        <w:t>đổi</w:t>
      </w:r>
      <w:r w:rsidRPr="008F70A3">
        <w:rPr>
          <w:rFonts w:asciiTheme="minorHAnsi" w:hAnsiTheme="minorHAnsi" w:cstheme="minorHAnsi"/>
          <w:b/>
          <w:sz w:val="22"/>
          <w:szCs w:val="22"/>
        </w:rPr>
        <w:t>, bổ sung mục C.3.1 như sau:</w:t>
      </w:r>
    </w:p>
    <w:p w:rsidR="004162B7" w:rsidRPr="008F70A3" w:rsidRDefault="004162B7" w:rsidP="004162B7">
      <w:pPr>
        <w:tabs>
          <w:tab w:val="left" w:pos="-7655"/>
          <w:tab w:val="left" w:pos="709"/>
        </w:tabs>
        <w:spacing w:before="0" w:after="0"/>
        <w:rPr>
          <w:rFonts w:asciiTheme="minorHAnsi" w:hAnsiTheme="minorHAnsi" w:cstheme="minorHAnsi"/>
          <w:b/>
          <w:sz w:val="22"/>
          <w:szCs w:val="22"/>
        </w:rPr>
      </w:pPr>
      <w:r w:rsidRPr="008F70A3">
        <w:rPr>
          <w:rFonts w:asciiTheme="minorHAnsi" w:hAnsiTheme="minorHAnsi" w:cstheme="minorHAnsi"/>
          <w:sz w:val="22"/>
          <w:szCs w:val="22"/>
        </w:rPr>
        <w:t>“</w:t>
      </w:r>
      <w:r w:rsidRPr="008F70A3">
        <w:rPr>
          <w:rFonts w:asciiTheme="minorHAnsi" w:hAnsiTheme="minorHAnsi" w:cstheme="minorHAnsi"/>
          <w:b/>
          <w:sz w:val="22"/>
          <w:szCs w:val="22"/>
          <w:lang w:val="vi-VN"/>
        </w:rPr>
        <w:t>C.3.1</w:t>
      </w:r>
      <w:r w:rsidRPr="008F70A3">
        <w:rPr>
          <w:rFonts w:asciiTheme="minorHAnsi" w:hAnsiTheme="minorHAnsi" w:cstheme="minorHAnsi"/>
          <w:sz w:val="22"/>
          <w:szCs w:val="22"/>
          <w:lang w:val="vi-VN"/>
        </w:rPr>
        <w:t xml:space="preserve"> Phương pháp xác định các dấu hiệu để xếp nhà, công trình và gian phòng có công năng sản xuất và kho vào các hạng theo tính nguy hiểm cháy và cháy nổ được quy định trong các tiêu chuẩn, có thể áp dụng [7] và các tài liệu hướng dẫn liên quan để thực hiện.</w:t>
      </w:r>
    </w:p>
    <w:p w:rsidR="004162B7" w:rsidRPr="008F70A3" w:rsidRDefault="004162B7" w:rsidP="004162B7">
      <w:pPr>
        <w:tabs>
          <w:tab w:val="left" w:pos="-7655"/>
          <w:tab w:val="left" w:pos="709"/>
        </w:tabs>
        <w:spacing w:before="0" w:after="0"/>
        <w:rPr>
          <w:rFonts w:asciiTheme="minorHAnsi" w:hAnsiTheme="minorHAnsi" w:cstheme="minorHAnsi"/>
          <w:sz w:val="22"/>
          <w:szCs w:val="22"/>
        </w:rPr>
      </w:pPr>
      <w:r w:rsidRPr="008F70A3">
        <w:rPr>
          <w:rFonts w:asciiTheme="minorHAnsi" w:hAnsiTheme="minorHAnsi" w:cstheme="minorHAnsi"/>
          <w:sz w:val="22"/>
          <w:szCs w:val="22"/>
          <w:lang w:val="vi-VN"/>
        </w:rPr>
        <w:lastRenderedPageBreak/>
        <w:t>Các thông số của chất cháy trong nhà và gian phòng có thể tham khảo trong các tài liệu chuẩn [3, 4, 5, 6, 7, 8] hoặc các tài liệu chuẩn khác.</w:t>
      </w:r>
      <w:r w:rsidRPr="008F70A3">
        <w:rPr>
          <w:rFonts w:asciiTheme="minorHAnsi" w:hAnsiTheme="minorHAnsi" w:cstheme="minorHAnsi"/>
          <w:sz w:val="22"/>
          <w:szCs w:val="22"/>
        </w:rPr>
        <w:t>”</w:t>
      </w:r>
    </w:p>
    <w:p w:rsidR="004162B7" w:rsidRPr="008F70A3" w:rsidRDefault="00447C3E" w:rsidP="00CB18CF">
      <w:pPr>
        <w:spacing w:before="120" w:after="120"/>
        <w:rPr>
          <w:rFonts w:asciiTheme="minorHAnsi" w:hAnsiTheme="minorHAnsi" w:cstheme="minorHAnsi"/>
          <w:b/>
          <w:sz w:val="22"/>
          <w:szCs w:val="22"/>
        </w:rPr>
      </w:pPr>
      <w:r w:rsidRPr="008F70A3">
        <w:rPr>
          <w:rFonts w:asciiTheme="minorHAnsi" w:hAnsiTheme="minorHAnsi" w:cstheme="minorHAnsi"/>
          <w:b/>
          <w:sz w:val="22"/>
          <w:szCs w:val="22"/>
        </w:rPr>
        <w:t>Sửa đổi</w:t>
      </w:r>
      <w:r w:rsidR="00BE4309">
        <w:rPr>
          <w:rFonts w:asciiTheme="minorHAnsi" w:hAnsiTheme="minorHAnsi" w:cstheme="minorHAnsi"/>
          <w:b/>
          <w:sz w:val="22"/>
          <w:szCs w:val="22"/>
          <w:lang w:val="vi-VN"/>
        </w:rPr>
        <w:t xml:space="preserve"> </w:t>
      </w:r>
      <w:r w:rsidR="0055462A" w:rsidRPr="008F70A3">
        <w:rPr>
          <w:rFonts w:asciiTheme="minorHAnsi" w:hAnsiTheme="minorHAnsi" w:cstheme="minorHAnsi"/>
          <w:b/>
          <w:sz w:val="22"/>
          <w:szCs w:val="22"/>
        </w:rPr>
        <w:t xml:space="preserve">khổ đầu tiên của </w:t>
      </w:r>
      <w:r w:rsidR="004162B7" w:rsidRPr="008F70A3">
        <w:rPr>
          <w:rFonts w:asciiTheme="minorHAnsi" w:hAnsiTheme="minorHAnsi" w:cstheme="minorHAnsi"/>
          <w:b/>
          <w:sz w:val="22"/>
          <w:szCs w:val="22"/>
        </w:rPr>
        <w:t>mục C.3.</w:t>
      </w:r>
      <w:r w:rsidR="00CC2D77" w:rsidRPr="008F70A3">
        <w:rPr>
          <w:rFonts w:asciiTheme="minorHAnsi" w:hAnsiTheme="minorHAnsi" w:cstheme="minorHAnsi"/>
          <w:b/>
          <w:sz w:val="22"/>
          <w:szCs w:val="22"/>
        </w:rPr>
        <w:t>2</w:t>
      </w:r>
      <w:r w:rsidR="00BE4309">
        <w:rPr>
          <w:rFonts w:asciiTheme="minorHAnsi" w:hAnsiTheme="minorHAnsi" w:cstheme="minorHAnsi"/>
          <w:b/>
          <w:sz w:val="22"/>
          <w:szCs w:val="22"/>
          <w:lang w:val="vi-VN"/>
        </w:rPr>
        <w:t xml:space="preserve"> </w:t>
      </w:r>
      <w:r w:rsidR="004162B7" w:rsidRPr="008F70A3">
        <w:rPr>
          <w:rFonts w:asciiTheme="minorHAnsi" w:hAnsiTheme="minorHAnsi" w:cstheme="minorHAnsi"/>
          <w:b/>
          <w:sz w:val="22"/>
          <w:szCs w:val="22"/>
        </w:rPr>
        <w:t>như sau:</w:t>
      </w:r>
    </w:p>
    <w:p w:rsidR="00331F5D" w:rsidRPr="008F70A3" w:rsidRDefault="00CC2D77" w:rsidP="004162B7">
      <w:pPr>
        <w:tabs>
          <w:tab w:val="left" w:pos="-7655"/>
          <w:tab w:val="left" w:pos="709"/>
        </w:tabs>
        <w:spacing w:before="0" w:after="0"/>
        <w:rPr>
          <w:rFonts w:asciiTheme="minorHAnsi" w:hAnsiTheme="minorHAnsi" w:cstheme="minorHAnsi"/>
          <w:sz w:val="22"/>
          <w:szCs w:val="22"/>
        </w:rPr>
      </w:pPr>
      <w:r w:rsidRPr="008F70A3">
        <w:rPr>
          <w:rFonts w:asciiTheme="minorHAnsi" w:hAnsiTheme="minorHAnsi" w:cstheme="minorHAnsi"/>
          <w:sz w:val="22"/>
          <w:szCs w:val="22"/>
        </w:rPr>
        <w:t>“</w:t>
      </w:r>
      <w:r w:rsidRPr="008F70A3">
        <w:rPr>
          <w:rFonts w:asciiTheme="minorHAnsi" w:hAnsiTheme="minorHAnsi" w:cstheme="minorHAnsi"/>
          <w:b/>
          <w:sz w:val="22"/>
          <w:szCs w:val="22"/>
          <w:lang w:val="vi-VN"/>
        </w:rPr>
        <w:t>C.3.2</w:t>
      </w:r>
      <w:r w:rsidRPr="008F70A3">
        <w:rPr>
          <w:rFonts w:asciiTheme="minorHAnsi" w:hAnsiTheme="minorHAnsi" w:cstheme="minorHAnsi"/>
          <w:sz w:val="22"/>
          <w:szCs w:val="22"/>
          <w:lang w:val="vi-VN"/>
        </w:rPr>
        <w:t xml:space="preserve"> Khi không có các tính toán cụ thể để phân hạng nguy hiểm cháy và cháy nổ theo tiêu chuẩn, có thể tham khảo hạng nguy hiểm cháy và cháy nổ của một số nhà và gian phòng thuộc các phân xưởng, nhà kho, bộ phận sản xuất như sau:</w:t>
      </w:r>
      <w:r w:rsidRPr="008F70A3">
        <w:rPr>
          <w:rFonts w:asciiTheme="minorHAnsi" w:hAnsiTheme="minorHAnsi" w:cstheme="minorHAnsi"/>
          <w:sz w:val="22"/>
          <w:szCs w:val="22"/>
        </w:rPr>
        <w:t>”</w:t>
      </w:r>
    </w:p>
    <w:p w:rsidR="00CC2D77" w:rsidRPr="008F70A3" w:rsidRDefault="00D424B1" w:rsidP="00CB18CF">
      <w:pPr>
        <w:spacing w:before="120" w:after="120"/>
        <w:rPr>
          <w:rFonts w:asciiTheme="minorHAnsi" w:eastAsia="ArialMT" w:hAnsiTheme="minorHAnsi" w:cstheme="minorHAnsi"/>
          <w:b/>
          <w:sz w:val="22"/>
          <w:szCs w:val="22"/>
        </w:rPr>
      </w:pPr>
      <w:r w:rsidRPr="008F70A3">
        <w:rPr>
          <w:rFonts w:asciiTheme="minorHAnsi" w:hAnsiTheme="minorHAnsi" w:cstheme="minorHAnsi"/>
          <w:b/>
          <w:sz w:val="22"/>
          <w:szCs w:val="22"/>
        </w:rPr>
        <w:t>Sửa đổi, bổ sung mục C.3.2.2 như sau:</w:t>
      </w:r>
    </w:p>
    <w:p w:rsidR="00132C21" w:rsidRPr="008F70A3" w:rsidRDefault="00132C21" w:rsidP="00132C21">
      <w:pPr>
        <w:tabs>
          <w:tab w:val="left" w:pos="851"/>
        </w:tabs>
        <w:spacing w:before="240" w:after="240"/>
        <w:outlineLvl w:val="4"/>
        <w:rPr>
          <w:rFonts w:asciiTheme="minorHAnsi" w:hAnsiTheme="minorHAnsi" w:cstheme="minorHAnsi"/>
          <w:b/>
          <w:bCs/>
          <w:sz w:val="22"/>
          <w:szCs w:val="22"/>
          <w:lang w:val="vi-VN"/>
        </w:rPr>
      </w:pPr>
      <w:r w:rsidRPr="008F70A3">
        <w:rPr>
          <w:rFonts w:asciiTheme="minorHAnsi" w:hAnsiTheme="minorHAnsi" w:cstheme="minorHAnsi"/>
          <w:bCs/>
          <w:sz w:val="22"/>
          <w:szCs w:val="22"/>
        </w:rPr>
        <w:t>“</w:t>
      </w:r>
      <w:r w:rsidRPr="008F70A3">
        <w:rPr>
          <w:rFonts w:asciiTheme="minorHAnsi" w:hAnsiTheme="minorHAnsi" w:cstheme="minorHAnsi"/>
          <w:b/>
          <w:bCs/>
          <w:sz w:val="22"/>
          <w:szCs w:val="22"/>
        </w:rPr>
        <w:t xml:space="preserve">C.3.2.2 </w:t>
      </w:r>
      <w:r w:rsidRPr="008F70A3">
        <w:rPr>
          <w:rFonts w:asciiTheme="minorHAnsi" w:hAnsiTheme="minorHAnsi" w:cstheme="minorHAnsi"/>
          <w:b/>
          <w:bCs/>
          <w:sz w:val="22"/>
          <w:szCs w:val="22"/>
          <w:lang w:val="vi-VN"/>
        </w:rPr>
        <w:t>Hạng B</w:t>
      </w:r>
    </w:p>
    <w:p w:rsidR="00132C21" w:rsidRPr="008F70A3" w:rsidRDefault="00132C21" w:rsidP="00132C21">
      <w:pPr>
        <w:numPr>
          <w:ilvl w:val="0"/>
          <w:numId w:val="37"/>
        </w:numPr>
        <w:tabs>
          <w:tab w:val="left" w:pos="454"/>
        </w:tabs>
        <w:spacing w:before="120" w:after="120"/>
        <w:ind w:left="357" w:hanging="357"/>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Phân xưởng sản xuất và vận chuyển than cám, mùn cưa, những trạm tẩy rửa các thùng dầu madút và các chất lỏng khác có nhiệt độ bùng cháy ở thể hơi từ 28 </w:t>
      </w:r>
      <w:r w:rsidRPr="008F70A3">
        <w:rPr>
          <w:rFonts w:asciiTheme="minorHAnsi" w:hAnsiTheme="minorHAnsi" w:cstheme="minorHAnsi"/>
          <w:sz w:val="22"/>
          <w:szCs w:val="22"/>
          <w:vertAlign w:val="superscript"/>
          <w:lang w:val="vi-VN"/>
        </w:rPr>
        <w:t>o</w:t>
      </w:r>
      <w:r w:rsidRPr="008F70A3">
        <w:rPr>
          <w:rFonts w:asciiTheme="minorHAnsi" w:hAnsiTheme="minorHAnsi" w:cstheme="minorHAnsi"/>
          <w:sz w:val="22"/>
          <w:szCs w:val="22"/>
          <w:lang w:val="vi-VN"/>
        </w:rPr>
        <w:t xml:space="preserve">C đến 61 </w:t>
      </w:r>
      <w:r w:rsidRPr="008F70A3">
        <w:rPr>
          <w:rFonts w:asciiTheme="minorHAnsi" w:hAnsiTheme="minorHAnsi" w:cstheme="minorHAnsi"/>
          <w:sz w:val="22"/>
          <w:szCs w:val="22"/>
          <w:vertAlign w:val="superscript"/>
          <w:lang w:val="vi-VN"/>
        </w:rPr>
        <w:t>o</w:t>
      </w:r>
      <w:r w:rsidRPr="008F70A3">
        <w:rPr>
          <w:rFonts w:asciiTheme="minorHAnsi" w:hAnsiTheme="minorHAnsi" w:cstheme="minorHAnsi"/>
          <w:sz w:val="22"/>
          <w:szCs w:val="22"/>
          <w:lang w:val="vi-VN"/>
        </w:rPr>
        <w:t>C;</w:t>
      </w:r>
    </w:p>
    <w:p w:rsidR="00C874A1" w:rsidRPr="008F70A3" w:rsidRDefault="00132C21" w:rsidP="00132C21">
      <w:pPr>
        <w:numPr>
          <w:ilvl w:val="0"/>
          <w:numId w:val="37"/>
        </w:numPr>
        <w:tabs>
          <w:tab w:val="left" w:pos="454"/>
        </w:tabs>
        <w:spacing w:before="120" w:after="120"/>
        <w:ind w:left="357" w:hanging="357"/>
        <w:rPr>
          <w:rFonts w:asciiTheme="minorHAnsi" w:hAnsiTheme="minorHAnsi" w:cstheme="minorHAnsi"/>
          <w:b/>
          <w:sz w:val="22"/>
          <w:szCs w:val="22"/>
          <w:lang w:val="vi-VN"/>
        </w:rPr>
      </w:pPr>
      <w:r w:rsidRPr="008F70A3">
        <w:rPr>
          <w:rFonts w:asciiTheme="minorHAnsi" w:hAnsiTheme="minorHAnsi" w:cstheme="minorHAnsi"/>
          <w:sz w:val="22"/>
          <w:szCs w:val="22"/>
          <w:lang w:val="vi-VN"/>
        </w:rPr>
        <w:t xml:space="preserve">Gian nghiền và xay cán chất rắn có tạo ra các bụi cháy được và có khả năng tạo thành các hỗn hợp nguy hiểm nổ (theo </w:t>
      </w:r>
      <w:r w:rsidR="004873CF" w:rsidRPr="008F70A3">
        <w:rPr>
          <w:rFonts w:asciiTheme="minorHAnsi" w:hAnsiTheme="minorHAnsi" w:cstheme="minorHAnsi"/>
          <w:sz w:val="22"/>
          <w:szCs w:val="22"/>
          <w:lang w:val="vi-VN"/>
        </w:rPr>
        <w:t>B</w:t>
      </w:r>
      <w:r w:rsidRPr="008F70A3">
        <w:rPr>
          <w:rFonts w:asciiTheme="minorHAnsi" w:hAnsiTheme="minorHAnsi" w:cstheme="minorHAnsi"/>
          <w:sz w:val="22"/>
          <w:szCs w:val="22"/>
          <w:lang w:val="vi-VN"/>
        </w:rPr>
        <w:t xml:space="preserve">ảng C.1) khi có sự cố, phân xưởng chế biến cao su nhân tạo, phân xưởng sản xuất đường, những kho chứa dầu madút của nhà máy điện, những trạm bơm chất lỏng có nhiệt độ bùng cháy ở thể hơi từ 28 </w:t>
      </w:r>
      <w:r w:rsidRPr="008F70A3">
        <w:rPr>
          <w:rFonts w:asciiTheme="minorHAnsi" w:hAnsiTheme="minorHAnsi" w:cstheme="minorHAnsi"/>
          <w:sz w:val="22"/>
          <w:szCs w:val="22"/>
          <w:vertAlign w:val="superscript"/>
          <w:lang w:val="vi-VN"/>
        </w:rPr>
        <w:t>o</w:t>
      </w:r>
      <w:r w:rsidRPr="008F70A3">
        <w:rPr>
          <w:rFonts w:asciiTheme="minorHAnsi" w:hAnsiTheme="minorHAnsi" w:cstheme="minorHAnsi"/>
          <w:sz w:val="22"/>
          <w:szCs w:val="22"/>
          <w:lang w:val="vi-VN"/>
        </w:rPr>
        <w:t xml:space="preserve">C đến 61 </w:t>
      </w:r>
      <w:r w:rsidRPr="008F70A3">
        <w:rPr>
          <w:rFonts w:asciiTheme="minorHAnsi" w:hAnsiTheme="minorHAnsi" w:cstheme="minorHAnsi"/>
          <w:sz w:val="22"/>
          <w:szCs w:val="22"/>
          <w:vertAlign w:val="superscript"/>
          <w:lang w:val="vi-VN"/>
        </w:rPr>
        <w:t>o</w:t>
      </w:r>
      <w:r w:rsidRPr="008F70A3">
        <w:rPr>
          <w:rFonts w:asciiTheme="minorHAnsi" w:hAnsiTheme="minorHAnsi" w:cstheme="minorHAnsi"/>
          <w:sz w:val="22"/>
          <w:szCs w:val="22"/>
          <w:lang w:val="vi-VN"/>
        </w:rPr>
        <w:t>C.”</w:t>
      </w:r>
    </w:p>
    <w:p w:rsidR="00C96850" w:rsidRPr="008F70A3" w:rsidRDefault="00750E41" w:rsidP="00A3106B">
      <w:pPr>
        <w:tabs>
          <w:tab w:val="left" w:pos="-7655"/>
          <w:tab w:val="left" w:pos="709"/>
        </w:tabs>
        <w:spacing w:before="240" w:after="0"/>
        <w:jc w:val="center"/>
        <w:rPr>
          <w:rFonts w:asciiTheme="minorHAnsi" w:eastAsia="ArialMT" w:hAnsiTheme="minorHAnsi" w:cstheme="minorHAnsi"/>
          <w:b/>
          <w:sz w:val="22"/>
          <w:szCs w:val="22"/>
          <w:lang w:val="vi-VN"/>
        </w:rPr>
      </w:pPr>
      <w:r w:rsidRPr="008F70A3">
        <w:rPr>
          <w:rFonts w:asciiTheme="minorHAnsi" w:eastAsia="ArialMT" w:hAnsiTheme="minorHAnsi" w:cstheme="minorHAnsi"/>
          <w:b/>
          <w:sz w:val="22"/>
          <w:szCs w:val="22"/>
          <w:lang w:val="vi-VN"/>
        </w:rPr>
        <w:t>PHỤ LỤC D</w:t>
      </w:r>
    </w:p>
    <w:p w:rsidR="00091A6C" w:rsidRPr="008F70A3" w:rsidRDefault="00091A6C" w:rsidP="00A3106B">
      <w:pPr>
        <w:tabs>
          <w:tab w:val="left" w:pos="-7655"/>
          <w:tab w:val="left" w:pos="709"/>
        </w:tabs>
        <w:spacing w:before="240" w:after="0"/>
        <w:jc w:val="center"/>
        <w:rPr>
          <w:rFonts w:asciiTheme="minorHAnsi" w:eastAsia="ArialMT" w:hAnsiTheme="minorHAnsi" w:cstheme="minorHAnsi"/>
          <w:b/>
          <w:sz w:val="22"/>
          <w:szCs w:val="22"/>
          <w:lang w:val="vi-VN"/>
        </w:rPr>
      </w:pPr>
      <w:bookmarkStart w:id="41" w:name="_Toc234658111"/>
      <w:bookmarkStart w:id="42" w:name="_Toc241887499"/>
      <w:bookmarkStart w:id="43" w:name="_Ref245216144"/>
      <w:bookmarkStart w:id="44" w:name="_Ref245217074"/>
      <w:bookmarkStart w:id="45" w:name="_Ref245217179"/>
      <w:bookmarkStart w:id="46" w:name="_Ref245217507"/>
      <w:bookmarkStart w:id="47" w:name="_Toc267921438"/>
      <w:bookmarkStart w:id="48" w:name="_Ref478374485"/>
      <w:bookmarkStart w:id="49" w:name="_Ref478374898"/>
      <w:bookmarkStart w:id="50" w:name="_Ref478374993"/>
      <w:bookmarkStart w:id="51" w:name="_Ref478375343"/>
      <w:bookmarkStart w:id="52" w:name="_Ref479686019"/>
      <w:bookmarkStart w:id="53" w:name="Phụ_lục_D"/>
      <w:bookmarkStart w:id="54" w:name="_Ref35464930"/>
      <w:bookmarkStart w:id="55" w:name="_Toc120882255"/>
      <w:r w:rsidRPr="008F70A3">
        <w:rPr>
          <w:rFonts w:cs="Arial"/>
          <w:bCs/>
          <w:lang w:val="vi-VN"/>
        </w:rPr>
        <w:t>(quy định)</w:t>
      </w:r>
      <w:r w:rsidRPr="008F70A3">
        <w:rPr>
          <w:rFonts w:asciiTheme="minorHAnsi" w:hAnsiTheme="minorHAnsi"/>
          <w:b/>
          <w:lang w:val="vi-VN"/>
        </w:rPr>
        <w:br/>
      </w:r>
      <w:r w:rsidRPr="008F70A3">
        <w:rPr>
          <w:b/>
          <w:lang w:val="vi-VN"/>
        </w:rPr>
        <w:t>BẢO VỆ CHỐNG KH</w:t>
      </w:r>
      <w:r w:rsidRPr="008F70A3">
        <w:rPr>
          <w:rFonts w:hint="eastAsia"/>
          <w:b/>
          <w:lang w:val="vi-VN"/>
        </w:rPr>
        <w:t>Ó</w:t>
      </w:r>
      <w:r w:rsidRPr="008F70A3">
        <w:rPr>
          <w:b/>
          <w:lang w:val="vi-VN"/>
        </w:rPr>
        <w:t>I</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A83758" w:rsidRPr="008F70A3" w:rsidRDefault="00554147" w:rsidP="00CB18CF">
      <w:pPr>
        <w:spacing w:before="120" w:after="120"/>
        <w:rPr>
          <w:rFonts w:asciiTheme="minorHAnsi" w:eastAsia="ArialMT" w:hAnsiTheme="minorHAnsi" w:cstheme="minorHAnsi"/>
          <w:b/>
          <w:sz w:val="22"/>
          <w:szCs w:val="22"/>
          <w:lang w:val="vi-VN"/>
        </w:rPr>
      </w:pPr>
      <w:r w:rsidRPr="008F70A3">
        <w:rPr>
          <w:rFonts w:asciiTheme="minorHAnsi" w:hAnsiTheme="minorHAnsi" w:cstheme="minorHAnsi"/>
          <w:b/>
          <w:sz w:val="22"/>
          <w:szCs w:val="22"/>
          <w:lang w:val="vi-VN"/>
        </w:rPr>
        <w:t>B</w:t>
      </w:r>
      <w:r w:rsidR="00A83758" w:rsidRPr="008F70A3">
        <w:rPr>
          <w:rFonts w:asciiTheme="minorHAnsi" w:hAnsiTheme="minorHAnsi" w:cstheme="minorHAnsi"/>
          <w:b/>
          <w:sz w:val="22"/>
          <w:szCs w:val="22"/>
          <w:lang w:val="vi-VN"/>
        </w:rPr>
        <w:t>ổ sung</w:t>
      </w:r>
      <w:r w:rsidRPr="008F70A3">
        <w:rPr>
          <w:rFonts w:asciiTheme="minorHAnsi" w:hAnsiTheme="minorHAnsi" w:cstheme="minorHAnsi"/>
          <w:b/>
          <w:sz w:val="22"/>
          <w:szCs w:val="22"/>
          <w:lang w:val="vi-VN"/>
        </w:rPr>
        <w:t xml:space="preserve"> vào cuối</w:t>
      </w:r>
      <w:r w:rsidR="00A83758" w:rsidRPr="008F70A3">
        <w:rPr>
          <w:rFonts w:asciiTheme="minorHAnsi" w:hAnsiTheme="minorHAnsi" w:cstheme="minorHAnsi"/>
          <w:b/>
          <w:sz w:val="22"/>
          <w:szCs w:val="22"/>
          <w:lang w:val="vi-VN"/>
        </w:rPr>
        <w:t xml:space="preserve"> mục D.1.1 như sau:</w:t>
      </w:r>
    </w:p>
    <w:p w:rsidR="00750E41" w:rsidRPr="008F70A3" w:rsidRDefault="00A83758" w:rsidP="00D47C28">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“Khi không có các yêu cầu cụ thể về các điều kiện cần thiết cho lực lượng chữa cháy và không có yêu cầu về bảo vệ tài sản khi xảy ra cháy, thì việc thiết kế bảo vệ chống khói của nhà cần đảm bảo mục tiêu tối thiểu là an toàn cho người thoát nạn ra ngoài.”</w:t>
      </w:r>
    </w:p>
    <w:p w:rsidR="003415D1" w:rsidRPr="008F70A3" w:rsidRDefault="003415D1" w:rsidP="00CB18CF">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Sửa đổi mục D.1.2 như sau:</w:t>
      </w:r>
    </w:p>
    <w:p w:rsidR="003415D1" w:rsidRPr="008F70A3" w:rsidRDefault="00C90F1B" w:rsidP="006C5371">
      <w:pPr>
        <w:pStyle w:val="ListBullet"/>
        <w:keepNext w:val="0"/>
        <w:keepLines w:val="0"/>
        <w:tabs>
          <w:tab w:val="left" w:pos="454"/>
        </w:tabs>
        <w:spacing w:before="120" w:after="120" w:line="312" w:lineRule="auto"/>
        <w:rPr>
          <w:rFonts w:asciiTheme="minorHAnsi" w:hAnsiTheme="minorHAnsi" w:cstheme="minorHAnsi"/>
          <w:sz w:val="22"/>
          <w:lang w:val="vi-VN"/>
        </w:rPr>
      </w:pPr>
      <w:r w:rsidRPr="008F70A3">
        <w:rPr>
          <w:rFonts w:asciiTheme="minorHAnsi" w:hAnsiTheme="minorHAnsi" w:cstheme="minorHAnsi"/>
          <w:sz w:val="22"/>
          <w:lang w:val="vi-VN"/>
        </w:rPr>
        <w:t>Bổ sung</w:t>
      </w:r>
      <w:r w:rsidR="006C5371" w:rsidRPr="008F70A3">
        <w:rPr>
          <w:rFonts w:asciiTheme="minorHAnsi" w:hAnsiTheme="minorHAnsi" w:cstheme="minorHAnsi"/>
          <w:sz w:val="22"/>
          <w:lang w:val="vi-VN"/>
        </w:rPr>
        <w:t xml:space="preserve"> vào sau cụm từ “không thấp hơn 2 m”: “</w:t>
      </w:r>
      <w:r w:rsidR="003415D1" w:rsidRPr="008F70A3">
        <w:rPr>
          <w:rFonts w:asciiTheme="minorHAnsi" w:hAnsiTheme="minorHAnsi" w:cstheme="minorHAnsi"/>
          <w:sz w:val="22"/>
          <w:lang w:val="vi-VN"/>
        </w:rPr>
        <w:t>(hoặc lấy theo giá trị quy địn</w:t>
      </w:r>
      <w:r w:rsidR="006C5371" w:rsidRPr="008F70A3">
        <w:rPr>
          <w:rFonts w:asciiTheme="minorHAnsi" w:hAnsiTheme="minorHAnsi" w:cstheme="minorHAnsi"/>
          <w:sz w:val="22"/>
          <w:lang w:val="vi-VN"/>
        </w:rPr>
        <w:t xml:space="preserve">h trong tài liệu chuẩn áp dụng)”. </w:t>
      </w:r>
    </w:p>
    <w:p w:rsidR="00FC0B42" w:rsidRPr="008F70A3" w:rsidRDefault="00FC0B42" w:rsidP="00CB18CF">
      <w:pPr>
        <w:spacing w:before="120" w:after="120"/>
        <w:rPr>
          <w:rFonts w:asciiTheme="minorHAnsi" w:hAnsiTheme="minorHAnsi" w:cstheme="minorHAnsi"/>
          <w:sz w:val="22"/>
          <w:szCs w:val="22"/>
          <w:lang w:val="vi-VN"/>
        </w:rPr>
      </w:pPr>
      <w:r w:rsidRPr="008F70A3">
        <w:rPr>
          <w:rFonts w:asciiTheme="minorHAnsi" w:hAnsiTheme="minorHAnsi" w:cstheme="minorHAnsi"/>
          <w:b/>
          <w:sz w:val="22"/>
          <w:szCs w:val="22"/>
          <w:lang w:val="vi-VN"/>
        </w:rPr>
        <w:t>Sửa đổi</w:t>
      </w:r>
      <w:r w:rsidR="002C6AD1" w:rsidRPr="008F70A3">
        <w:rPr>
          <w:rFonts w:asciiTheme="minorHAnsi" w:hAnsiTheme="minorHAnsi" w:cstheme="minorHAnsi"/>
          <w:b/>
          <w:sz w:val="22"/>
          <w:szCs w:val="22"/>
          <w:lang w:val="vi-VN"/>
        </w:rPr>
        <w:t xml:space="preserve"> khổ đầu </w:t>
      </w:r>
      <w:r w:rsidR="00002375" w:rsidRPr="008F70A3">
        <w:rPr>
          <w:rFonts w:asciiTheme="minorHAnsi" w:hAnsiTheme="minorHAnsi" w:cstheme="minorHAnsi"/>
          <w:b/>
          <w:sz w:val="22"/>
          <w:szCs w:val="22"/>
          <w:lang w:val="vi-VN"/>
        </w:rPr>
        <w:t xml:space="preserve">tiên </w:t>
      </w:r>
      <w:r w:rsidR="002C6AD1" w:rsidRPr="008F70A3">
        <w:rPr>
          <w:rFonts w:asciiTheme="minorHAnsi" w:hAnsiTheme="minorHAnsi" w:cstheme="minorHAnsi"/>
          <w:b/>
          <w:sz w:val="22"/>
          <w:szCs w:val="22"/>
          <w:lang w:val="vi-VN"/>
        </w:rPr>
        <w:t xml:space="preserve">của </w:t>
      </w:r>
      <w:r w:rsidRPr="008F70A3">
        <w:rPr>
          <w:rFonts w:asciiTheme="minorHAnsi" w:hAnsiTheme="minorHAnsi" w:cstheme="minorHAnsi"/>
          <w:b/>
          <w:sz w:val="22"/>
          <w:szCs w:val="22"/>
          <w:lang w:val="vi-VN"/>
        </w:rPr>
        <w:t>mục D.1.3 như sau:</w:t>
      </w:r>
    </w:p>
    <w:p w:rsidR="003415D1" w:rsidRPr="008F70A3" w:rsidRDefault="00FC0B42" w:rsidP="00CA5ABD">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w:t>
      </w:r>
      <w:r w:rsidRPr="008F70A3">
        <w:rPr>
          <w:rFonts w:asciiTheme="minorHAnsi" w:hAnsiTheme="minorHAnsi" w:cstheme="minorHAnsi"/>
          <w:b/>
          <w:sz w:val="22"/>
          <w:szCs w:val="22"/>
          <w:lang w:val="vi-VN"/>
        </w:rPr>
        <w:t>D.1.3</w:t>
      </w:r>
      <w:r w:rsidRPr="008F70A3">
        <w:rPr>
          <w:rFonts w:asciiTheme="minorHAnsi" w:hAnsiTheme="minorHAnsi" w:cstheme="minorHAnsi"/>
          <w:sz w:val="22"/>
          <w:szCs w:val="22"/>
          <w:lang w:val="vi-VN"/>
        </w:rPr>
        <w:t xml:space="preserve"> Các thiết bị của hệ thống hút xả khói và cấp không khí chống khói, không phụ thuộc vào cơ chế hoạt động (tự nhiên hoặc cưỡng bức), phải luôn đảm bảo hoạt động đúng thiết kế khi có cháy.</w:t>
      </w:r>
      <w:r w:rsidR="00CA5ABD" w:rsidRPr="008F70A3">
        <w:rPr>
          <w:rFonts w:asciiTheme="minorHAnsi" w:hAnsiTheme="minorHAnsi" w:cstheme="minorHAnsi"/>
          <w:sz w:val="22"/>
          <w:szCs w:val="22"/>
          <w:lang w:val="vi-VN"/>
        </w:rPr>
        <w:t>”</w:t>
      </w:r>
    </w:p>
    <w:p w:rsidR="00FC0B42" w:rsidRPr="008F70A3" w:rsidRDefault="00FC0B42" w:rsidP="00CB18CF">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Sửa đổi</w:t>
      </w:r>
      <w:r w:rsidR="00883496" w:rsidRPr="008F70A3">
        <w:rPr>
          <w:rFonts w:asciiTheme="minorHAnsi" w:hAnsiTheme="minorHAnsi" w:cstheme="minorHAnsi"/>
          <w:b/>
          <w:sz w:val="22"/>
          <w:szCs w:val="22"/>
          <w:lang w:val="vi-VN"/>
        </w:rPr>
        <w:t xml:space="preserve"> khổ đầu tiên của</w:t>
      </w:r>
      <w:r w:rsidRPr="008F70A3">
        <w:rPr>
          <w:rFonts w:asciiTheme="minorHAnsi" w:hAnsiTheme="minorHAnsi" w:cstheme="minorHAnsi"/>
          <w:b/>
          <w:sz w:val="22"/>
          <w:szCs w:val="22"/>
          <w:lang w:val="vi-VN"/>
        </w:rPr>
        <w:t xml:space="preserve"> mục D.1.5 như sau:</w:t>
      </w:r>
    </w:p>
    <w:p w:rsidR="00FC0B42" w:rsidRPr="008F70A3" w:rsidRDefault="00FC0B42" w:rsidP="00173828">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w:t>
      </w:r>
      <w:r w:rsidRPr="008F70A3">
        <w:rPr>
          <w:rFonts w:asciiTheme="minorHAnsi" w:hAnsiTheme="minorHAnsi" w:cstheme="minorHAnsi"/>
          <w:b/>
          <w:sz w:val="22"/>
          <w:szCs w:val="22"/>
          <w:lang w:val="vi-VN"/>
        </w:rPr>
        <w:t>D.1.5</w:t>
      </w:r>
      <w:r w:rsidRPr="008F70A3">
        <w:rPr>
          <w:rFonts w:asciiTheme="minorHAnsi" w:hAnsiTheme="minorHAnsi" w:cstheme="minorHAnsi"/>
          <w:sz w:val="22"/>
          <w:szCs w:val="22"/>
          <w:lang w:val="vi-VN"/>
        </w:rPr>
        <w:t xml:space="preserve"> Hệ thống </w:t>
      </w:r>
      <w:r w:rsidR="006F424A" w:rsidRPr="008F70A3">
        <w:rPr>
          <w:rFonts w:asciiTheme="minorHAnsi" w:hAnsiTheme="minorHAnsi" w:cstheme="minorHAnsi"/>
          <w:sz w:val="22"/>
          <w:szCs w:val="22"/>
          <w:lang w:val="vi-VN"/>
        </w:rPr>
        <w:t xml:space="preserve">thông gió </w:t>
      </w:r>
      <w:r w:rsidRPr="008F70A3">
        <w:rPr>
          <w:rFonts w:asciiTheme="minorHAnsi" w:hAnsiTheme="minorHAnsi" w:cstheme="minorHAnsi"/>
          <w:sz w:val="22"/>
          <w:szCs w:val="22"/>
          <w:lang w:val="vi-VN"/>
        </w:rPr>
        <w:t>thoát khói phải hoạt động độc lập cho từng khoang cháy, ngoại trừ:</w:t>
      </w:r>
      <w:r w:rsidR="00B103D9" w:rsidRPr="008F70A3">
        <w:rPr>
          <w:rFonts w:asciiTheme="minorHAnsi" w:hAnsiTheme="minorHAnsi" w:cstheme="minorHAnsi"/>
          <w:sz w:val="22"/>
          <w:szCs w:val="22"/>
          <w:lang w:val="vi-VN"/>
        </w:rPr>
        <w:t>”</w:t>
      </w:r>
    </w:p>
    <w:p w:rsidR="00FC0B42" w:rsidRPr="008F70A3" w:rsidRDefault="00FC0B42" w:rsidP="00CB18CF">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Sửa đổi mục D.1.7 như sau:</w:t>
      </w:r>
    </w:p>
    <w:p w:rsidR="00FC0B42" w:rsidRPr="008F70A3" w:rsidRDefault="00FC0B42" w:rsidP="00FC0B42">
      <w:pPr>
        <w:pStyle w:val="ListBullet"/>
        <w:keepNext w:val="0"/>
        <w:keepLines w:val="0"/>
        <w:tabs>
          <w:tab w:val="left" w:pos="454"/>
        </w:tabs>
        <w:spacing w:before="120" w:after="120" w:line="312" w:lineRule="auto"/>
        <w:rPr>
          <w:rFonts w:asciiTheme="minorHAnsi" w:hAnsiTheme="minorHAnsi" w:cstheme="minorHAnsi"/>
          <w:sz w:val="22"/>
          <w:lang w:val="vi-VN"/>
        </w:rPr>
      </w:pPr>
      <w:r w:rsidRPr="008F70A3">
        <w:rPr>
          <w:rFonts w:asciiTheme="minorHAnsi" w:hAnsiTheme="minorHAnsi" w:cstheme="minorHAnsi"/>
          <w:sz w:val="22"/>
          <w:lang w:val="vi-VN"/>
        </w:rPr>
        <w:t>“</w:t>
      </w:r>
      <w:r w:rsidRPr="008F70A3">
        <w:rPr>
          <w:rFonts w:asciiTheme="minorHAnsi" w:hAnsiTheme="minorHAnsi" w:cstheme="minorHAnsi"/>
          <w:b/>
          <w:sz w:val="22"/>
          <w:lang w:val="vi-VN"/>
        </w:rPr>
        <w:t>D.1.7</w:t>
      </w:r>
      <w:r w:rsidRPr="008F70A3">
        <w:rPr>
          <w:rFonts w:asciiTheme="minorHAnsi" w:hAnsiTheme="minorHAnsi" w:cstheme="minorHAnsi"/>
          <w:sz w:val="22"/>
          <w:lang w:val="vi-VN"/>
        </w:rPr>
        <w:t xml:space="preserve"> Cho phép thay đổi các yêu cầu trong Phụ lục D này trên cơ sở có thiết kế bảo vệ chống khói phù hợp với tiêu chuẩn được phép áp dụng và thỏa mãn yêu cầu tại D.1.1.”</w:t>
      </w:r>
    </w:p>
    <w:p w:rsidR="00FC0B42" w:rsidRPr="008F70A3" w:rsidRDefault="00A73444" w:rsidP="00CB18CF">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 xml:space="preserve">Sửa đổi, bổ sung </w:t>
      </w:r>
      <w:r w:rsidR="0055462A" w:rsidRPr="008F70A3">
        <w:rPr>
          <w:rFonts w:asciiTheme="minorHAnsi" w:hAnsiTheme="minorHAnsi" w:cstheme="minorHAnsi"/>
          <w:b/>
          <w:sz w:val="22"/>
          <w:szCs w:val="22"/>
          <w:lang w:val="vi-VN"/>
        </w:rPr>
        <w:t xml:space="preserve">khổ đầu tiên của </w:t>
      </w:r>
      <w:r w:rsidRPr="008F70A3">
        <w:rPr>
          <w:rFonts w:asciiTheme="minorHAnsi" w:hAnsiTheme="minorHAnsi" w:cstheme="minorHAnsi"/>
          <w:b/>
          <w:sz w:val="22"/>
          <w:szCs w:val="22"/>
          <w:lang w:val="vi-VN"/>
        </w:rPr>
        <w:t>mục D.2</w:t>
      </w:r>
      <w:r w:rsidR="00A276D2" w:rsidRPr="008F70A3">
        <w:rPr>
          <w:rFonts w:asciiTheme="minorHAnsi" w:hAnsiTheme="minorHAnsi" w:cstheme="minorHAnsi"/>
          <w:b/>
          <w:sz w:val="22"/>
          <w:szCs w:val="22"/>
          <w:lang w:val="vi-VN"/>
        </w:rPr>
        <w:t xml:space="preserve"> và </w:t>
      </w:r>
      <w:r w:rsidR="0055462A" w:rsidRPr="008F70A3">
        <w:rPr>
          <w:rFonts w:asciiTheme="minorHAnsi" w:hAnsiTheme="minorHAnsi" w:cstheme="minorHAnsi"/>
          <w:b/>
          <w:sz w:val="22"/>
          <w:szCs w:val="22"/>
          <w:lang w:val="vi-VN"/>
        </w:rPr>
        <w:t xml:space="preserve">đoạn </w:t>
      </w:r>
      <w:r w:rsidR="00A276D2" w:rsidRPr="008F70A3">
        <w:rPr>
          <w:rFonts w:asciiTheme="minorHAnsi" w:hAnsiTheme="minorHAnsi" w:cstheme="minorHAnsi"/>
          <w:b/>
          <w:sz w:val="22"/>
          <w:szCs w:val="22"/>
          <w:lang w:val="vi-VN"/>
        </w:rPr>
        <w:t>f</w:t>
      </w:r>
      <w:r w:rsidR="0055462A" w:rsidRPr="008F70A3">
        <w:rPr>
          <w:rFonts w:asciiTheme="minorHAnsi" w:hAnsiTheme="minorHAnsi" w:cstheme="minorHAnsi"/>
          <w:b/>
          <w:sz w:val="22"/>
          <w:szCs w:val="22"/>
          <w:lang w:val="vi-VN"/>
        </w:rPr>
        <w:t>) của D.2</w:t>
      </w:r>
      <w:r w:rsidRPr="008F70A3">
        <w:rPr>
          <w:rFonts w:asciiTheme="minorHAnsi" w:hAnsiTheme="minorHAnsi" w:cstheme="minorHAnsi"/>
          <w:b/>
          <w:sz w:val="22"/>
          <w:szCs w:val="22"/>
          <w:lang w:val="vi-VN"/>
        </w:rPr>
        <w:t xml:space="preserve"> như sau:</w:t>
      </w:r>
    </w:p>
    <w:p w:rsidR="00A73444" w:rsidRPr="008F70A3" w:rsidRDefault="00A73444" w:rsidP="00A73444">
      <w:pPr>
        <w:pStyle w:val="PLH1"/>
        <w:numPr>
          <w:ilvl w:val="0"/>
          <w:numId w:val="0"/>
        </w:numPr>
        <w:rPr>
          <w:rFonts w:asciiTheme="minorHAnsi" w:hAnsiTheme="minorHAnsi" w:cstheme="minorHAnsi"/>
          <w:bCs/>
          <w:sz w:val="22"/>
          <w:szCs w:val="22"/>
        </w:rPr>
      </w:pPr>
      <w:r w:rsidRPr="008F70A3">
        <w:rPr>
          <w:rFonts w:asciiTheme="minorHAnsi" w:hAnsiTheme="minorHAnsi" w:cstheme="minorHAnsi"/>
          <w:bCs/>
          <w:sz w:val="22"/>
          <w:szCs w:val="22"/>
        </w:rPr>
        <w:t>“</w:t>
      </w:r>
      <w:r w:rsidRPr="008F70A3">
        <w:rPr>
          <w:rFonts w:asciiTheme="minorHAnsi" w:hAnsiTheme="minorHAnsi" w:cstheme="minorHAnsi"/>
          <w:b/>
          <w:bCs/>
          <w:sz w:val="22"/>
          <w:szCs w:val="22"/>
        </w:rPr>
        <w:t xml:space="preserve">D.2 </w:t>
      </w:r>
      <w:r w:rsidRPr="008F70A3">
        <w:rPr>
          <w:rFonts w:asciiTheme="minorHAnsi" w:hAnsiTheme="minorHAnsi" w:cstheme="minorHAnsi"/>
          <w:bCs/>
          <w:sz w:val="22"/>
          <w:szCs w:val="22"/>
        </w:rPr>
        <w:t>Việc thoát khói khi có cháy phải được thực hiện từ các khu vực sau:</w:t>
      </w:r>
    </w:p>
    <w:p w:rsidR="00A73444" w:rsidRPr="008F70A3" w:rsidRDefault="00A276D2" w:rsidP="00A276D2">
      <w:pPr>
        <w:pStyle w:val="PLH4"/>
        <w:widowControl w:val="0"/>
        <w:tabs>
          <w:tab w:val="left" w:pos="851"/>
        </w:tabs>
        <w:spacing w:line="312" w:lineRule="auto"/>
        <w:ind w:left="0"/>
        <w:outlineLvl w:val="4"/>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f) </w:t>
      </w:r>
      <w:r w:rsidR="00A73444" w:rsidRPr="008F70A3">
        <w:rPr>
          <w:rFonts w:asciiTheme="minorHAnsi" w:hAnsiTheme="minorHAnsi" w:cstheme="minorHAnsi"/>
          <w:sz w:val="22"/>
          <w:szCs w:val="22"/>
          <w:lang w:val="vi-VN"/>
        </w:rPr>
        <w:t xml:space="preserve">Từ các gian phòng có người làm việc thường xuyên, phục vụ sản xuất hoặc kho, bao gồm cả nơi </w:t>
      </w:r>
      <w:r w:rsidR="00A73444" w:rsidRPr="008F70A3">
        <w:rPr>
          <w:rFonts w:asciiTheme="minorHAnsi" w:hAnsiTheme="minorHAnsi" w:cstheme="minorHAnsi"/>
          <w:sz w:val="22"/>
          <w:szCs w:val="22"/>
          <w:lang w:val="vi-VN"/>
        </w:rPr>
        <w:lastRenderedPageBreak/>
        <w:t>bảo quản lưu trữ sách, tài liệu, hiện vật, xưởng phục chế của bảo tàng (đối với gian phòng lưu trữ dạng kệ thì không phụ thuộc vào việc có người làm việc thường xuyên), nếu các gian phòng này thuộc hạng A, B, C1 đến C3 trong nhà bậc chịu lửa I đến IV</w:t>
      </w:r>
      <w:r w:rsidR="00CA653C" w:rsidRPr="008F70A3">
        <w:rPr>
          <w:rFonts w:asciiTheme="minorHAnsi" w:hAnsiTheme="minorHAnsi" w:cstheme="minorHAnsi"/>
          <w:sz w:val="22"/>
          <w:szCs w:val="22"/>
          <w:lang w:val="vi-VN"/>
        </w:rPr>
        <w:t xml:space="preserve">, C4 trong nhà </w:t>
      </w:r>
      <w:r w:rsidR="00046C87" w:rsidRPr="008F70A3">
        <w:rPr>
          <w:rFonts w:asciiTheme="minorHAnsi" w:hAnsiTheme="minorHAnsi" w:cstheme="minorHAnsi"/>
          <w:sz w:val="22"/>
          <w:szCs w:val="22"/>
          <w:lang w:val="vi-VN"/>
        </w:rPr>
        <w:t>bậc chịu lửa IV</w:t>
      </w:r>
      <w:r w:rsidR="00A73444" w:rsidRPr="008F70A3">
        <w:rPr>
          <w:rFonts w:asciiTheme="minorHAnsi" w:hAnsiTheme="minorHAnsi" w:cstheme="minorHAnsi"/>
          <w:sz w:val="22"/>
          <w:szCs w:val="22"/>
          <w:lang w:val="vi-VN"/>
        </w:rPr>
        <w:t>;</w:t>
      </w:r>
      <w:r w:rsidRPr="008F70A3">
        <w:rPr>
          <w:rFonts w:asciiTheme="minorHAnsi" w:hAnsiTheme="minorHAnsi" w:cstheme="minorHAnsi"/>
          <w:sz w:val="22"/>
          <w:szCs w:val="22"/>
          <w:lang w:val="vi-VN"/>
        </w:rPr>
        <w:t>”</w:t>
      </w:r>
    </w:p>
    <w:p w:rsidR="00A73444" w:rsidRPr="008F70A3" w:rsidRDefault="00A73444" w:rsidP="00CB18CF">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 xml:space="preserve">Sửa đổi </w:t>
      </w:r>
      <w:r w:rsidR="0019099A" w:rsidRPr="008F70A3">
        <w:rPr>
          <w:rFonts w:asciiTheme="minorHAnsi" w:hAnsiTheme="minorHAnsi" w:cstheme="minorHAnsi"/>
          <w:b/>
          <w:sz w:val="22"/>
          <w:szCs w:val="22"/>
          <w:lang w:val="vi-VN"/>
        </w:rPr>
        <w:t xml:space="preserve">khổ thứ 1 và khổ thứ 2 của </w:t>
      </w:r>
      <w:r w:rsidRPr="008F70A3">
        <w:rPr>
          <w:rFonts w:asciiTheme="minorHAnsi" w:hAnsiTheme="minorHAnsi" w:cstheme="minorHAnsi"/>
          <w:b/>
          <w:sz w:val="22"/>
          <w:szCs w:val="22"/>
          <w:lang w:val="vi-VN"/>
        </w:rPr>
        <w:t>mục D.8 như sau:</w:t>
      </w:r>
    </w:p>
    <w:p w:rsidR="00A73444" w:rsidRPr="008F70A3" w:rsidRDefault="00A73444" w:rsidP="00860792">
      <w:pPr>
        <w:pStyle w:val="PLH4"/>
        <w:widowControl w:val="0"/>
        <w:tabs>
          <w:tab w:val="left" w:pos="851"/>
        </w:tabs>
        <w:spacing w:line="312" w:lineRule="auto"/>
        <w:ind w:left="0"/>
        <w:outlineLvl w:val="4"/>
        <w:rPr>
          <w:rFonts w:asciiTheme="minorHAnsi" w:hAnsiTheme="minorHAnsi" w:cstheme="minorHAnsi"/>
          <w:bCs/>
          <w:sz w:val="22"/>
          <w:szCs w:val="22"/>
          <w:lang w:val="vi-VN"/>
        </w:rPr>
      </w:pPr>
      <w:r w:rsidRPr="008F70A3">
        <w:rPr>
          <w:rFonts w:asciiTheme="minorHAnsi" w:hAnsiTheme="minorHAnsi" w:cstheme="minorHAnsi"/>
          <w:bCs/>
          <w:spacing w:val="-2"/>
          <w:sz w:val="22"/>
          <w:szCs w:val="22"/>
          <w:lang w:val="vi-VN"/>
        </w:rPr>
        <w:t>“</w:t>
      </w:r>
      <w:r w:rsidRPr="008F70A3">
        <w:rPr>
          <w:rFonts w:asciiTheme="minorHAnsi" w:hAnsiTheme="minorHAnsi" w:cstheme="minorHAnsi"/>
          <w:b/>
          <w:bCs/>
          <w:spacing w:val="-2"/>
          <w:sz w:val="22"/>
          <w:szCs w:val="22"/>
          <w:lang w:val="vi-VN"/>
        </w:rPr>
        <w:t xml:space="preserve">D.8 </w:t>
      </w:r>
      <w:r w:rsidRPr="008F70A3">
        <w:rPr>
          <w:rFonts w:asciiTheme="minorHAnsi" w:hAnsiTheme="minorHAnsi" w:cstheme="minorHAnsi"/>
          <w:bCs/>
          <w:spacing w:val="-2"/>
          <w:sz w:val="22"/>
          <w:szCs w:val="22"/>
          <w:lang w:val="vi-VN"/>
        </w:rPr>
        <w:t>Để thoát khói trực tiếp cho các gian phòng và hành lang của nhà một tầng có thể áp dụng hệ thống hút xả khói theo cơ chế tự nhiên (thoát khói tự nhiên), hoặc theo cơ chế cưỡng bức</w:t>
      </w:r>
      <w:r w:rsidRPr="008F70A3">
        <w:rPr>
          <w:rFonts w:asciiTheme="minorHAnsi" w:hAnsiTheme="minorHAnsi" w:cstheme="minorHAnsi"/>
          <w:b/>
          <w:bCs/>
          <w:sz w:val="22"/>
          <w:szCs w:val="22"/>
          <w:lang w:val="vi-VN"/>
        </w:rPr>
        <w:t>.</w:t>
      </w:r>
    </w:p>
    <w:p w:rsidR="00A73444" w:rsidRPr="008F70A3" w:rsidRDefault="00A73444" w:rsidP="00860792">
      <w:pPr>
        <w:pStyle w:val="PLH4"/>
        <w:widowControl w:val="0"/>
        <w:tabs>
          <w:tab w:val="left" w:pos="851"/>
        </w:tabs>
        <w:spacing w:line="312" w:lineRule="auto"/>
        <w:ind w:left="0"/>
        <w:outlineLvl w:val="4"/>
        <w:rPr>
          <w:rFonts w:asciiTheme="minorHAnsi" w:hAnsiTheme="minorHAnsi" w:cstheme="minorHAnsi"/>
          <w:sz w:val="18"/>
          <w:szCs w:val="18"/>
          <w:lang w:val="vi-VN"/>
        </w:rPr>
      </w:pPr>
      <w:r w:rsidRPr="008F70A3">
        <w:rPr>
          <w:rFonts w:asciiTheme="minorHAnsi" w:hAnsiTheme="minorHAnsi" w:cstheme="minorHAnsi"/>
          <w:sz w:val="18"/>
          <w:szCs w:val="18"/>
          <w:lang w:val="vi-VN"/>
        </w:rPr>
        <w:t xml:space="preserve">CHÚ THÍCH 1: Hệ thống hút xả khói theo cơ chế cưỡng bức là hệ thống hút xả khói, trong đó lực hút khói ra ngoài được tạo ra và duy trì bởi quạt hút. </w:t>
      </w:r>
    </w:p>
    <w:p w:rsidR="00A73444" w:rsidRPr="008F70A3" w:rsidRDefault="00A73444" w:rsidP="00860792">
      <w:pPr>
        <w:pStyle w:val="PLH4"/>
        <w:widowControl w:val="0"/>
        <w:tabs>
          <w:tab w:val="left" w:pos="851"/>
        </w:tabs>
        <w:spacing w:line="312" w:lineRule="auto"/>
        <w:ind w:left="0"/>
        <w:outlineLvl w:val="4"/>
        <w:rPr>
          <w:rFonts w:asciiTheme="minorHAnsi" w:hAnsiTheme="minorHAnsi" w:cstheme="minorHAnsi"/>
          <w:sz w:val="18"/>
          <w:szCs w:val="18"/>
          <w:lang w:val="vi-VN"/>
        </w:rPr>
      </w:pPr>
      <w:r w:rsidRPr="008F70A3">
        <w:rPr>
          <w:rFonts w:asciiTheme="minorHAnsi" w:hAnsiTheme="minorHAnsi" w:cstheme="minorHAnsi"/>
          <w:sz w:val="18"/>
          <w:szCs w:val="18"/>
          <w:lang w:val="vi-VN"/>
        </w:rPr>
        <w:t>CHÚ THÍCH 2: Hệ thống hút xả khói theo cơ chế tự nhiên là hệ thống hút xả khói, trong đó khói tự thoát ra ngoài nhà qua các lỗ mở trên kết cấu bao che của nhà theo các định luật vật lý tự nhiên.</w:t>
      </w:r>
    </w:p>
    <w:p w:rsidR="00A73444" w:rsidRPr="008F70A3" w:rsidRDefault="00A73444" w:rsidP="00A73444">
      <w:pPr>
        <w:pStyle w:val="ListBullet"/>
        <w:keepNext w:val="0"/>
        <w:keepLines w:val="0"/>
        <w:tabs>
          <w:tab w:val="left" w:pos="454"/>
        </w:tabs>
        <w:spacing w:before="120" w:after="120" w:line="312" w:lineRule="auto"/>
        <w:rPr>
          <w:rFonts w:asciiTheme="minorHAnsi" w:hAnsiTheme="minorHAnsi" w:cstheme="minorHAnsi"/>
          <w:sz w:val="22"/>
          <w:lang w:val="vi-VN"/>
        </w:rPr>
      </w:pPr>
      <w:r w:rsidRPr="008F70A3">
        <w:rPr>
          <w:rFonts w:asciiTheme="minorHAnsi" w:hAnsiTheme="minorHAnsi" w:cstheme="minorHAnsi"/>
          <w:sz w:val="22"/>
          <w:lang w:val="vi-VN"/>
        </w:rPr>
        <w:t>Trong các nhà nhiều tầng cần sử dụng hệ thống hút xả khói theo cơ chế cưỡng bức, hoặc có thể sử dụng hệ thống hút xả khói theo cơ chế tự nhiên nếu tính toán thoát khói cho phép, nhưng phải thỏa mãn yêu cầu tại D.1.1. Cho phép sử dụng hệ thống hút xả khói theo cơ chế tự nhiên đối với tầng trên cùng của nhà nhiều tầng, thông qua van khói, cửa nắp hút khói, hoặc các cửa trời mở, cửa chớp mở và không đón gió vào.”</w:t>
      </w:r>
    </w:p>
    <w:p w:rsidR="00B4781D" w:rsidRPr="008F70A3" w:rsidRDefault="00B4781D" w:rsidP="00CB18CF">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Sửa đổi</w:t>
      </w:r>
      <w:r w:rsidR="00C853D8">
        <w:rPr>
          <w:rFonts w:asciiTheme="minorHAnsi" w:hAnsiTheme="minorHAnsi" w:cstheme="minorHAnsi"/>
          <w:b/>
          <w:sz w:val="22"/>
          <w:szCs w:val="22"/>
          <w:lang w:val="vi-VN"/>
        </w:rPr>
        <w:t xml:space="preserve"> </w:t>
      </w:r>
      <w:r w:rsidR="0055462A" w:rsidRPr="008F70A3">
        <w:rPr>
          <w:rFonts w:asciiTheme="minorHAnsi" w:hAnsiTheme="minorHAnsi" w:cstheme="minorHAnsi"/>
          <w:b/>
          <w:sz w:val="22"/>
          <w:szCs w:val="22"/>
          <w:lang w:val="vi-VN"/>
        </w:rPr>
        <w:t>đoạn b)</w:t>
      </w:r>
      <w:r w:rsidR="00C853D8">
        <w:rPr>
          <w:rFonts w:asciiTheme="minorHAnsi" w:hAnsiTheme="minorHAnsi" w:cstheme="minorHAnsi"/>
          <w:b/>
          <w:sz w:val="22"/>
          <w:szCs w:val="22"/>
          <w:lang w:val="vi-VN"/>
        </w:rPr>
        <w:t xml:space="preserve"> </w:t>
      </w:r>
      <w:r w:rsidRPr="008F70A3">
        <w:rPr>
          <w:rFonts w:asciiTheme="minorHAnsi" w:hAnsiTheme="minorHAnsi" w:cstheme="minorHAnsi"/>
          <w:b/>
          <w:sz w:val="22"/>
          <w:szCs w:val="22"/>
          <w:lang w:val="vi-VN"/>
        </w:rPr>
        <w:t>mục D.9 như sau:</w:t>
      </w:r>
    </w:p>
    <w:p w:rsidR="00B4781D" w:rsidRPr="008F70A3" w:rsidRDefault="00B4781D" w:rsidP="00750349">
      <w:pPr>
        <w:pStyle w:val="PLH1"/>
        <w:numPr>
          <w:ilvl w:val="0"/>
          <w:numId w:val="0"/>
        </w:numPr>
        <w:rPr>
          <w:rFonts w:asciiTheme="minorHAnsi" w:hAnsiTheme="minorHAnsi" w:cstheme="minorHAnsi"/>
          <w:sz w:val="22"/>
          <w:szCs w:val="22"/>
        </w:rPr>
      </w:pPr>
      <w:r w:rsidRPr="008F70A3">
        <w:rPr>
          <w:rFonts w:asciiTheme="minorHAnsi" w:hAnsiTheme="minorHAnsi" w:cstheme="minorHAnsi"/>
          <w:bCs/>
          <w:sz w:val="22"/>
          <w:szCs w:val="22"/>
        </w:rPr>
        <w:t>“</w:t>
      </w:r>
      <w:r w:rsidR="008B3CE7" w:rsidRPr="008F70A3">
        <w:rPr>
          <w:rFonts w:asciiTheme="minorHAnsi" w:hAnsiTheme="minorHAnsi" w:cstheme="minorHAnsi"/>
          <w:sz w:val="22"/>
          <w:szCs w:val="22"/>
        </w:rPr>
        <w:t xml:space="preserve">b) </w:t>
      </w:r>
      <w:r w:rsidRPr="008F70A3">
        <w:rPr>
          <w:rFonts w:asciiTheme="minorHAnsi" w:hAnsiTheme="minorHAnsi" w:cstheme="minorHAnsi"/>
          <w:sz w:val="22"/>
          <w:szCs w:val="22"/>
        </w:rPr>
        <w:t>Các đường ống và kênh dẫn nếu có yêu cầu về giới hạn chịu lửa thì phải được chế tạo từ vật liệu không cháy (bao gồm cả các lớp bọc phủ cách nhiệt và bảo vệ chịu lửa của ống), với giới hạn chịu lửa không thấp hơn:</w:t>
      </w:r>
      <w:r w:rsidR="00750349" w:rsidRPr="008F70A3">
        <w:rPr>
          <w:rFonts w:asciiTheme="minorHAnsi" w:hAnsiTheme="minorHAnsi" w:cstheme="minorHAnsi"/>
          <w:sz w:val="22"/>
          <w:szCs w:val="22"/>
        </w:rPr>
        <w:t>”.</w:t>
      </w:r>
    </w:p>
    <w:p w:rsidR="009A115B" w:rsidRPr="008F70A3" w:rsidRDefault="009A115B" w:rsidP="00CB18CF">
      <w:pPr>
        <w:spacing w:before="120" w:after="120"/>
        <w:rPr>
          <w:rFonts w:asciiTheme="minorHAnsi" w:hAnsiTheme="minorHAnsi" w:cstheme="minorHAnsi"/>
          <w:sz w:val="22"/>
          <w:szCs w:val="22"/>
          <w:lang w:val="vi-VN"/>
        </w:rPr>
      </w:pPr>
      <w:r w:rsidRPr="008F70A3">
        <w:rPr>
          <w:rFonts w:asciiTheme="minorHAnsi" w:hAnsiTheme="minorHAnsi" w:cstheme="minorHAnsi"/>
          <w:b/>
          <w:sz w:val="22"/>
          <w:szCs w:val="22"/>
          <w:lang w:val="vi-VN"/>
        </w:rPr>
        <w:t>Sửa đổi</w:t>
      </w:r>
      <w:r w:rsidR="00C27EC0" w:rsidRPr="008F70A3">
        <w:rPr>
          <w:rFonts w:asciiTheme="minorHAnsi" w:hAnsiTheme="minorHAnsi" w:cstheme="minorHAnsi"/>
          <w:b/>
          <w:sz w:val="22"/>
          <w:szCs w:val="22"/>
          <w:lang w:val="vi-VN"/>
        </w:rPr>
        <w:t xml:space="preserve"> khổ đầu tiên và </w:t>
      </w:r>
      <w:r w:rsidR="0055462A" w:rsidRPr="008F70A3">
        <w:rPr>
          <w:rFonts w:asciiTheme="minorHAnsi" w:hAnsiTheme="minorHAnsi" w:cstheme="minorHAnsi"/>
          <w:b/>
          <w:sz w:val="22"/>
          <w:szCs w:val="22"/>
          <w:lang w:val="vi-VN"/>
        </w:rPr>
        <w:t xml:space="preserve">đoạn </w:t>
      </w:r>
      <w:r w:rsidR="00C27EC0" w:rsidRPr="008F70A3">
        <w:rPr>
          <w:rFonts w:asciiTheme="minorHAnsi" w:hAnsiTheme="minorHAnsi" w:cstheme="minorHAnsi"/>
          <w:b/>
          <w:sz w:val="22"/>
          <w:szCs w:val="22"/>
          <w:lang w:val="vi-VN"/>
        </w:rPr>
        <w:t xml:space="preserve">a) của mục </w:t>
      </w:r>
      <w:r w:rsidRPr="008F70A3">
        <w:rPr>
          <w:rFonts w:asciiTheme="minorHAnsi" w:hAnsiTheme="minorHAnsi" w:cstheme="minorHAnsi"/>
          <w:b/>
          <w:sz w:val="22"/>
          <w:szCs w:val="22"/>
          <w:lang w:val="vi-VN"/>
        </w:rPr>
        <w:t>D.14.5</w:t>
      </w:r>
      <w:r w:rsidR="00C853D8">
        <w:rPr>
          <w:rFonts w:asciiTheme="minorHAnsi" w:hAnsiTheme="minorHAnsi" w:cstheme="minorHAnsi"/>
          <w:b/>
          <w:sz w:val="22"/>
          <w:szCs w:val="22"/>
          <w:lang w:val="vi-VN"/>
        </w:rPr>
        <w:t xml:space="preserve"> </w:t>
      </w:r>
      <w:r w:rsidRPr="008F70A3">
        <w:rPr>
          <w:rFonts w:asciiTheme="minorHAnsi" w:hAnsiTheme="minorHAnsi" w:cstheme="minorHAnsi"/>
          <w:b/>
          <w:sz w:val="22"/>
          <w:szCs w:val="22"/>
          <w:lang w:val="vi-VN"/>
        </w:rPr>
        <w:t>như sau:</w:t>
      </w:r>
    </w:p>
    <w:p w:rsidR="009A115B" w:rsidRPr="008F70A3" w:rsidRDefault="00296848" w:rsidP="009A115B">
      <w:pPr>
        <w:pStyle w:val="PLH2"/>
        <w:numPr>
          <w:ilvl w:val="0"/>
          <w:numId w:val="0"/>
        </w:numPr>
        <w:rPr>
          <w:rFonts w:asciiTheme="minorHAnsi" w:hAnsiTheme="minorHAnsi" w:cstheme="minorHAnsi"/>
          <w:sz w:val="22"/>
          <w:szCs w:val="22"/>
        </w:rPr>
      </w:pPr>
      <w:r w:rsidRPr="008F70A3">
        <w:rPr>
          <w:rFonts w:asciiTheme="minorHAnsi" w:hAnsiTheme="minorHAnsi" w:cstheme="minorHAnsi"/>
          <w:b/>
          <w:sz w:val="22"/>
          <w:szCs w:val="22"/>
        </w:rPr>
        <w:t>“</w:t>
      </w:r>
      <w:r w:rsidR="009A115B" w:rsidRPr="008F70A3">
        <w:rPr>
          <w:rFonts w:asciiTheme="minorHAnsi" w:hAnsiTheme="minorHAnsi" w:cstheme="minorHAnsi"/>
          <w:b/>
          <w:sz w:val="22"/>
          <w:szCs w:val="22"/>
        </w:rPr>
        <w:t>D.14.5</w:t>
      </w:r>
      <w:r w:rsidR="009A115B" w:rsidRPr="008F70A3">
        <w:rPr>
          <w:rFonts w:asciiTheme="minorHAnsi" w:hAnsiTheme="minorHAnsi" w:cstheme="minorHAnsi"/>
          <w:sz w:val="22"/>
          <w:szCs w:val="22"/>
        </w:rPr>
        <w:tab/>
        <w:t>Để bù lại khối tích khói đã bị hút ra khỏi gian phòng bởi hệ thống hút xả khói, phải thiết kế cấp không khí vào theo cơ chế tự nhiên hoặc cưỡng bức:</w:t>
      </w:r>
    </w:p>
    <w:p w:rsidR="009A115B" w:rsidRPr="008F70A3" w:rsidRDefault="009A115B" w:rsidP="009A115B">
      <w:pPr>
        <w:pStyle w:val="PLH4"/>
        <w:numPr>
          <w:ilvl w:val="4"/>
          <w:numId w:val="43"/>
        </w:numPr>
        <w:tabs>
          <w:tab w:val="left" w:pos="851"/>
        </w:tabs>
        <w:spacing w:line="312" w:lineRule="auto"/>
        <w:outlineLvl w:val="4"/>
        <w:rPr>
          <w:rFonts w:asciiTheme="minorHAnsi" w:hAnsiTheme="minorHAnsi" w:cstheme="minorHAnsi"/>
          <w:sz w:val="22"/>
          <w:szCs w:val="22"/>
          <w:lang w:val="vi-VN"/>
        </w:rPr>
      </w:pPr>
      <w:r w:rsidRPr="008F70A3">
        <w:rPr>
          <w:rFonts w:asciiTheme="minorHAnsi" w:hAnsiTheme="minorHAnsi" w:cstheme="minorHAnsi"/>
          <w:sz w:val="22"/>
          <w:szCs w:val="22"/>
          <w:lang w:val="vi-VN"/>
        </w:rPr>
        <w:t>Không khí theo cơ chế tự nhiên: sử dụng các ô cửa, cửa sổ, hoặc lỗ mở khác thông với không khí bên ngoài (mở khi có cháy). Các ô cửa, cửa sổ, lỗ mở phải được bố trí ở phần dưới của gian phòng được bảo vệ. Tổng diện tích thông khí của các lỗ mở (phần ô cửa, cửa sổ, lỗ mở nằm dưới biên dưới của tầng khói) phải được xác định phù hợp với D.4 và đáp ứng yêu cầu vận tốc dòng khí đi qua các lỗ cửa không vượt quá 6 m/s (không yêu cầu vận tốc này đối với các lỗ mở để bù không khí mà con người không thoát nạn qua đó);</w:t>
      </w:r>
      <w:r w:rsidR="00B33121" w:rsidRPr="008F70A3">
        <w:rPr>
          <w:rFonts w:asciiTheme="minorHAnsi" w:hAnsiTheme="minorHAnsi" w:cstheme="minorHAnsi"/>
          <w:sz w:val="22"/>
          <w:szCs w:val="22"/>
          <w:lang w:val="vi-VN"/>
        </w:rPr>
        <w:t>”</w:t>
      </w:r>
    </w:p>
    <w:p w:rsidR="006A6C21" w:rsidRPr="008F70A3" w:rsidRDefault="006A6C21" w:rsidP="00407A6B">
      <w:pPr>
        <w:tabs>
          <w:tab w:val="left" w:pos="-7655"/>
          <w:tab w:val="left" w:pos="709"/>
        </w:tabs>
        <w:spacing w:before="240" w:after="0"/>
        <w:jc w:val="center"/>
        <w:rPr>
          <w:rFonts w:asciiTheme="minorHAnsi" w:eastAsia="ArialMT" w:hAnsiTheme="minorHAnsi" w:cstheme="minorHAnsi"/>
          <w:b/>
          <w:sz w:val="22"/>
          <w:szCs w:val="22"/>
          <w:lang w:val="vi-VN"/>
        </w:rPr>
      </w:pPr>
      <w:r w:rsidRPr="008F70A3">
        <w:rPr>
          <w:rFonts w:asciiTheme="minorHAnsi" w:eastAsia="ArialMT" w:hAnsiTheme="minorHAnsi" w:cstheme="minorHAnsi"/>
          <w:b/>
          <w:sz w:val="22"/>
          <w:szCs w:val="22"/>
          <w:lang w:val="vi-VN"/>
        </w:rPr>
        <w:t xml:space="preserve">PHỤ LỤC </w:t>
      </w:r>
      <w:r w:rsidR="000B5CE2" w:rsidRPr="008F70A3">
        <w:rPr>
          <w:rFonts w:asciiTheme="minorHAnsi" w:eastAsia="ArialMT" w:hAnsiTheme="minorHAnsi" w:cstheme="minorHAnsi"/>
          <w:b/>
          <w:sz w:val="22"/>
          <w:szCs w:val="22"/>
          <w:lang w:val="vi-VN"/>
        </w:rPr>
        <w:t>E</w:t>
      </w:r>
    </w:p>
    <w:p w:rsidR="004D3A1C" w:rsidRPr="008F70A3" w:rsidRDefault="004B057E" w:rsidP="00407A6B">
      <w:pPr>
        <w:tabs>
          <w:tab w:val="left" w:pos="-7655"/>
          <w:tab w:val="left" w:pos="709"/>
        </w:tabs>
        <w:spacing w:before="120" w:after="120"/>
        <w:jc w:val="center"/>
        <w:rPr>
          <w:rFonts w:asciiTheme="minorHAnsi" w:eastAsia="ArialMT" w:hAnsiTheme="minorHAnsi" w:cstheme="minorHAnsi"/>
          <w:b/>
          <w:sz w:val="22"/>
          <w:szCs w:val="22"/>
          <w:lang w:val="vi-VN"/>
        </w:rPr>
      </w:pPr>
      <w:bookmarkStart w:id="56" w:name="_Toc241887502"/>
      <w:bookmarkStart w:id="57" w:name="_Ref245217902"/>
      <w:bookmarkStart w:id="58" w:name="_Ref249150655"/>
      <w:bookmarkStart w:id="59" w:name="_Toc267921439"/>
      <w:bookmarkStart w:id="60" w:name="_Ref478375139"/>
      <w:bookmarkStart w:id="61" w:name="_Ref479686005"/>
      <w:bookmarkStart w:id="62" w:name="Phụ_lục_E"/>
      <w:bookmarkStart w:id="63" w:name="_Toc120882256"/>
      <w:r w:rsidRPr="008F70A3">
        <w:rPr>
          <w:rFonts w:cs="Arial"/>
          <w:bCs/>
          <w:lang w:val="vi-VN"/>
        </w:rPr>
        <w:t>(quy định)</w:t>
      </w:r>
      <w:r w:rsidRPr="008F70A3">
        <w:rPr>
          <w:lang w:val="vi-VN"/>
        </w:rPr>
        <w:br/>
      </w:r>
      <w:r w:rsidR="00602B32" w:rsidRPr="008F70A3">
        <w:rPr>
          <w:b/>
          <w:lang w:val="vi-VN"/>
        </w:rPr>
        <w:t>KHOẢN</w:t>
      </w:r>
      <w:r w:rsidRPr="008F70A3">
        <w:rPr>
          <w:b/>
          <w:lang w:val="vi-VN"/>
        </w:rPr>
        <w:t>G C</w:t>
      </w:r>
      <w:r w:rsidRPr="008F70A3">
        <w:rPr>
          <w:rFonts w:hint="eastAsia"/>
          <w:b/>
          <w:lang w:val="vi-VN"/>
        </w:rPr>
        <w:t>Á</w:t>
      </w:r>
      <w:r w:rsidRPr="008F70A3">
        <w:rPr>
          <w:b/>
          <w:lang w:val="vi-VN"/>
        </w:rPr>
        <w:t>CH PH</w:t>
      </w:r>
      <w:r w:rsidRPr="008F70A3">
        <w:rPr>
          <w:rFonts w:hint="eastAsia"/>
          <w:b/>
          <w:lang w:val="vi-VN"/>
        </w:rPr>
        <w:t>Ò</w:t>
      </w:r>
      <w:r w:rsidRPr="008F70A3">
        <w:rPr>
          <w:b/>
          <w:lang w:val="vi-VN"/>
        </w:rPr>
        <w:t>NG CH</w:t>
      </w:r>
      <w:r w:rsidRPr="008F70A3">
        <w:rPr>
          <w:rFonts w:hint="eastAsia"/>
          <w:b/>
          <w:lang w:val="vi-VN"/>
        </w:rPr>
        <w:t>Á</w:t>
      </w:r>
      <w:r w:rsidRPr="008F70A3">
        <w:rPr>
          <w:b/>
          <w:lang w:val="vi-VN"/>
        </w:rPr>
        <w:t>Y CHỐNG CH</w:t>
      </w:r>
      <w:r w:rsidRPr="008F70A3">
        <w:rPr>
          <w:rFonts w:hint="eastAsia"/>
          <w:b/>
          <w:lang w:val="vi-VN"/>
        </w:rPr>
        <w:t>Á</w:t>
      </w:r>
      <w:r w:rsidRPr="008F70A3">
        <w:rPr>
          <w:b/>
          <w:lang w:val="vi-VN"/>
        </w:rPr>
        <w:t>Y</w:t>
      </w:r>
      <w:bookmarkEnd w:id="56"/>
      <w:bookmarkEnd w:id="57"/>
      <w:bookmarkEnd w:id="58"/>
      <w:bookmarkEnd w:id="59"/>
      <w:bookmarkEnd w:id="60"/>
      <w:bookmarkEnd w:id="61"/>
      <w:bookmarkEnd w:id="62"/>
      <w:bookmarkEnd w:id="63"/>
    </w:p>
    <w:p w:rsidR="004B0E4A" w:rsidRPr="008F70A3" w:rsidRDefault="004B0E4A" w:rsidP="005D32DD">
      <w:pPr>
        <w:tabs>
          <w:tab w:val="left" w:pos="454"/>
        </w:tabs>
        <w:spacing w:before="120" w:after="120"/>
        <w:rPr>
          <w:rFonts w:asciiTheme="minorHAnsi" w:hAnsiTheme="minorHAnsi" w:cstheme="minorHAnsi"/>
          <w:sz w:val="22"/>
          <w:szCs w:val="22"/>
          <w:lang w:val="vi-VN"/>
        </w:rPr>
      </w:pPr>
      <w:r w:rsidRPr="008F70A3">
        <w:rPr>
          <w:rFonts w:asciiTheme="minorHAnsi" w:hAnsiTheme="minorHAnsi" w:cstheme="minorHAnsi"/>
          <w:b/>
          <w:sz w:val="22"/>
          <w:szCs w:val="22"/>
          <w:lang w:val="vi-VN"/>
        </w:rPr>
        <w:t xml:space="preserve">Sửa đổi, bổ sung </w:t>
      </w:r>
      <w:r w:rsidR="004873CF" w:rsidRPr="008F70A3">
        <w:rPr>
          <w:rFonts w:asciiTheme="minorHAnsi" w:hAnsiTheme="minorHAnsi" w:cstheme="minorHAnsi"/>
          <w:b/>
          <w:sz w:val="22"/>
          <w:szCs w:val="22"/>
          <w:lang w:val="vi-VN"/>
        </w:rPr>
        <w:t>C</w:t>
      </w:r>
      <w:r w:rsidR="00C71A95" w:rsidRPr="008F70A3">
        <w:rPr>
          <w:rFonts w:asciiTheme="minorHAnsi" w:hAnsiTheme="minorHAnsi" w:cstheme="minorHAnsi"/>
          <w:b/>
          <w:sz w:val="22"/>
          <w:szCs w:val="22"/>
          <w:lang w:val="vi-VN"/>
        </w:rPr>
        <w:t>hú thích</w:t>
      </w:r>
      <w:r w:rsidR="00224C6D" w:rsidRPr="008F70A3">
        <w:rPr>
          <w:rFonts w:asciiTheme="minorHAnsi" w:hAnsiTheme="minorHAnsi" w:cstheme="minorHAnsi"/>
          <w:b/>
          <w:sz w:val="22"/>
          <w:szCs w:val="22"/>
          <w:lang w:val="vi-VN"/>
        </w:rPr>
        <w:t xml:space="preserve"> 6</w:t>
      </w:r>
      <w:r w:rsidR="00C71A95" w:rsidRPr="008F70A3">
        <w:rPr>
          <w:rFonts w:asciiTheme="minorHAnsi" w:hAnsiTheme="minorHAnsi" w:cstheme="minorHAnsi"/>
          <w:b/>
          <w:sz w:val="22"/>
          <w:szCs w:val="22"/>
          <w:lang w:val="vi-VN"/>
        </w:rPr>
        <w:t xml:space="preserve"> Bảng E.1</w:t>
      </w:r>
      <w:r w:rsidRPr="008F70A3">
        <w:rPr>
          <w:rFonts w:asciiTheme="minorHAnsi" w:hAnsiTheme="minorHAnsi" w:cstheme="minorHAnsi"/>
          <w:b/>
          <w:sz w:val="22"/>
          <w:szCs w:val="22"/>
          <w:lang w:val="vi-VN"/>
        </w:rPr>
        <w:t xml:space="preserve"> như sau:</w:t>
      </w:r>
    </w:p>
    <w:p w:rsidR="004B0E4A" w:rsidRPr="008F70A3" w:rsidRDefault="00224C6D" w:rsidP="004873CF">
      <w:pPr>
        <w:pStyle w:val="chuthichBang"/>
        <w:rPr>
          <w:lang w:val="vi-VN"/>
        </w:rPr>
      </w:pPr>
      <w:r w:rsidRPr="008F70A3">
        <w:rPr>
          <w:sz w:val="22"/>
          <w:szCs w:val="22"/>
          <w:lang w:val="vi-VN"/>
        </w:rPr>
        <w:t>“</w:t>
      </w:r>
      <w:r w:rsidR="004B0E4A" w:rsidRPr="008F70A3">
        <w:rPr>
          <w:lang w:val="vi-VN"/>
        </w:rPr>
        <w:t xml:space="preserve">CHÚ THÍCH 6: Không quy định </w:t>
      </w:r>
      <w:r w:rsidR="00602B32" w:rsidRPr="008F70A3">
        <w:rPr>
          <w:lang w:val="vi-VN"/>
        </w:rPr>
        <w:t>khoản</w:t>
      </w:r>
      <w:r w:rsidR="004B0E4A" w:rsidRPr="008F70A3">
        <w:rPr>
          <w:lang w:val="vi-VN"/>
        </w:rPr>
        <w:t>g cách giữa các nhà và công trình công cộng khi tổng diện tích đất xây dựng (gồm cả diện tích đất không xây dựng giữa chúng) không vượt quá diện tích tầng cho phép lớn nhất trong phạm vi của một khoang cháy (xem Phụ lục H). Trong trường hợp nhà thuộc nhóm F1.1, F4.1 thì không được bố trí các phòng kho, bếp ăn tại khu vực tiếp giáp giữa hai nhà.</w:t>
      </w:r>
    </w:p>
    <w:p w:rsidR="004B0E4A" w:rsidRPr="008F70A3" w:rsidRDefault="004B0E4A" w:rsidP="004873CF">
      <w:pPr>
        <w:pStyle w:val="chuthichBang"/>
        <w:rPr>
          <w:lang w:val="vi-VN"/>
        </w:rPr>
      </w:pPr>
      <w:r w:rsidRPr="008F70A3">
        <w:rPr>
          <w:lang w:val="vi-VN"/>
        </w:rPr>
        <w:t>Diện tích đất không xây dựng giữa hai nhà là diện tích hình chiếu bằng giới hạn bởi hai tường bao đối diện của hai nhà và các đường nối hai mép biên của hai nhà.</w:t>
      </w:r>
    </w:p>
    <w:p w:rsidR="006A6C21" w:rsidRPr="008F70A3" w:rsidRDefault="004B0E4A" w:rsidP="004873CF">
      <w:pPr>
        <w:pStyle w:val="chuthichBang"/>
        <w:rPr>
          <w:sz w:val="22"/>
          <w:szCs w:val="22"/>
          <w:lang w:val="vi-VN"/>
        </w:rPr>
      </w:pPr>
      <w:r w:rsidRPr="008F70A3">
        <w:rPr>
          <w:lang w:val="vi-VN"/>
        </w:rPr>
        <w:t>Chú thích này không áp dụng cho các cơ sở kinh doanh khí cháy, chất lỏng cháy và chất lỏng dễ bắt cháy, cũng như các chất và vật liệu có khả năng nổ và cháy khi tác dụng với nước, ô xi trong không khí hoặc giữa chúng với nhau.</w:t>
      </w:r>
      <w:r w:rsidR="00C71A95" w:rsidRPr="008F70A3">
        <w:rPr>
          <w:sz w:val="22"/>
          <w:szCs w:val="22"/>
          <w:lang w:val="vi-VN"/>
        </w:rPr>
        <w:t>”</w:t>
      </w:r>
    </w:p>
    <w:p w:rsidR="00C71A95" w:rsidRPr="008F70A3" w:rsidRDefault="00C71A95" w:rsidP="002B4095">
      <w:pPr>
        <w:tabs>
          <w:tab w:val="left" w:pos="454"/>
        </w:tabs>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lastRenderedPageBreak/>
        <w:t>Sửa đổi</w:t>
      </w:r>
      <w:r w:rsidR="00006E88" w:rsidRPr="008F70A3">
        <w:rPr>
          <w:rFonts w:asciiTheme="minorHAnsi" w:hAnsiTheme="minorHAnsi" w:cstheme="minorHAnsi"/>
          <w:b/>
          <w:sz w:val="22"/>
          <w:szCs w:val="22"/>
          <w:lang w:val="vi-VN"/>
        </w:rPr>
        <w:t xml:space="preserve"> tên </w:t>
      </w:r>
      <w:r w:rsidR="004873CF" w:rsidRPr="008F70A3">
        <w:rPr>
          <w:rFonts w:asciiTheme="minorHAnsi" w:hAnsiTheme="minorHAnsi" w:cstheme="minorHAnsi"/>
          <w:b/>
          <w:sz w:val="22"/>
          <w:szCs w:val="22"/>
          <w:lang w:val="vi-VN"/>
        </w:rPr>
        <w:t>P</w:t>
      </w:r>
      <w:r w:rsidR="00006E88" w:rsidRPr="008F70A3">
        <w:rPr>
          <w:rFonts w:asciiTheme="minorHAnsi" w:hAnsiTheme="minorHAnsi" w:cstheme="minorHAnsi"/>
          <w:b/>
          <w:sz w:val="22"/>
          <w:szCs w:val="22"/>
          <w:lang w:val="vi-VN"/>
        </w:rPr>
        <w:t xml:space="preserve">hụ lục </w:t>
      </w:r>
      <w:r w:rsidRPr="008F70A3">
        <w:rPr>
          <w:rFonts w:asciiTheme="minorHAnsi" w:hAnsiTheme="minorHAnsi" w:cstheme="minorHAnsi"/>
          <w:b/>
          <w:sz w:val="22"/>
          <w:szCs w:val="22"/>
          <w:lang w:val="vi-VN"/>
        </w:rPr>
        <w:t xml:space="preserve"> E.</w:t>
      </w:r>
      <w:r w:rsidR="00006E88" w:rsidRPr="008F70A3">
        <w:rPr>
          <w:rFonts w:asciiTheme="minorHAnsi" w:hAnsiTheme="minorHAnsi" w:cstheme="minorHAnsi"/>
          <w:b/>
          <w:sz w:val="22"/>
          <w:szCs w:val="22"/>
          <w:lang w:val="vi-VN"/>
        </w:rPr>
        <w:t>3</w:t>
      </w:r>
      <w:r w:rsidRPr="008F70A3">
        <w:rPr>
          <w:rFonts w:asciiTheme="minorHAnsi" w:hAnsiTheme="minorHAnsi" w:cstheme="minorHAnsi"/>
          <w:b/>
          <w:sz w:val="22"/>
          <w:szCs w:val="22"/>
          <w:lang w:val="vi-VN"/>
        </w:rPr>
        <w:t xml:space="preserve"> như sau:</w:t>
      </w:r>
    </w:p>
    <w:p w:rsidR="00C71A95" w:rsidRPr="008F70A3" w:rsidRDefault="00006E88" w:rsidP="003B7D26">
      <w:pPr>
        <w:tabs>
          <w:tab w:val="left" w:pos="454"/>
        </w:tabs>
        <w:spacing w:before="120" w:after="120"/>
        <w:rPr>
          <w:rStyle w:val="Indam0"/>
          <w:rFonts w:asciiTheme="minorHAnsi" w:hAnsiTheme="minorHAnsi" w:cstheme="minorHAnsi"/>
          <w:sz w:val="22"/>
          <w:szCs w:val="22"/>
          <w:lang w:val="vi-VN"/>
        </w:rPr>
      </w:pPr>
      <w:r w:rsidRPr="008F70A3">
        <w:rPr>
          <w:rStyle w:val="Indam0"/>
          <w:rFonts w:asciiTheme="minorHAnsi" w:hAnsiTheme="minorHAnsi" w:cstheme="minorHAnsi"/>
          <w:sz w:val="22"/>
          <w:szCs w:val="22"/>
          <w:lang w:val="vi-VN"/>
        </w:rPr>
        <w:t xml:space="preserve">“E.3 </w:t>
      </w:r>
      <w:r w:rsidR="00602B32" w:rsidRPr="008F70A3">
        <w:rPr>
          <w:rStyle w:val="Indam0"/>
          <w:rFonts w:asciiTheme="minorHAnsi" w:hAnsiTheme="minorHAnsi" w:cstheme="minorHAnsi"/>
          <w:sz w:val="22"/>
          <w:szCs w:val="22"/>
          <w:lang w:val="vi-VN"/>
        </w:rPr>
        <w:t>Khoản</w:t>
      </w:r>
      <w:r w:rsidRPr="008F70A3">
        <w:rPr>
          <w:rStyle w:val="Indam0"/>
          <w:rFonts w:asciiTheme="minorHAnsi" w:hAnsiTheme="minorHAnsi" w:cstheme="minorHAnsi"/>
          <w:sz w:val="22"/>
          <w:szCs w:val="22"/>
          <w:lang w:val="vi-VN"/>
        </w:rPr>
        <w:t>g cách phòng cháy chống cháy xác định theo đường ranh giới”</w:t>
      </w:r>
    </w:p>
    <w:p w:rsidR="00006E88" w:rsidRPr="008F70A3" w:rsidRDefault="00006E88" w:rsidP="00AC742B">
      <w:pPr>
        <w:tabs>
          <w:tab w:val="left" w:pos="454"/>
        </w:tabs>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Sửa đổi, bổ sung mục E.3.1 như sau:</w:t>
      </w:r>
    </w:p>
    <w:p w:rsidR="00006E88" w:rsidRPr="008F70A3" w:rsidRDefault="00006E88" w:rsidP="001525E4">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w:t>
      </w:r>
      <w:r w:rsidRPr="008F70A3">
        <w:rPr>
          <w:rFonts w:asciiTheme="minorHAnsi" w:hAnsiTheme="minorHAnsi" w:cstheme="minorHAnsi"/>
          <w:b/>
          <w:sz w:val="22"/>
          <w:szCs w:val="22"/>
          <w:lang w:val="vi-VN"/>
        </w:rPr>
        <w:t>E.3.1</w:t>
      </w:r>
      <w:r w:rsidR="00C853D8">
        <w:rPr>
          <w:rFonts w:asciiTheme="minorHAnsi" w:hAnsiTheme="minorHAnsi" w:cstheme="minorHAnsi"/>
          <w:b/>
          <w:sz w:val="22"/>
          <w:szCs w:val="22"/>
          <w:lang w:val="vi-VN"/>
        </w:rPr>
        <w:t xml:space="preserve"> </w:t>
      </w:r>
      <w:r w:rsidR="00602B32" w:rsidRPr="008F70A3">
        <w:rPr>
          <w:rFonts w:asciiTheme="minorHAnsi" w:hAnsiTheme="minorHAnsi" w:cstheme="minorHAnsi"/>
          <w:sz w:val="22"/>
          <w:szCs w:val="22"/>
          <w:lang w:val="vi-VN"/>
        </w:rPr>
        <w:t>Khoản</w:t>
      </w:r>
      <w:r w:rsidRPr="008F70A3">
        <w:rPr>
          <w:rFonts w:asciiTheme="minorHAnsi" w:hAnsiTheme="minorHAnsi" w:cstheme="minorHAnsi"/>
          <w:sz w:val="22"/>
          <w:szCs w:val="22"/>
          <w:lang w:val="vi-VN"/>
        </w:rPr>
        <w:t>g cách phòng cháy chống cháy theo đường ranh giới được quy định trong phần này được xác định tương ứng với tỉ lệ diện tích tường ngoài không được bảo vệ chống cháy và giới hạn chịu lửa của tường ngoài.”</w:t>
      </w:r>
    </w:p>
    <w:p w:rsidR="006B2801" w:rsidRPr="008F70A3" w:rsidRDefault="006B2801" w:rsidP="00AC742B">
      <w:pPr>
        <w:tabs>
          <w:tab w:val="left" w:pos="454"/>
        </w:tabs>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Sửa đổi mục E.3.2 như sau:</w:t>
      </w:r>
    </w:p>
    <w:p w:rsidR="00006E88" w:rsidRPr="008F70A3" w:rsidRDefault="00797227" w:rsidP="00AC742B">
      <w:pPr>
        <w:tabs>
          <w:tab w:val="left" w:pos="454"/>
        </w:tabs>
        <w:spacing w:before="120" w:after="120"/>
        <w:rPr>
          <w:rFonts w:asciiTheme="minorHAnsi" w:hAnsiTheme="minorHAnsi" w:cstheme="minorHAnsi"/>
          <w:b/>
          <w:sz w:val="22"/>
          <w:szCs w:val="22"/>
          <w:lang w:val="vi-VN"/>
        </w:rPr>
      </w:pPr>
      <w:r w:rsidRPr="008F70A3">
        <w:rPr>
          <w:rFonts w:asciiTheme="minorHAnsi" w:hAnsiTheme="minorHAnsi" w:cstheme="minorHAnsi"/>
          <w:sz w:val="22"/>
          <w:szCs w:val="22"/>
          <w:lang w:val="vi-VN"/>
        </w:rPr>
        <w:t>Bổ sung đoạn sau vào sau cụm từ “</w:t>
      </w:r>
      <w:r w:rsidR="00106674" w:rsidRPr="008F70A3">
        <w:rPr>
          <w:rFonts w:asciiTheme="minorHAnsi" w:hAnsiTheme="minorHAnsi" w:cstheme="minorHAnsi"/>
          <w:sz w:val="22"/>
          <w:szCs w:val="22"/>
          <w:lang w:val="vi-VN"/>
        </w:rPr>
        <w:t>vuông góc 90° từ tường ngoài nhà”</w:t>
      </w:r>
      <w:r w:rsidR="00245060" w:rsidRPr="008F70A3">
        <w:rPr>
          <w:rFonts w:asciiTheme="minorHAnsi" w:hAnsiTheme="minorHAnsi" w:cstheme="minorHAnsi"/>
          <w:sz w:val="22"/>
          <w:szCs w:val="22"/>
          <w:lang w:val="vi-VN"/>
        </w:rPr>
        <w:t xml:space="preserve">: </w:t>
      </w:r>
      <w:r w:rsidR="00222711" w:rsidRPr="008F70A3">
        <w:rPr>
          <w:rFonts w:asciiTheme="minorHAnsi" w:hAnsiTheme="minorHAnsi" w:cstheme="minorHAnsi"/>
          <w:sz w:val="22"/>
          <w:szCs w:val="22"/>
          <w:lang w:val="vi-VN"/>
        </w:rPr>
        <w:t>“</w:t>
      </w:r>
      <w:r w:rsidR="00797DBE" w:rsidRPr="008F70A3">
        <w:rPr>
          <w:rFonts w:asciiTheme="minorHAnsi" w:hAnsiTheme="minorHAnsi" w:cstheme="minorHAnsi"/>
          <w:sz w:val="22"/>
          <w:szCs w:val="22"/>
          <w:lang w:val="vi-VN"/>
        </w:rPr>
        <w:t>(hoặc từ mép ngoài của bộ phận cháy được gần nhất trong nhà, bao gồm cả nội thất)</w:t>
      </w:r>
      <w:r w:rsidR="00222711" w:rsidRPr="008F70A3">
        <w:rPr>
          <w:rFonts w:asciiTheme="minorHAnsi" w:hAnsiTheme="minorHAnsi" w:cstheme="minorHAnsi"/>
          <w:sz w:val="22"/>
          <w:szCs w:val="22"/>
          <w:lang w:val="vi-VN"/>
        </w:rPr>
        <w:t>”</w:t>
      </w:r>
      <w:r w:rsidR="007F7074" w:rsidRPr="008F70A3">
        <w:rPr>
          <w:rFonts w:asciiTheme="minorHAnsi" w:hAnsiTheme="minorHAnsi" w:cstheme="minorHAnsi"/>
          <w:sz w:val="22"/>
          <w:szCs w:val="22"/>
          <w:lang w:val="vi-VN"/>
        </w:rPr>
        <w:t>.</w:t>
      </w:r>
    </w:p>
    <w:p w:rsidR="004E2365" w:rsidRPr="008F70A3" w:rsidRDefault="004E2365" w:rsidP="00330EE6">
      <w:pPr>
        <w:tabs>
          <w:tab w:val="left" w:pos="454"/>
        </w:tabs>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 xml:space="preserve">Sửa đổi </w:t>
      </w:r>
      <w:r w:rsidR="00281447" w:rsidRPr="008F70A3">
        <w:rPr>
          <w:rFonts w:asciiTheme="minorHAnsi" w:hAnsiTheme="minorHAnsi" w:cstheme="minorHAnsi"/>
          <w:b/>
          <w:sz w:val="22"/>
          <w:szCs w:val="22"/>
          <w:lang w:val="vi-VN"/>
        </w:rPr>
        <w:t>mục E.3.3 như sau:</w:t>
      </w:r>
    </w:p>
    <w:p w:rsidR="00281447" w:rsidRPr="008F70A3" w:rsidRDefault="00281447" w:rsidP="007F7662">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w:t>
      </w:r>
      <w:r w:rsidRPr="008F70A3">
        <w:rPr>
          <w:rFonts w:asciiTheme="minorHAnsi" w:hAnsiTheme="minorHAnsi" w:cstheme="minorHAnsi"/>
          <w:b/>
          <w:sz w:val="22"/>
          <w:szCs w:val="22"/>
          <w:lang w:val="vi-VN"/>
        </w:rPr>
        <w:t>E.3.3</w:t>
      </w:r>
      <w:r w:rsidRPr="008F70A3">
        <w:rPr>
          <w:rFonts w:asciiTheme="minorHAnsi" w:hAnsiTheme="minorHAnsi" w:cstheme="minorHAnsi"/>
          <w:sz w:val="22"/>
          <w:szCs w:val="22"/>
          <w:lang w:val="vi-VN"/>
        </w:rPr>
        <w:t xml:space="preserve"> Tỷ lệ tổng diện tích lớn nhất của các lỗ mở không được bảo vệ chống cháy so với tổng diện tích bề mặt tường đối diện với đường ranh giới được xác định theo các bảng E.4a và E.4b. Giới hạn chịu lửa của phần tường được bảo vệ chống cháy được quy định tại Bảng E.3. Khi tường ngoài có yêu cầu về giới hạn chịu lửa theo bảng E.3 thì tổng diện tích các lỗ mở không được bảo vệ chống cháy không được vượt quá các giá trị cho phép tại bảng E.4a hoặc E.4b. Khi tường ngoài không có yêu cầu về giới hạn chịu lửa theo bảng E.3 thì diện tích các lỗ mở không cần tuân thủ bảng E.4a hoặc E.4b. </w:t>
      </w:r>
    </w:p>
    <w:p w:rsidR="00281447" w:rsidRPr="008F70A3" w:rsidRDefault="00281447" w:rsidP="007F7662">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 xml:space="preserve">Cho phép nhân đôi diện tích lỗ mở không được bảo vệ chống cháy nếu nhà đang xét được trang bị chữa cháy tự động theo TCVN </w:t>
      </w:r>
      <w:r w:rsidR="00045227" w:rsidRPr="008F70A3">
        <w:rPr>
          <w:rFonts w:asciiTheme="minorHAnsi" w:hAnsiTheme="minorHAnsi" w:cstheme="minorHAnsi"/>
          <w:sz w:val="22"/>
          <w:szCs w:val="22"/>
          <w:lang w:val="vi-VN"/>
        </w:rPr>
        <w:t xml:space="preserve">3890 và TCVN </w:t>
      </w:r>
      <w:r w:rsidRPr="008F70A3">
        <w:rPr>
          <w:rFonts w:asciiTheme="minorHAnsi" w:hAnsiTheme="minorHAnsi" w:cstheme="minorHAnsi"/>
          <w:sz w:val="22"/>
          <w:szCs w:val="22"/>
          <w:lang w:val="vi-VN"/>
        </w:rPr>
        <w:t>7336.</w:t>
      </w:r>
    </w:p>
    <w:p w:rsidR="00281447" w:rsidRPr="008F70A3" w:rsidRDefault="00281447" w:rsidP="0055462A">
      <w:pPr>
        <w:tabs>
          <w:tab w:val="left" w:pos="-7655"/>
          <w:tab w:val="left" w:pos="709"/>
        </w:tabs>
        <w:spacing w:before="120" w:after="120"/>
        <w:rPr>
          <w:rFonts w:asciiTheme="minorHAnsi" w:hAnsiTheme="minorHAnsi" w:cstheme="minorHAnsi"/>
          <w:b/>
          <w:sz w:val="18"/>
          <w:szCs w:val="18"/>
          <w:lang w:val="vi-VN"/>
        </w:rPr>
      </w:pPr>
      <w:r w:rsidRPr="008F70A3">
        <w:rPr>
          <w:rFonts w:asciiTheme="minorHAnsi" w:hAnsiTheme="minorHAnsi" w:cstheme="minorHAnsi"/>
          <w:sz w:val="18"/>
          <w:szCs w:val="18"/>
          <w:lang w:val="vi-VN"/>
        </w:rPr>
        <w:t>CHÚ THÍCH:  Trong mọi trường hợp, phải tuân thủ cả yêu cầu chống cháy lan theo mặt ngoài nhà tại 4.32, 4.33.”</w:t>
      </w:r>
    </w:p>
    <w:p w:rsidR="00522BB2" w:rsidRPr="008F70A3" w:rsidRDefault="00522BB2" w:rsidP="00522BB2">
      <w:pPr>
        <w:tabs>
          <w:tab w:val="left" w:pos="454"/>
        </w:tabs>
        <w:spacing w:before="120" w:after="120"/>
        <w:jc w:val="center"/>
        <w:rPr>
          <w:rFonts w:asciiTheme="minorHAnsi" w:hAnsiTheme="minorHAnsi" w:cs="Arial"/>
          <w:bCs/>
          <w:lang w:val="vi-VN"/>
        </w:rPr>
      </w:pPr>
      <w:bookmarkStart w:id="64" w:name="_Toc241887504"/>
      <w:bookmarkStart w:id="65" w:name="_Ref245216372"/>
      <w:bookmarkStart w:id="66" w:name="_Ref245216750"/>
      <w:bookmarkStart w:id="67" w:name="_Ref249172087"/>
      <w:bookmarkStart w:id="68" w:name="_Toc267921441"/>
      <w:bookmarkStart w:id="69" w:name="_Ref478374648"/>
      <w:bookmarkStart w:id="70" w:name="_Ref479686068"/>
      <w:bookmarkStart w:id="71" w:name="Phụ_lục_G"/>
      <w:bookmarkStart w:id="72" w:name="_Ref19778481"/>
      <w:bookmarkStart w:id="73" w:name="_Ref35003454"/>
      <w:bookmarkStart w:id="74" w:name="_Ref63547767"/>
      <w:bookmarkStart w:id="75" w:name="_Toc120882258"/>
      <w:r w:rsidRPr="008F70A3">
        <w:rPr>
          <w:rFonts w:asciiTheme="minorHAnsi" w:eastAsia="ArialMT" w:hAnsiTheme="minorHAnsi" w:cstheme="minorHAnsi"/>
          <w:b/>
          <w:sz w:val="22"/>
          <w:szCs w:val="22"/>
          <w:lang w:val="vi-VN"/>
        </w:rPr>
        <w:t xml:space="preserve">PHỤ LỤC </w:t>
      </w:r>
      <w:r w:rsidR="00553ECE" w:rsidRPr="008F70A3">
        <w:rPr>
          <w:rFonts w:asciiTheme="minorHAnsi" w:eastAsia="ArialMT" w:hAnsiTheme="minorHAnsi" w:cstheme="minorHAnsi"/>
          <w:b/>
          <w:sz w:val="22"/>
          <w:szCs w:val="22"/>
          <w:lang w:val="vi-VN"/>
        </w:rPr>
        <w:t>G</w:t>
      </w:r>
    </w:p>
    <w:p w:rsidR="00522BB2" w:rsidRPr="008F70A3" w:rsidRDefault="00522BB2" w:rsidP="00522BB2">
      <w:pPr>
        <w:tabs>
          <w:tab w:val="left" w:pos="454"/>
        </w:tabs>
        <w:spacing w:before="120" w:after="120"/>
        <w:jc w:val="center"/>
        <w:rPr>
          <w:rFonts w:asciiTheme="minorHAnsi" w:hAnsiTheme="minorHAnsi" w:cstheme="minorHAnsi"/>
          <w:b/>
          <w:sz w:val="22"/>
          <w:szCs w:val="22"/>
          <w:lang w:val="vi-VN"/>
        </w:rPr>
      </w:pPr>
      <w:r w:rsidRPr="008F70A3">
        <w:rPr>
          <w:rFonts w:asciiTheme="minorHAnsi" w:hAnsiTheme="minorHAnsi" w:cstheme="minorHAnsi"/>
          <w:bCs/>
          <w:lang w:val="vi-VN"/>
        </w:rPr>
        <w:t>(quy định)</w:t>
      </w:r>
      <w:r w:rsidRPr="008F70A3">
        <w:rPr>
          <w:bCs/>
          <w:lang w:val="vi-VN"/>
        </w:rPr>
        <w:br/>
      </w:r>
      <w:r w:rsidR="00602B32" w:rsidRPr="008F70A3">
        <w:rPr>
          <w:b/>
          <w:sz w:val="22"/>
          <w:szCs w:val="22"/>
          <w:lang w:val="vi-VN"/>
        </w:rPr>
        <w:t>KHOẢN</w:t>
      </w:r>
      <w:r w:rsidRPr="008F70A3">
        <w:rPr>
          <w:b/>
          <w:sz w:val="22"/>
          <w:szCs w:val="22"/>
          <w:lang w:val="vi-VN"/>
        </w:rPr>
        <w:t>G C</w:t>
      </w:r>
      <w:r w:rsidRPr="008F70A3">
        <w:rPr>
          <w:rFonts w:hint="eastAsia"/>
          <w:b/>
          <w:sz w:val="22"/>
          <w:szCs w:val="22"/>
          <w:lang w:val="vi-VN"/>
        </w:rPr>
        <w:t>Á</w:t>
      </w:r>
      <w:r w:rsidRPr="008F70A3">
        <w:rPr>
          <w:b/>
          <w:sz w:val="22"/>
          <w:szCs w:val="22"/>
          <w:lang w:val="vi-VN"/>
        </w:rPr>
        <w:t xml:space="preserve">CH </w:t>
      </w:r>
      <w:r w:rsidRPr="008F70A3">
        <w:rPr>
          <w:rFonts w:hint="eastAsia"/>
          <w:b/>
          <w:sz w:val="22"/>
          <w:szCs w:val="22"/>
          <w:lang w:val="vi-VN"/>
        </w:rPr>
        <w:t>Đ</w:t>
      </w:r>
      <w:r w:rsidRPr="008F70A3">
        <w:rPr>
          <w:b/>
          <w:sz w:val="22"/>
          <w:szCs w:val="22"/>
          <w:lang w:val="vi-VN"/>
        </w:rPr>
        <w:t>ẾN C</w:t>
      </w:r>
      <w:r w:rsidRPr="008F70A3">
        <w:rPr>
          <w:rFonts w:hint="eastAsia"/>
          <w:b/>
          <w:sz w:val="22"/>
          <w:szCs w:val="22"/>
          <w:lang w:val="vi-VN"/>
        </w:rPr>
        <w:t>Á</w:t>
      </w:r>
      <w:r w:rsidRPr="008F70A3">
        <w:rPr>
          <w:b/>
          <w:sz w:val="22"/>
          <w:szCs w:val="22"/>
          <w:lang w:val="vi-VN"/>
        </w:rPr>
        <w:t>C LỐI RA THO</w:t>
      </w:r>
      <w:r w:rsidRPr="008F70A3">
        <w:rPr>
          <w:rFonts w:hint="eastAsia"/>
          <w:b/>
          <w:sz w:val="22"/>
          <w:szCs w:val="22"/>
          <w:lang w:val="vi-VN"/>
        </w:rPr>
        <w:t>Á</w:t>
      </w:r>
      <w:r w:rsidRPr="008F70A3">
        <w:rPr>
          <w:b/>
          <w:sz w:val="22"/>
          <w:szCs w:val="22"/>
          <w:lang w:val="vi-VN"/>
        </w:rPr>
        <w:t xml:space="preserve">T NẠN </w:t>
      </w:r>
      <w:r w:rsidRPr="008F70A3">
        <w:rPr>
          <w:b/>
          <w:sz w:val="22"/>
          <w:szCs w:val="22"/>
          <w:lang w:val="vi-VN"/>
        </w:rPr>
        <w:br/>
        <w:t>V</w:t>
      </w:r>
      <w:r w:rsidRPr="008F70A3">
        <w:rPr>
          <w:rFonts w:hint="eastAsia"/>
          <w:b/>
          <w:sz w:val="22"/>
          <w:szCs w:val="22"/>
          <w:lang w:val="vi-VN"/>
        </w:rPr>
        <w:t>À</w:t>
      </w:r>
      <w:r w:rsidRPr="008F70A3">
        <w:rPr>
          <w:b/>
          <w:sz w:val="22"/>
          <w:szCs w:val="22"/>
          <w:lang w:val="vi-VN"/>
        </w:rPr>
        <w:t xml:space="preserve"> CHIỀU RỘNG LỐI RA THO</w:t>
      </w:r>
      <w:r w:rsidRPr="008F70A3">
        <w:rPr>
          <w:rFonts w:hint="eastAsia"/>
          <w:b/>
          <w:sz w:val="22"/>
          <w:szCs w:val="22"/>
          <w:lang w:val="vi-VN"/>
        </w:rPr>
        <w:t>Á</w:t>
      </w:r>
      <w:r w:rsidRPr="008F70A3">
        <w:rPr>
          <w:b/>
          <w:sz w:val="22"/>
          <w:szCs w:val="22"/>
          <w:lang w:val="vi-VN"/>
        </w:rPr>
        <w:t>T NẠN</w:t>
      </w:r>
      <w:bookmarkEnd w:id="64"/>
      <w:bookmarkEnd w:id="65"/>
      <w:bookmarkEnd w:id="66"/>
      <w:bookmarkEnd w:id="67"/>
      <w:bookmarkEnd w:id="68"/>
      <w:bookmarkEnd w:id="69"/>
      <w:bookmarkEnd w:id="70"/>
      <w:bookmarkEnd w:id="71"/>
      <w:bookmarkEnd w:id="72"/>
      <w:bookmarkEnd w:id="73"/>
      <w:bookmarkEnd w:id="74"/>
      <w:bookmarkEnd w:id="75"/>
    </w:p>
    <w:p w:rsidR="000B5CE2" w:rsidRPr="008F70A3" w:rsidRDefault="00750B85" w:rsidP="007F0C0C">
      <w:pPr>
        <w:tabs>
          <w:tab w:val="left" w:pos="454"/>
        </w:tabs>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Bãi b</w:t>
      </w:r>
      <w:r w:rsidR="000B5CE2" w:rsidRPr="008F70A3">
        <w:rPr>
          <w:rFonts w:asciiTheme="minorHAnsi" w:hAnsiTheme="minorHAnsi" w:cstheme="minorHAnsi"/>
          <w:b/>
          <w:sz w:val="22"/>
          <w:szCs w:val="22"/>
          <w:lang w:val="vi-VN"/>
        </w:rPr>
        <w:t xml:space="preserve">ỏ </w:t>
      </w:r>
      <w:r w:rsidR="004873CF" w:rsidRPr="008F70A3">
        <w:rPr>
          <w:rFonts w:asciiTheme="minorHAnsi" w:hAnsiTheme="minorHAnsi" w:cstheme="minorHAnsi"/>
          <w:b/>
          <w:sz w:val="22"/>
          <w:szCs w:val="22"/>
          <w:lang w:val="vi-VN"/>
        </w:rPr>
        <w:t>C</w:t>
      </w:r>
      <w:r w:rsidR="000B5CE2" w:rsidRPr="008F70A3">
        <w:rPr>
          <w:rFonts w:asciiTheme="minorHAnsi" w:hAnsiTheme="minorHAnsi" w:cstheme="minorHAnsi"/>
          <w:b/>
          <w:sz w:val="22"/>
          <w:szCs w:val="22"/>
          <w:lang w:val="vi-VN"/>
        </w:rPr>
        <w:t xml:space="preserve">hú thích </w:t>
      </w:r>
      <w:r w:rsidR="009F5E4A" w:rsidRPr="008F70A3">
        <w:rPr>
          <w:rFonts w:asciiTheme="minorHAnsi" w:hAnsiTheme="minorHAnsi" w:cstheme="minorHAnsi"/>
          <w:b/>
          <w:sz w:val="22"/>
          <w:szCs w:val="22"/>
          <w:lang w:val="vi-VN"/>
        </w:rPr>
        <w:t xml:space="preserve">của mục </w:t>
      </w:r>
      <w:r w:rsidR="000B5CE2" w:rsidRPr="008F70A3">
        <w:rPr>
          <w:rFonts w:asciiTheme="minorHAnsi" w:hAnsiTheme="minorHAnsi" w:cstheme="minorHAnsi"/>
          <w:b/>
          <w:sz w:val="22"/>
          <w:szCs w:val="22"/>
          <w:lang w:val="vi-VN"/>
        </w:rPr>
        <w:t>G.1.2.1</w:t>
      </w:r>
      <w:r w:rsidRPr="008F70A3">
        <w:rPr>
          <w:rFonts w:asciiTheme="minorHAnsi" w:hAnsiTheme="minorHAnsi" w:cstheme="minorHAnsi"/>
          <w:b/>
          <w:sz w:val="22"/>
          <w:szCs w:val="22"/>
          <w:lang w:val="vi-VN"/>
        </w:rPr>
        <w:t>.</w:t>
      </w:r>
    </w:p>
    <w:p w:rsidR="000B5CE2" w:rsidRPr="008F70A3" w:rsidRDefault="000B5CE2" w:rsidP="00126C4D">
      <w:pPr>
        <w:tabs>
          <w:tab w:val="left" w:pos="-7655"/>
          <w:tab w:val="left" w:pos="709"/>
        </w:tabs>
        <w:spacing w:before="120" w:after="120"/>
        <w:jc w:val="center"/>
        <w:rPr>
          <w:rFonts w:asciiTheme="minorHAnsi" w:eastAsia="ArialMT" w:hAnsiTheme="minorHAnsi" w:cstheme="minorHAnsi"/>
          <w:b/>
          <w:sz w:val="22"/>
          <w:szCs w:val="22"/>
          <w:lang w:val="vi-VN"/>
        </w:rPr>
      </w:pPr>
      <w:r w:rsidRPr="008F70A3">
        <w:rPr>
          <w:rFonts w:asciiTheme="minorHAnsi" w:eastAsia="ArialMT" w:hAnsiTheme="minorHAnsi" w:cstheme="minorHAnsi"/>
          <w:b/>
          <w:sz w:val="22"/>
          <w:szCs w:val="22"/>
          <w:lang w:val="vi-VN"/>
        </w:rPr>
        <w:t>PHỤ LỤC H</w:t>
      </w:r>
    </w:p>
    <w:p w:rsidR="00CC70ED" w:rsidRPr="008F70A3" w:rsidRDefault="00CC70ED" w:rsidP="00126C4D">
      <w:pPr>
        <w:tabs>
          <w:tab w:val="left" w:pos="-7655"/>
          <w:tab w:val="left" w:pos="709"/>
        </w:tabs>
        <w:spacing w:before="120" w:after="120"/>
        <w:jc w:val="center"/>
        <w:rPr>
          <w:rFonts w:asciiTheme="minorHAnsi" w:eastAsia="ArialMT" w:hAnsiTheme="minorHAnsi" w:cstheme="minorHAnsi"/>
          <w:b/>
          <w:sz w:val="22"/>
          <w:szCs w:val="22"/>
          <w:lang w:val="vi-VN"/>
        </w:rPr>
      </w:pPr>
      <w:bookmarkStart w:id="76" w:name="_Toc267921442"/>
      <w:bookmarkStart w:id="77" w:name="_Toc241887505"/>
      <w:bookmarkStart w:id="78" w:name="_Ref245220480"/>
      <w:bookmarkStart w:id="79" w:name="_Ref245220869"/>
      <w:bookmarkStart w:id="80" w:name="_Ref245220876"/>
      <w:bookmarkStart w:id="81" w:name="_Ref245560133"/>
      <w:bookmarkStart w:id="82" w:name="_Toc263233669"/>
      <w:bookmarkStart w:id="83" w:name="_Ref478375154"/>
      <w:bookmarkStart w:id="84" w:name="_Ref479686061"/>
      <w:bookmarkStart w:id="85" w:name="_Ref19556164"/>
      <w:bookmarkStart w:id="86" w:name="Phụ_lục_H"/>
      <w:bookmarkStart w:id="87" w:name="_Ref19778427"/>
      <w:bookmarkStart w:id="88" w:name="_Ref63543926"/>
      <w:bookmarkStart w:id="89" w:name="_Toc63551834"/>
      <w:bookmarkStart w:id="90" w:name="_Toc120882259"/>
      <w:r w:rsidRPr="008F70A3">
        <w:rPr>
          <w:rFonts w:asciiTheme="minorHAnsi" w:hAnsiTheme="minorHAnsi" w:cstheme="minorHAnsi"/>
          <w:bCs/>
          <w:lang w:val="vi-VN"/>
        </w:rPr>
        <w:t>(quy định)</w:t>
      </w:r>
      <w:r w:rsidRPr="008F70A3">
        <w:rPr>
          <w:lang w:val="vi-VN"/>
        </w:rPr>
        <w:br/>
      </w:r>
      <w:bookmarkStart w:id="91" w:name="_Toc119799491"/>
      <w:r w:rsidRPr="008F70A3">
        <w:rPr>
          <w:b/>
          <w:sz w:val="22"/>
          <w:szCs w:val="22"/>
          <w:lang w:val="vi-VN"/>
        </w:rPr>
        <w:t>BẬC CHỊU LỬA VÀ CÁC YÊU CẦU BẢO ĐẢM AN TOÀN CHÁY</w:t>
      </w:r>
      <w:commentRangeStart w:id="92"/>
      <w:commentRangeEnd w:id="92"/>
      <w:r w:rsidRPr="008F70A3">
        <w:rPr>
          <w:sz w:val="22"/>
          <w:szCs w:val="22"/>
          <w:lang w:val="vi-VN"/>
        </w:rPr>
        <w:commentReference w:id="92"/>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1"/>
      <w:r w:rsidRPr="008F70A3">
        <w:rPr>
          <w:b/>
          <w:sz w:val="22"/>
          <w:szCs w:val="22"/>
          <w:lang w:val="vi-VN"/>
        </w:rPr>
        <w:br/>
        <w:t>CHO NH</w:t>
      </w:r>
      <w:r w:rsidRPr="008F70A3">
        <w:rPr>
          <w:rFonts w:hint="eastAsia"/>
          <w:b/>
          <w:sz w:val="22"/>
          <w:szCs w:val="22"/>
          <w:lang w:val="vi-VN"/>
        </w:rPr>
        <w:t>À</w:t>
      </w:r>
      <w:r w:rsidRPr="008F70A3">
        <w:rPr>
          <w:b/>
          <w:sz w:val="22"/>
          <w:szCs w:val="22"/>
          <w:lang w:val="vi-VN"/>
        </w:rPr>
        <w:t>, C</w:t>
      </w:r>
      <w:r w:rsidRPr="008F70A3">
        <w:rPr>
          <w:rFonts w:hint="eastAsia"/>
          <w:b/>
          <w:sz w:val="22"/>
          <w:szCs w:val="22"/>
          <w:lang w:val="vi-VN"/>
        </w:rPr>
        <w:t>Ô</w:t>
      </w:r>
      <w:r w:rsidRPr="008F70A3">
        <w:rPr>
          <w:b/>
          <w:sz w:val="22"/>
          <w:szCs w:val="22"/>
          <w:lang w:val="vi-VN"/>
        </w:rPr>
        <w:t>NG TR</w:t>
      </w:r>
      <w:r w:rsidRPr="008F70A3">
        <w:rPr>
          <w:rFonts w:hint="eastAsia"/>
          <w:b/>
          <w:sz w:val="22"/>
          <w:szCs w:val="22"/>
          <w:lang w:val="vi-VN"/>
        </w:rPr>
        <w:t>Ì</w:t>
      </w:r>
      <w:r w:rsidRPr="008F70A3">
        <w:rPr>
          <w:b/>
          <w:sz w:val="22"/>
          <w:szCs w:val="22"/>
          <w:lang w:val="vi-VN"/>
        </w:rPr>
        <w:t>NH, KHOANG CH</w:t>
      </w:r>
      <w:r w:rsidRPr="008F70A3">
        <w:rPr>
          <w:rFonts w:hint="eastAsia"/>
          <w:b/>
          <w:sz w:val="22"/>
          <w:szCs w:val="22"/>
          <w:lang w:val="vi-VN"/>
        </w:rPr>
        <w:t>Á</w:t>
      </w:r>
      <w:r w:rsidRPr="008F70A3">
        <w:rPr>
          <w:b/>
          <w:sz w:val="22"/>
          <w:szCs w:val="22"/>
          <w:lang w:val="vi-VN"/>
        </w:rPr>
        <w:t>Y</w:t>
      </w:r>
      <w:bookmarkEnd w:id="90"/>
    </w:p>
    <w:p w:rsidR="00440CA6" w:rsidRPr="008F70A3" w:rsidRDefault="00440CA6" w:rsidP="00460931">
      <w:pPr>
        <w:tabs>
          <w:tab w:val="left" w:pos="454"/>
        </w:tabs>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Sửa đổi,</w:t>
      </w:r>
      <w:r w:rsidR="00C853D8">
        <w:rPr>
          <w:rFonts w:asciiTheme="minorHAnsi" w:hAnsiTheme="minorHAnsi" w:cstheme="minorHAnsi"/>
          <w:b/>
          <w:sz w:val="22"/>
          <w:szCs w:val="22"/>
          <w:lang w:val="vi-VN"/>
        </w:rPr>
        <w:t xml:space="preserve"> </w:t>
      </w:r>
      <w:r w:rsidRPr="008F70A3">
        <w:rPr>
          <w:rFonts w:asciiTheme="minorHAnsi" w:hAnsiTheme="minorHAnsi" w:cstheme="minorHAnsi"/>
          <w:b/>
          <w:sz w:val="22"/>
          <w:szCs w:val="22"/>
          <w:lang w:val="vi-VN"/>
        </w:rPr>
        <w:t>bổ sung mục H.2.9.1 như sau:</w:t>
      </w:r>
    </w:p>
    <w:p w:rsidR="00C96850" w:rsidRPr="008F70A3" w:rsidRDefault="006273D5" w:rsidP="00464F90">
      <w:pPr>
        <w:tabs>
          <w:tab w:val="left" w:pos="-7655"/>
          <w:tab w:val="left" w:pos="709"/>
        </w:tabs>
        <w:spacing w:before="0" w:after="0"/>
        <w:rPr>
          <w:rFonts w:asciiTheme="minorHAnsi" w:hAnsiTheme="minorHAnsi" w:cstheme="minorHAnsi"/>
          <w:b/>
          <w:sz w:val="22"/>
          <w:szCs w:val="22"/>
          <w:lang w:val="vi-VN"/>
        </w:rPr>
      </w:pPr>
      <w:r w:rsidRPr="008F70A3">
        <w:rPr>
          <w:rFonts w:asciiTheme="minorHAnsi" w:hAnsiTheme="minorHAnsi" w:cstheme="minorHAnsi"/>
          <w:sz w:val="22"/>
          <w:szCs w:val="22"/>
          <w:lang w:val="vi-VN"/>
        </w:rPr>
        <w:t>“</w:t>
      </w:r>
      <w:r w:rsidR="00C96850" w:rsidRPr="008F70A3">
        <w:rPr>
          <w:rFonts w:asciiTheme="minorHAnsi" w:hAnsiTheme="minorHAnsi" w:cstheme="minorHAnsi"/>
          <w:b/>
          <w:sz w:val="22"/>
          <w:szCs w:val="22"/>
          <w:lang w:val="vi-VN"/>
        </w:rPr>
        <w:t>H.2.9.1</w:t>
      </w:r>
      <w:r w:rsidR="00C96850" w:rsidRPr="008F70A3">
        <w:rPr>
          <w:rFonts w:asciiTheme="minorHAnsi" w:hAnsiTheme="minorHAnsi" w:cstheme="minorHAnsi"/>
          <w:sz w:val="22"/>
          <w:szCs w:val="22"/>
          <w:lang w:val="vi-VN"/>
        </w:rPr>
        <w:t xml:space="preserve"> Nhà bệnh viện (nhóm F1.1) cần được bố trí trong các nhà đứng độc lập hoặc trong khoang cháy riêng với chiều cao PCCC không quá 28 m. </w:t>
      </w:r>
    </w:p>
    <w:p w:rsidR="00C96850" w:rsidRPr="008F70A3" w:rsidRDefault="00C96850" w:rsidP="00464F90">
      <w:pPr>
        <w:tabs>
          <w:tab w:val="left" w:pos="-7655"/>
          <w:tab w:val="left" w:pos="709"/>
        </w:tabs>
        <w:spacing w:before="0" w:after="0"/>
        <w:rPr>
          <w:rFonts w:asciiTheme="minorHAnsi" w:hAnsiTheme="minorHAnsi" w:cstheme="minorHAnsi"/>
          <w:b/>
          <w:sz w:val="22"/>
          <w:szCs w:val="22"/>
          <w:lang w:val="vi-VN"/>
        </w:rPr>
      </w:pPr>
      <w:r w:rsidRPr="008F70A3">
        <w:rPr>
          <w:rFonts w:asciiTheme="minorHAnsi" w:hAnsiTheme="minorHAnsi" w:cstheme="minorHAnsi"/>
          <w:sz w:val="22"/>
          <w:szCs w:val="22"/>
          <w:lang w:val="vi-VN"/>
        </w:rPr>
        <w:t>Trường hợp bố trí các công năng bệnh viện (F1.1) vượt quá chiều cao PCCC 28 m (tối đa 50 m), phải tuân thủ đồng thời các điều kiện bổ sung sau:</w:t>
      </w:r>
    </w:p>
    <w:p w:rsidR="00C96850" w:rsidRPr="008F70A3" w:rsidRDefault="0055462A" w:rsidP="00464F90">
      <w:pPr>
        <w:tabs>
          <w:tab w:val="left" w:pos="-7655"/>
          <w:tab w:val="left" w:pos="709"/>
        </w:tabs>
        <w:spacing w:before="0" w:after="0"/>
        <w:rPr>
          <w:rFonts w:asciiTheme="minorHAnsi" w:hAnsiTheme="minorHAnsi" w:cstheme="minorHAnsi"/>
          <w:b/>
          <w:sz w:val="22"/>
          <w:szCs w:val="22"/>
          <w:lang w:val="vi-VN"/>
        </w:rPr>
      </w:pPr>
      <w:r w:rsidRPr="008F70A3">
        <w:sym w:font="Symbol" w:char="F02D"/>
      </w:r>
      <w:r w:rsidR="00C96850" w:rsidRPr="008F70A3">
        <w:rPr>
          <w:rFonts w:asciiTheme="minorHAnsi" w:hAnsiTheme="minorHAnsi" w:cstheme="minorHAnsi"/>
          <w:sz w:val="22"/>
          <w:szCs w:val="22"/>
          <w:lang w:val="vi-VN"/>
        </w:rPr>
        <w:t xml:space="preserve"> Bậc chịu lửa của nhà là bậc I;</w:t>
      </w:r>
    </w:p>
    <w:p w:rsidR="00C96850" w:rsidRPr="008F70A3" w:rsidRDefault="0055462A" w:rsidP="00464F90">
      <w:pPr>
        <w:tabs>
          <w:tab w:val="left" w:pos="-7655"/>
          <w:tab w:val="left" w:pos="709"/>
        </w:tabs>
        <w:spacing w:before="0" w:after="0"/>
        <w:rPr>
          <w:rFonts w:asciiTheme="minorHAnsi" w:hAnsiTheme="minorHAnsi" w:cstheme="minorHAnsi"/>
          <w:sz w:val="22"/>
          <w:szCs w:val="22"/>
          <w:lang w:val="vi-VN"/>
        </w:rPr>
      </w:pPr>
      <w:r w:rsidRPr="008F70A3">
        <w:sym w:font="Symbol" w:char="F02D"/>
      </w:r>
      <w:r w:rsidR="00C96850" w:rsidRPr="008F70A3">
        <w:rPr>
          <w:rFonts w:asciiTheme="minorHAnsi" w:hAnsiTheme="minorHAnsi" w:cstheme="minorHAnsi"/>
          <w:sz w:val="22"/>
          <w:szCs w:val="22"/>
          <w:lang w:val="vi-VN"/>
        </w:rPr>
        <w:t xml:space="preserve"> Chiều cao PCCC tối đa cho phép của nhà phải đảm bảo khả năng có thể cứu nạn từ trên cao thông qua các lối vào từ trên cao, và không vượt quá chiều cao làm việc tối đa của xe thang của lực lượng cảnh sát PCCC&amp;CNCH tại địa phương;</w:t>
      </w:r>
    </w:p>
    <w:p w:rsidR="00CD244F" w:rsidRPr="008F70A3" w:rsidRDefault="0055462A" w:rsidP="00464F90">
      <w:pPr>
        <w:tabs>
          <w:tab w:val="left" w:pos="-7655"/>
          <w:tab w:val="left" w:pos="709"/>
        </w:tabs>
        <w:spacing w:before="0" w:after="0"/>
        <w:rPr>
          <w:rFonts w:asciiTheme="minorHAnsi" w:hAnsiTheme="minorHAnsi" w:cstheme="minorHAnsi"/>
          <w:sz w:val="22"/>
          <w:szCs w:val="22"/>
          <w:lang w:val="vi-VN"/>
        </w:rPr>
      </w:pPr>
      <w:r w:rsidRPr="008F70A3">
        <w:lastRenderedPageBreak/>
        <w:sym w:font="Symbol" w:char="F02D"/>
      </w:r>
      <w:r w:rsidR="00CD244F" w:rsidRPr="008F70A3">
        <w:rPr>
          <w:rFonts w:asciiTheme="minorHAnsi" w:hAnsiTheme="minorHAnsi" w:cstheme="minorHAnsi"/>
          <w:sz w:val="22"/>
          <w:szCs w:val="22"/>
          <w:lang w:val="vi-VN"/>
        </w:rPr>
        <w:t xml:space="preserve"> Bề rộng thông thủy của thang thoát nạn tối thiểu 1,35 m;</w:t>
      </w:r>
    </w:p>
    <w:p w:rsidR="00C96850" w:rsidRPr="008F70A3" w:rsidRDefault="0055462A" w:rsidP="00464F90">
      <w:pPr>
        <w:tabs>
          <w:tab w:val="left" w:pos="-7655"/>
          <w:tab w:val="left" w:pos="709"/>
        </w:tabs>
        <w:spacing w:before="0" w:after="0"/>
        <w:rPr>
          <w:rFonts w:asciiTheme="minorHAnsi" w:hAnsiTheme="minorHAnsi" w:cstheme="minorHAnsi"/>
          <w:b/>
          <w:sz w:val="22"/>
          <w:szCs w:val="22"/>
          <w:lang w:val="vi-VN"/>
        </w:rPr>
      </w:pPr>
      <w:r w:rsidRPr="008F70A3">
        <w:sym w:font="Symbol" w:char="F02D"/>
      </w:r>
      <w:r w:rsidR="00C96850" w:rsidRPr="008F70A3">
        <w:rPr>
          <w:rFonts w:asciiTheme="minorHAnsi" w:hAnsiTheme="minorHAnsi" w:cstheme="minorHAnsi"/>
          <w:sz w:val="22"/>
          <w:szCs w:val="22"/>
          <w:lang w:val="vi-VN"/>
        </w:rPr>
        <w:t xml:space="preserve"> Vật liệu hoàn thiện trên đường thoát nạn phải đảm bảo không nguy hiểm hơn CV1;</w:t>
      </w:r>
    </w:p>
    <w:p w:rsidR="00C96850" w:rsidRPr="008F70A3" w:rsidRDefault="0055462A" w:rsidP="00464F90">
      <w:pPr>
        <w:tabs>
          <w:tab w:val="left" w:pos="-7655"/>
          <w:tab w:val="left" w:pos="709"/>
        </w:tabs>
        <w:spacing w:before="0" w:after="0"/>
        <w:rPr>
          <w:rFonts w:asciiTheme="minorHAnsi" w:hAnsiTheme="minorHAnsi" w:cstheme="minorHAnsi"/>
          <w:b/>
          <w:sz w:val="22"/>
          <w:szCs w:val="22"/>
          <w:lang w:val="vi-VN"/>
        </w:rPr>
      </w:pPr>
      <w:r w:rsidRPr="008F70A3">
        <w:sym w:font="Symbol" w:char="F02D"/>
      </w:r>
      <w:r w:rsidR="00C96850" w:rsidRPr="008F70A3">
        <w:rPr>
          <w:rFonts w:asciiTheme="minorHAnsi" w:hAnsiTheme="minorHAnsi" w:cstheme="minorHAnsi"/>
          <w:sz w:val="22"/>
          <w:szCs w:val="22"/>
          <w:lang w:val="vi-VN"/>
        </w:rPr>
        <w:t xml:space="preserve"> Chiều rộng thông thủy của cửa thoát nạn từ mỗi tầng và trên đường thoát nạn (nếu có) không nhỏ hơn 1,2 m, với định mức người cần thoát nạn qua cửa này tối đa là 72 người. Số lượng người tối đa trên một tầng nhà lấy theo thiết kế, nếu bệnh viện cho phép bệnh nhân có người chăm sóc thì mỗi bệnh nhân phải tính thêm ít nhất 01 người chăm sóc;</w:t>
      </w:r>
    </w:p>
    <w:p w:rsidR="00C96850" w:rsidRPr="008F70A3" w:rsidRDefault="0055462A" w:rsidP="00464F90">
      <w:pPr>
        <w:tabs>
          <w:tab w:val="left" w:pos="-7655"/>
          <w:tab w:val="left" w:pos="709"/>
        </w:tabs>
        <w:spacing w:before="0" w:after="0"/>
        <w:rPr>
          <w:rFonts w:asciiTheme="minorHAnsi" w:hAnsiTheme="minorHAnsi" w:cstheme="minorHAnsi"/>
          <w:b/>
          <w:bCs/>
          <w:sz w:val="22"/>
          <w:szCs w:val="22"/>
          <w:lang w:val="vi-VN"/>
        </w:rPr>
      </w:pPr>
      <w:r w:rsidRPr="008F70A3">
        <w:sym w:font="Symbol" w:char="F02D"/>
      </w:r>
      <w:r w:rsidR="00C96850" w:rsidRPr="008F70A3">
        <w:rPr>
          <w:rFonts w:asciiTheme="minorHAnsi" w:hAnsiTheme="minorHAnsi" w:cstheme="minorHAnsi"/>
          <w:sz w:val="22"/>
          <w:szCs w:val="22"/>
          <w:lang w:val="vi-VN"/>
        </w:rPr>
        <w:t xml:space="preserve"> Có tối thiểu 2 thang máy chữa cháy có thể phục vụ việc cứu nạn cho bệnh nhân nằm trên giường bệnh với kích thước thông thủy của buồng thang máy đủ để chứa giường bệnh;</w:t>
      </w:r>
    </w:p>
    <w:p w:rsidR="00C96850" w:rsidRPr="008F70A3" w:rsidRDefault="0055462A" w:rsidP="00464F90">
      <w:pPr>
        <w:tabs>
          <w:tab w:val="left" w:pos="-7655"/>
          <w:tab w:val="left" w:pos="709"/>
        </w:tabs>
        <w:spacing w:before="0" w:after="0"/>
        <w:rPr>
          <w:rFonts w:asciiTheme="minorHAnsi" w:hAnsiTheme="minorHAnsi" w:cstheme="minorHAnsi"/>
          <w:b/>
          <w:bCs/>
          <w:sz w:val="22"/>
          <w:szCs w:val="22"/>
          <w:lang w:val="vi-VN"/>
        </w:rPr>
      </w:pPr>
      <w:r w:rsidRPr="008F70A3">
        <w:sym w:font="Symbol" w:char="F02D"/>
      </w:r>
      <w:r w:rsidR="00C96850" w:rsidRPr="008F70A3">
        <w:rPr>
          <w:rFonts w:asciiTheme="minorHAnsi" w:hAnsiTheme="minorHAnsi" w:cstheme="minorHAnsi"/>
          <w:sz w:val="22"/>
          <w:szCs w:val="22"/>
          <w:lang w:val="vi-VN"/>
        </w:rPr>
        <w:t xml:space="preserve"> Mỗi tầng nhà phải có họng khô với số lượng, vị trí, kích thước và lắp đặt theo tiêu chuẩn thiết kế áp dụng;</w:t>
      </w:r>
    </w:p>
    <w:p w:rsidR="000B5CE2" w:rsidRPr="008F70A3" w:rsidRDefault="0055462A" w:rsidP="00464F90">
      <w:pPr>
        <w:tabs>
          <w:tab w:val="left" w:pos="-7655"/>
          <w:tab w:val="left" w:pos="709"/>
        </w:tabs>
        <w:spacing w:before="0" w:after="0"/>
        <w:rPr>
          <w:rFonts w:asciiTheme="minorHAnsi" w:hAnsiTheme="minorHAnsi" w:cstheme="minorHAnsi"/>
          <w:bCs/>
          <w:sz w:val="22"/>
          <w:szCs w:val="22"/>
          <w:lang w:val="vi-VN"/>
        </w:rPr>
      </w:pPr>
      <w:r w:rsidRPr="008F70A3">
        <w:sym w:font="Symbol" w:char="F02D"/>
      </w:r>
      <w:r w:rsidR="00C96850" w:rsidRPr="008F70A3">
        <w:rPr>
          <w:rFonts w:asciiTheme="minorHAnsi" w:hAnsiTheme="minorHAnsi" w:cstheme="minorHAnsi"/>
          <w:sz w:val="22"/>
          <w:szCs w:val="22"/>
          <w:lang w:val="vi-VN"/>
        </w:rPr>
        <w:t xml:space="preserve"> Mỗi tầng nhà có công năng thuộc nhóm F1.1 với chiều cao PCCC trên 28 m phải có vùng an toàn đáp ứng yêu cầu như tại A.3.3 với định mức 2,8 m</w:t>
      </w:r>
      <w:r w:rsidR="00C96850" w:rsidRPr="008F70A3">
        <w:rPr>
          <w:rFonts w:asciiTheme="minorHAnsi" w:hAnsiTheme="minorHAnsi" w:cstheme="minorHAnsi"/>
          <w:sz w:val="22"/>
          <w:szCs w:val="22"/>
          <w:vertAlign w:val="superscript"/>
          <w:lang w:val="vi-VN"/>
        </w:rPr>
        <w:t>2</w:t>
      </w:r>
      <w:r w:rsidR="00C96850" w:rsidRPr="008F70A3">
        <w:rPr>
          <w:rFonts w:asciiTheme="minorHAnsi" w:hAnsiTheme="minorHAnsi" w:cstheme="minorHAnsi"/>
          <w:sz w:val="22"/>
          <w:szCs w:val="22"/>
          <w:lang w:val="vi-VN"/>
        </w:rPr>
        <w:t>/bệnh nhân. Có thể ngăn chia tầng thành tối thiểu hai khoang cháy và cho phép lánh nạn tạm thời trong khoang cháy còn lại nếu một khoang cháy có đám cháy. Mỗi khoang cháy phải tiếp cận trực tiếp được qua lối vào từ trên cao, và phải có đường thoát nạn dẫn vào buồng thang bộ mà không cần qua khoang cháy còn lại</w:t>
      </w:r>
      <w:r w:rsidR="006273D5" w:rsidRPr="008F70A3">
        <w:rPr>
          <w:rFonts w:asciiTheme="minorHAnsi" w:hAnsiTheme="minorHAnsi" w:cstheme="minorHAnsi"/>
          <w:sz w:val="22"/>
          <w:szCs w:val="22"/>
          <w:lang w:val="vi-VN"/>
        </w:rPr>
        <w:t>.”</w:t>
      </w:r>
    </w:p>
    <w:p w:rsidR="006273D5" w:rsidRPr="008F70A3" w:rsidRDefault="006273D5" w:rsidP="00F50D52">
      <w:pPr>
        <w:tabs>
          <w:tab w:val="left" w:pos="454"/>
        </w:tabs>
        <w:spacing w:before="120" w:after="120"/>
        <w:rPr>
          <w:rFonts w:asciiTheme="minorHAnsi" w:hAnsiTheme="minorHAnsi" w:cstheme="minorHAnsi"/>
          <w:b/>
          <w:bCs/>
          <w:sz w:val="22"/>
          <w:szCs w:val="22"/>
          <w:lang w:val="vi-VN"/>
        </w:rPr>
      </w:pPr>
      <w:r w:rsidRPr="008F70A3">
        <w:rPr>
          <w:rFonts w:asciiTheme="minorHAnsi" w:hAnsiTheme="minorHAnsi" w:cstheme="minorHAnsi"/>
          <w:b/>
          <w:sz w:val="22"/>
          <w:szCs w:val="22"/>
          <w:lang w:val="vi-VN"/>
        </w:rPr>
        <w:t>Sửa đổi,</w:t>
      </w:r>
      <w:r w:rsidR="00C853D8">
        <w:rPr>
          <w:rFonts w:asciiTheme="minorHAnsi" w:hAnsiTheme="minorHAnsi" w:cstheme="minorHAnsi"/>
          <w:b/>
          <w:sz w:val="22"/>
          <w:szCs w:val="22"/>
          <w:lang w:val="vi-VN"/>
        </w:rPr>
        <w:t xml:space="preserve"> </w:t>
      </w:r>
      <w:r w:rsidRPr="008F70A3">
        <w:rPr>
          <w:rFonts w:asciiTheme="minorHAnsi" w:hAnsiTheme="minorHAnsi" w:cstheme="minorHAnsi"/>
          <w:b/>
          <w:sz w:val="22"/>
          <w:szCs w:val="22"/>
          <w:lang w:val="vi-VN"/>
        </w:rPr>
        <w:t>bổ sung mục H.2.10.1 như sau:</w:t>
      </w:r>
    </w:p>
    <w:p w:rsidR="00C96850" w:rsidRPr="008F70A3" w:rsidRDefault="006273D5" w:rsidP="00A10FE6">
      <w:pPr>
        <w:tabs>
          <w:tab w:val="left" w:pos="-7655"/>
          <w:tab w:val="left" w:pos="709"/>
        </w:tabs>
        <w:spacing w:before="0" w:after="0"/>
        <w:rPr>
          <w:rFonts w:asciiTheme="minorHAnsi" w:hAnsiTheme="minorHAnsi" w:cstheme="minorHAnsi"/>
          <w:b/>
          <w:spacing w:val="2"/>
          <w:sz w:val="22"/>
          <w:szCs w:val="22"/>
          <w:lang w:val="vi-VN"/>
        </w:rPr>
      </w:pPr>
      <w:r w:rsidRPr="008F70A3">
        <w:rPr>
          <w:rFonts w:asciiTheme="minorHAnsi" w:hAnsiTheme="minorHAnsi" w:cstheme="minorHAnsi"/>
          <w:spacing w:val="2"/>
          <w:sz w:val="22"/>
          <w:szCs w:val="22"/>
          <w:lang w:val="vi-VN"/>
        </w:rPr>
        <w:t>“</w:t>
      </w:r>
      <w:r w:rsidR="00C96850" w:rsidRPr="008F70A3">
        <w:rPr>
          <w:rFonts w:asciiTheme="minorHAnsi" w:hAnsiTheme="minorHAnsi" w:cstheme="minorHAnsi"/>
          <w:b/>
          <w:spacing w:val="2"/>
          <w:sz w:val="22"/>
          <w:szCs w:val="22"/>
          <w:lang w:val="vi-VN"/>
        </w:rPr>
        <w:t>H.2.10.1</w:t>
      </w:r>
      <w:r w:rsidR="00C96850" w:rsidRPr="008F70A3">
        <w:rPr>
          <w:rFonts w:asciiTheme="minorHAnsi" w:hAnsiTheme="minorHAnsi" w:cstheme="minorHAnsi"/>
          <w:spacing w:val="2"/>
          <w:sz w:val="22"/>
          <w:szCs w:val="22"/>
          <w:lang w:val="vi-VN"/>
        </w:rPr>
        <w:t xml:space="preserve"> Chiều cao PCCC </w:t>
      </w:r>
      <w:r w:rsidR="00C96850" w:rsidRPr="008F70A3">
        <w:rPr>
          <w:rFonts w:asciiTheme="minorHAnsi" w:hAnsiTheme="minorHAnsi" w:cstheme="minorHAnsi"/>
          <w:sz w:val="22"/>
          <w:szCs w:val="22"/>
          <w:lang w:val="vi-VN"/>
        </w:rPr>
        <w:t>của</w:t>
      </w:r>
      <w:r w:rsidR="00C96850" w:rsidRPr="008F70A3">
        <w:rPr>
          <w:rFonts w:asciiTheme="minorHAnsi" w:hAnsiTheme="minorHAnsi" w:cstheme="minorHAnsi"/>
          <w:spacing w:val="2"/>
          <w:sz w:val="22"/>
          <w:szCs w:val="22"/>
          <w:lang w:val="vi-VN"/>
        </w:rPr>
        <w:t xml:space="preserve"> nhà khám bệnh đa khoa ngoại trú (nhóm F3.4) tối đa 28 m. Bậc chịu lửa của nhà từ 2 tầng trở lên không được thấp hơn bậc II, cấp nguy hiểm cháy kết cấu không thấp hơn S0.</w:t>
      </w:r>
    </w:p>
    <w:p w:rsidR="00C96850" w:rsidRPr="008F70A3" w:rsidRDefault="00C96850" w:rsidP="00A10FE6">
      <w:pPr>
        <w:tabs>
          <w:tab w:val="left" w:pos="-7655"/>
          <w:tab w:val="left" w:pos="709"/>
        </w:tabs>
        <w:spacing w:before="0" w:after="0"/>
        <w:rPr>
          <w:rFonts w:asciiTheme="minorHAnsi" w:hAnsiTheme="minorHAnsi" w:cstheme="minorHAnsi"/>
          <w:b/>
          <w:sz w:val="22"/>
          <w:szCs w:val="22"/>
          <w:lang w:val="vi-VN"/>
        </w:rPr>
      </w:pPr>
      <w:r w:rsidRPr="008F70A3">
        <w:rPr>
          <w:rFonts w:asciiTheme="minorHAnsi" w:hAnsiTheme="minorHAnsi" w:cstheme="minorHAnsi"/>
          <w:sz w:val="22"/>
          <w:szCs w:val="22"/>
          <w:lang w:val="vi-VN"/>
        </w:rPr>
        <w:t xml:space="preserve">Trường hợp bố trí các công </w:t>
      </w:r>
      <w:r w:rsidRPr="008F70A3">
        <w:rPr>
          <w:rFonts w:asciiTheme="minorHAnsi" w:hAnsiTheme="minorHAnsi" w:cstheme="minorHAnsi"/>
          <w:spacing w:val="2"/>
          <w:sz w:val="22"/>
          <w:szCs w:val="22"/>
          <w:lang w:val="vi-VN"/>
        </w:rPr>
        <w:t>năng</w:t>
      </w:r>
      <w:r w:rsidRPr="008F70A3">
        <w:rPr>
          <w:rFonts w:asciiTheme="minorHAnsi" w:hAnsiTheme="minorHAnsi" w:cstheme="minorHAnsi"/>
          <w:sz w:val="22"/>
          <w:szCs w:val="22"/>
          <w:lang w:val="vi-VN"/>
        </w:rPr>
        <w:t xml:space="preserve"> đa khoa ngoại trú (F3.4) vượt quá chiều cao PCCC 28 m, phải tuân thủ đồng thời các điều kiện bổ sung sau:</w:t>
      </w:r>
    </w:p>
    <w:p w:rsidR="00C96850" w:rsidRPr="008F70A3" w:rsidRDefault="0055462A" w:rsidP="00A10FE6">
      <w:pPr>
        <w:tabs>
          <w:tab w:val="left" w:pos="-7655"/>
          <w:tab w:val="left" w:pos="709"/>
        </w:tabs>
        <w:spacing w:before="0" w:after="0"/>
        <w:rPr>
          <w:rFonts w:asciiTheme="minorHAnsi" w:hAnsiTheme="minorHAnsi" w:cstheme="minorHAnsi"/>
          <w:b/>
          <w:sz w:val="22"/>
          <w:szCs w:val="22"/>
          <w:lang w:val="vi-VN"/>
        </w:rPr>
      </w:pPr>
      <w:r w:rsidRPr="008F70A3">
        <w:sym w:font="Symbol" w:char="F02D"/>
      </w:r>
      <w:r w:rsidR="00C96850" w:rsidRPr="008F70A3">
        <w:rPr>
          <w:rFonts w:asciiTheme="minorHAnsi" w:hAnsiTheme="minorHAnsi" w:cstheme="minorHAnsi"/>
          <w:sz w:val="22"/>
          <w:szCs w:val="22"/>
          <w:lang w:val="vi-VN"/>
        </w:rPr>
        <w:t xml:space="preserve"> Bậc chịu lửa của </w:t>
      </w:r>
      <w:r w:rsidR="00C96850" w:rsidRPr="008F70A3">
        <w:rPr>
          <w:rFonts w:asciiTheme="minorHAnsi" w:hAnsiTheme="minorHAnsi" w:cstheme="minorHAnsi"/>
          <w:spacing w:val="2"/>
          <w:sz w:val="22"/>
          <w:szCs w:val="22"/>
          <w:lang w:val="vi-VN"/>
        </w:rPr>
        <w:t>nhà</w:t>
      </w:r>
      <w:r w:rsidR="00C96850" w:rsidRPr="008F70A3">
        <w:rPr>
          <w:rFonts w:asciiTheme="minorHAnsi" w:hAnsiTheme="minorHAnsi" w:cstheme="minorHAnsi"/>
          <w:sz w:val="22"/>
          <w:szCs w:val="22"/>
          <w:lang w:val="vi-VN"/>
        </w:rPr>
        <w:t xml:space="preserve"> là bậc I;</w:t>
      </w:r>
    </w:p>
    <w:p w:rsidR="00C96850" w:rsidRPr="008F70A3" w:rsidRDefault="0055462A" w:rsidP="00A10FE6">
      <w:pPr>
        <w:tabs>
          <w:tab w:val="left" w:pos="-7655"/>
          <w:tab w:val="left" w:pos="709"/>
        </w:tabs>
        <w:spacing w:before="0" w:after="0"/>
        <w:rPr>
          <w:rFonts w:asciiTheme="minorHAnsi" w:hAnsiTheme="minorHAnsi" w:cstheme="minorHAnsi"/>
          <w:spacing w:val="2"/>
          <w:sz w:val="22"/>
          <w:szCs w:val="22"/>
          <w:lang w:val="vi-VN"/>
        </w:rPr>
      </w:pPr>
      <w:r w:rsidRPr="008F70A3">
        <w:sym w:font="Symbol" w:char="F02D"/>
      </w:r>
      <w:r w:rsidR="00C96850" w:rsidRPr="008F70A3">
        <w:rPr>
          <w:rFonts w:asciiTheme="minorHAnsi" w:hAnsiTheme="minorHAnsi" w:cstheme="minorHAnsi"/>
          <w:spacing w:val="2"/>
          <w:sz w:val="22"/>
          <w:szCs w:val="22"/>
          <w:lang w:val="vi-VN"/>
        </w:rPr>
        <w:t xml:space="preserve"> Nếu các tầng nhà có công năng đa khoa ngoại trú nhóm F3.4 với chiều cao PCCC trên 28 m phục vụ các bệnh nhân với khả năng di chuyển hạn chế, thì chiều cao PCCC tối đa cho phép của nhà phải đảm bảo khả năng có thể cứu nạn từ trên cao thông qua các lối vào từ trên cao, và không vượt quá chiều cao làm việc tối đa của xe thang của lực lượng cảnh sát PCCC&amp;CNCH tại địa phương;</w:t>
      </w:r>
    </w:p>
    <w:p w:rsidR="00185B7D" w:rsidRPr="008F70A3" w:rsidRDefault="0055462A" w:rsidP="00A10FE6">
      <w:pPr>
        <w:tabs>
          <w:tab w:val="left" w:pos="-7655"/>
          <w:tab w:val="left" w:pos="709"/>
        </w:tabs>
        <w:spacing w:before="0" w:after="0"/>
        <w:rPr>
          <w:rFonts w:asciiTheme="minorHAnsi" w:hAnsiTheme="minorHAnsi" w:cstheme="minorHAnsi"/>
          <w:spacing w:val="2"/>
          <w:sz w:val="22"/>
          <w:szCs w:val="22"/>
          <w:lang w:val="vi-VN"/>
        </w:rPr>
      </w:pPr>
      <w:r w:rsidRPr="008F70A3">
        <w:sym w:font="Symbol" w:char="F02D"/>
      </w:r>
      <w:r w:rsidR="00185B7D" w:rsidRPr="008F70A3">
        <w:rPr>
          <w:rFonts w:asciiTheme="minorHAnsi" w:hAnsiTheme="minorHAnsi" w:cstheme="minorHAnsi"/>
          <w:sz w:val="22"/>
          <w:szCs w:val="22"/>
          <w:lang w:val="vi-VN"/>
        </w:rPr>
        <w:t xml:space="preserve"> Bề rộng thông thủy của thang thoát nạn tối thiểu 1,35 m;</w:t>
      </w:r>
    </w:p>
    <w:p w:rsidR="00C96850" w:rsidRPr="008F70A3" w:rsidRDefault="0055462A" w:rsidP="00A10FE6">
      <w:pPr>
        <w:tabs>
          <w:tab w:val="left" w:pos="-7655"/>
          <w:tab w:val="left" w:pos="709"/>
        </w:tabs>
        <w:spacing w:before="0" w:after="0"/>
        <w:rPr>
          <w:rFonts w:asciiTheme="minorHAnsi" w:hAnsiTheme="minorHAnsi" w:cstheme="minorHAnsi"/>
          <w:spacing w:val="2"/>
          <w:sz w:val="22"/>
          <w:szCs w:val="22"/>
          <w:lang w:val="vi-VN"/>
        </w:rPr>
      </w:pPr>
      <w:r w:rsidRPr="008F70A3">
        <w:sym w:font="Symbol" w:char="F02D"/>
      </w:r>
      <w:r w:rsidR="00C96850" w:rsidRPr="008F70A3">
        <w:rPr>
          <w:rFonts w:asciiTheme="minorHAnsi" w:hAnsiTheme="minorHAnsi" w:cstheme="minorHAnsi"/>
          <w:spacing w:val="2"/>
          <w:sz w:val="22"/>
          <w:szCs w:val="22"/>
          <w:lang w:val="vi-VN"/>
        </w:rPr>
        <w:t xml:space="preserve"> Vật liệu hoàn thiện trên đường thoát nạn phải đảm bảo không nguy hiểm hơn CV1;</w:t>
      </w:r>
    </w:p>
    <w:p w:rsidR="00C96850" w:rsidRPr="008F70A3" w:rsidRDefault="0055462A" w:rsidP="00A10FE6">
      <w:pPr>
        <w:tabs>
          <w:tab w:val="left" w:pos="-7655"/>
          <w:tab w:val="left" w:pos="709"/>
        </w:tabs>
        <w:spacing w:before="0" w:after="0"/>
        <w:rPr>
          <w:rFonts w:asciiTheme="minorHAnsi" w:hAnsiTheme="minorHAnsi" w:cstheme="minorHAnsi"/>
          <w:spacing w:val="2"/>
          <w:sz w:val="22"/>
          <w:szCs w:val="22"/>
          <w:lang w:val="vi-VN"/>
        </w:rPr>
      </w:pPr>
      <w:r w:rsidRPr="008F70A3">
        <w:sym w:font="Symbol" w:char="F02D"/>
      </w:r>
      <w:r w:rsidR="00C96850" w:rsidRPr="008F70A3">
        <w:rPr>
          <w:rFonts w:asciiTheme="minorHAnsi" w:hAnsiTheme="minorHAnsi" w:cstheme="minorHAnsi"/>
          <w:spacing w:val="2"/>
          <w:sz w:val="22"/>
          <w:szCs w:val="22"/>
          <w:lang w:val="vi-VN"/>
        </w:rPr>
        <w:t xml:space="preserve"> Chiều rộng thông thủy của bản thang thoát nạn lấy theo 3.4.1, nhưng không nhỏ hơn 1 m;</w:t>
      </w:r>
    </w:p>
    <w:p w:rsidR="00C96850" w:rsidRPr="008F70A3" w:rsidRDefault="0055462A" w:rsidP="00A10FE6">
      <w:pPr>
        <w:tabs>
          <w:tab w:val="left" w:pos="-7655"/>
          <w:tab w:val="left" w:pos="709"/>
        </w:tabs>
        <w:spacing w:before="0" w:after="0"/>
        <w:rPr>
          <w:rFonts w:asciiTheme="minorHAnsi" w:hAnsiTheme="minorHAnsi" w:cstheme="minorHAnsi"/>
          <w:spacing w:val="2"/>
          <w:sz w:val="22"/>
          <w:szCs w:val="22"/>
          <w:lang w:val="vi-VN"/>
        </w:rPr>
      </w:pPr>
      <w:r w:rsidRPr="008F70A3">
        <w:sym w:font="Symbol" w:char="F02D"/>
      </w:r>
      <w:r w:rsidR="00C96850" w:rsidRPr="008F70A3">
        <w:rPr>
          <w:rFonts w:asciiTheme="minorHAnsi" w:hAnsiTheme="minorHAnsi" w:cstheme="minorHAnsi"/>
          <w:spacing w:val="2"/>
          <w:sz w:val="22"/>
          <w:szCs w:val="22"/>
          <w:lang w:val="vi-VN"/>
        </w:rPr>
        <w:t xml:space="preserve"> Có tối thiểu 2 thang máy chữa cháy, trong đó có ít nhất 01 thang có thể phục vụ việc cứu nạn.</w:t>
      </w:r>
    </w:p>
    <w:p w:rsidR="006273D5" w:rsidRDefault="0055462A" w:rsidP="00A10FE6">
      <w:pPr>
        <w:tabs>
          <w:tab w:val="left" w:pos="-7655"/>
          <w:tab w:val="left" w:pos="709"/>
        </w:tabs>
        <w:spacing w:before="0" w:after="0"/>
        <w:rPr>
          <w:rFonts w:asciiTheme="minorHAnsi" w:hAnsiTheme="minorHAnsi" w:cstheme="minorHAnsi"/>
          <w:spacing w:val="2"/>
          <w:sz w:val="22"/>
          <w:szCs w:val="22"/>
          <w:lang w:val="vi-VN"/>
        </w:rPr>
      </w:pPr>
      <w:r w:rsidRPr="008F70A3">
        <w:sym w:font="Symbol" w:char="F02D"/>
      </w:r>
      <w:r w:rsidR="00C96850" w:rsidRPr="008F70A3">
        <w:rPr>
          <w:rFonts w:asciiTheme="minorHAnsi" w:hAnsiTheme="minorHAnsi" w:cstheme="minorHAnsi"/>
          <w:spacing w:val="2"/>
          <w:sz w:val="22"/>
          <w:szCs w:val="22"/>
          <w:lang w:val="vi-VN"/>
        </w:rPr>
        <w:t xml:space="preserve"> Mỗi tầng nhà có công năng đa khoa ngoại trú thuộc nhóm F3.4 với chiều cao PCCC trên 28 m phải có vùng an toàn đáp ứng yêu cầu như tại A.3.3 với định mức 2,65 m</w:t>
      </w:r>
      <w:r w:rsidR="00C96850" w:rsidRPr="008F70A3">
        <w:rPr>
          <w:rFonts w:asciiTheme="minorHAnsi" w:hAnsiTheme="minorHAnsi" w:cstheme="minorHAnsi"/>
          <w:spacing w:val="2"/>
          <w:sz w:val="22"/>
          <w:szCs w:val="22"/>
          <w:vertAlign w:val="superscript"/>
          <w:lang w:val="vi-VN"/>
        </w:rPr>
        <w:t>2</w:t>
      </w:r>
      <w:r w:rsidR="00C96850" w:rsidRPr="008F70A3">
        <w:rPr>
          <w:rFonts w:asciiTheme="minorHAnsi" w:hAnsiTheme="minorHAnsi" w:cstheme="minorHAnsi"/>
          <w:spacing w:val="2"/>
          <w:sz w:val="22"/>
          <w:szCs w:val="22"/>
          <w:lang w:val="vi-VN"/>
        </w:rPr>
        <w:t>/một bệnh nhân di chuyển bằng xe lăn có người hỗ trợ, 0,75 m</w:t>
      </w:r>
      <w:r w:rsidR="00C96850" w:rsidRPr="008F70A3">
        <w:rPr>
          <w:rFonts w:asciiTheme="minorHAnsi" w:hAnsiTheme="minorHAnsi" w:cstheme="minorHAnsi"/>
          <w:spacing w:val="2"/>
          <w:sz w:val="22"/>
          <w:szCs w:val="22"/>
          <w:vertAlign w:val="superscript"/>
          <w:lang w:val="vi-VN"/>
        </w:rPr>
        <w:t>2</w:t>
      </w:r>
      <w:r w:rsidR="00C96850" w:rsidRPr="008F70A3">
        <w:rPr>
          <w:rFonts w:asciiTheme="minorHAnsi" w:hAnsiTheme="minorHAnsi" w:cstheme="minorHAnsi"/>
          <w:spacing w:val="2"/>
          <w:sz w:val="22"/>
          <w:szCs w:val="22"/>
          <w:lang w:val="vi-VN"/>
        </w:rPr>
        <w:t>/một bệnh nhân tự di chuyển với công cụ hỗ trợ, và 0,5 m</w:t>
      </w:r>
      <w:r w:rsidR="00C96850" w:rsidRPr="008F70A3">
        <w:rPr>
          <w:rFonts w:asciiTheme="minorHAnsi" w:hAnsiTheme="minorHAnsi" w:cstheme="minorHAnsi"/>
          <w:spacing w:val="2"/>
          <w:sz w:val="22"/>
          <w:szCs w:val="22"/>
          <w:vertAlign w:val="superscript"/>
          <w:lang w:val="vi-VN"/>
        </w:rPr>
        <w:t>2</w:t>
      </w:r>
      <w:r w:rsidR="00C96850" w:rsidRPr="008F70A3">
        <w:rPr>
          <w:rFonts w:asciiTheme="minorHAnsi" w:hAnsiTheme="minorHAnsi" w:cstheme="minorHAnsi"/>
          <w:spacing w:val="2"/>
          <w:sz w:val="22"/>
          <w:szCs w:val="22"/>
          <w:lang w:val="vi-VN"/>
        </w:rPr>
        <w:t>/một bệnh nhân có thể tự di chuyển không cần công cụ hỗ trợ (số lượng các bệnh nhân nêu trên lấy theo hồ sơ thiết kế, hoặc có thể tham khảo từ [5] tương ứng với loại hình khám bệnh). Có thể ngăn chia tầng thành tối thiểu hai khoang cháy và cho phép lánh nạn tạm thời trong khoang cháy còn lại nếu một khoang cháy có đám cháy. Mỗi khoang cháy phải tiếp cận trực tiếp được qua lối vào từ trên cao, và phải có đường thoát nạn dẫn vào buồng thang bộ mà không cần qua khoang cháy còn lại.</w:t>
      </w:r>
      <w:r w:rsidR="006273D5" w:rsidRPr="008F70A3">
        <w:rPr>
          <w:rFonts w:asciiTheme="minorHAnsi" w:hAnsiTheme="minorHAnsi" w:cstheme="minorHAnsi"/>
          <w:spacing w:val="2"/>
          <w:sz w:val="22"/>
          <w:szCs w:val="22"/>
          <w:lang w:val="vi-VN"/>
        </w:rPr>
        <w:t>”</w:t>
      </w:r>
    </w:p>
    <w:p w:rsidR="00C853D8" w:rsidRPr="008F70A3" w:rsidRDefault="00C853D8" w:rsidP="00A10FE6">
      <w:pPr>
        <w:tabs>
          <w:tab w:val="left" w:pos="-7655"/>
          <w:tab w:val="left" w:pos="709"/>
        </w:tabs>
        <w:spacing w:before="0" w:after="0"/>
        <w:rPr>
          <w:rFonts w:asciiTheme="minorHAnsi" w:hAnsiTheme="minorHAnsi" w:cstheme="minorHAnsi"/>
          <w:spacing w:val="2"/>
          <w:sz w:val="22"/>
          <w:szCs w:val="22"/>
          <w:lang w:val="vi-VN"/>
        </w:rPr>
      </w:pPr>
    </w:p>
    <w:p w:rsidR="00E65538" w:rsidRPr="008F70A3" w:rsidRDefault="00E65538" w:rsidP="00346A4E">
      <w:pPr>
        <w:tabs>
          <w:tab w:val="left" w:pos="454"/>
        </w:tabs>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lastRenderedPageBreak/>
        <w:t>Sửa lỗi chính tả</w:t>
      </w:r>
      <w:r w:rsidRPr="008F70A3">
        <w:rPr>
          <w:rFonts w:asciiTheme="minorHAnsi" w:hAnsiTheme="minorHAnsi" w:cstheme="minorHAnsi"/>
          <w:b/>
          <w:sz w:val="22"/>
          <w:szCs w:val="22"/>
          <w:lang w:val="vi-VN"/>
        </w:rPr>
        <w:tab/>
        <w:t>mục H.4.1 như sau:</w:t>
      </w:r>
    </w:p>
    <w:p w:rsidR="00E65538" w:rsidRPr="008F70A3" w:rsidRDefault="00346A4E" w:rsidP="00346A4E">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Sửa đổi mục viện dẫn A.2.1 thành A.1.2.</w:t>
      </w:r>
    </w:p>
    <w:p w:rsidR="00E65538" w:rsidRPr="008F70A3" w:rsidRDefault="00E65538" w:rsidP="00763515">
      <w:pPr>
        <w:tabs>
          <w:tab w:val="left" w:pos="454"/>
        </w:tabs>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 xml:space="preserve">Sửa </w:t>
      </w:r>
      <w:r w:rsidR="00763515" w:rsidRPr="008F70A3">
        <w:rPr>
          <w:rFonts w:asciiTheme="minorHAnsi" w:hAnsiTheme="minorHAnsi" w:cstheme="minorHAnsi"/>
          <w:b/>
          <w:sz w:val="22"/>
          <w:szCs w:val="22"/>
          <w:lang w:val="vi-VN"/>
        </w:rPr>
        <w:t>đổi</w:t>
      </w:r>
      <w:r w:rsidRPr="008F70A3">
        <w:rPr>
          <w:rFonts w:asciiTheme="minorHAnsi" w:hAnsiTheme="minorHAnsi" w:cstheme="minorHAnsi"/>
          <w:b/>
          <w:sz w:val="22"/>
          <w:szCs w:val="22"/>
          <w:lang w:val="vi-VN"/>
        </w:rPr>
        <w:t xml:space="preserve"> mục H.5.2 như sau:</w:t>
      </w:r>
    </w:p>
    <w:p w:rsidR="00E65538" w:rsidRPr="008F70A3" w:rsidRDefault="00E65538" w:rsidP="00334545">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sz w:val="22"/>
          <w:szCs w:val="22"/>
          <w:lang w:val="vi-VN"/>
        </w:rPr>
        <w:t>“</w:t>
      </w:r>
      <w:r w:rsidRPr="008F70A3">
        <w:rPr>
          <w:rFonts w:asciiTheme="minorHAnsi" w:hAnsiTheme="minorHAnsi" w:cstheme="minorHAnsi"/>
          <w:b/>
          <w:sz w:val="22"/>
          <w:szCs w:val="22"/>
          <w:lang w:val="vi-VN"/>
        </w:rPr>
        <w:t>H.5.2</w:t>
      </w:r>
      <w:r w:rsidRPr="008F70A3">
        <w:rPr>
          <w:rFonts w:asciiTheme="minorHAnsi" w:hAnsiTheme="minorHAnsi" w:cstheme="minorHAnsi"/>
          <w:sz w:val="22"/>
          <w:szCs w:val="22"/>
          <w:lang w:val="vi-VN"/>
        </w:rPr>
        <w:t xml:space="preserve"> Đối với các nhà kho có các sàn phụ thì số tầng và diện tích tầng trong phạm vi một khoang cháy xác định tương tự như nhà sản xuất đã được quy định tại H.4.1. Khi có các lỗ mở trên sàn giữa các tầng thì tổng diện tích các tầng này không được vượt quá giá trị quy định tại Bảng H.11.”</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4"/>
    <w:bookmarkEnd w:id="25"/>
    <w:p w:rsidR="00C903A1" w:rsidRPr="008F70A3" w:rsidRDefault="002B41A9" w:rsidP="002B41A9">
      <w:pPr>
        <w:rPr>
          <w:rFonts w:asciiTheme="minorHAnsi" w:hAnsiTheme="minorHAnsi" w:cstheme="minorHAnsi"/>
          <w:b/>
          <w:sz w:val="22"/>
          <w:szCs w:val="22"/>
          <w:lang w:val="vi-VN"/>
        </w:rPr>
      </w:pPr>
      <w:r w:rsidRPr="008F70A3">
        <w:rPr>
          <w:rFonts w:asciiTheme="minorHAnsi" w:hAnsiTheme="minorHAnsi" w:cstheme="minorHAnsi"/>
          <w:b/>
          <w:sz w:val="22"/>
          <w:szCs w:val="22"/>
          <w:lang w:val="vi-VN"/>
        </w:rPr>
        <w:t>S</w:t>
      </w:r>
      <w:r w:rsidR="00C903A1" w:rsidRPr="008F70A3">
        <w:rPr>
          <w:rFonts w:asciiTheme="minorHAnsi" w:hAnsiTheme="minorHAnsi" w:cstheme="minorHAnsi"/>
          <w:b/>
          <w:sz w:val="22"/>
          <w:szCs w:val="22"/>
          <w:lang w:val="vi-VN"/>
        </w:rPr>
        <w:t>ửa đổi</w:t>
      </w:r>
      <w:r w:rsidRPr="008F70A3">
        <w:rPr>
          <w:rFonts w:asciiTheme="minorHAnsi" w:hAnsiTheme="minorHAnsi" w:cstheme="minorHAnsi"/>
          <w:b/>
          <w:sz w:val="22"/>
          <w:szCs w:val="22"/>
          <w:lang w:val="vi-VN"/>
        </w:rPr>
        <w:t>, bổ sung</w:t>
      </w:r>
      <w:r w:rsidR="00C903A1" w:rsidRPr="008F70A3">
        <w:rPr>
          <w:rFonts w:asciiTheme="minorHAnsi" w:hAnsiTheme="minorHAnsi" w:cstheme="minorHAnsi"/>
          <w:b/>
          <w:sz w:val="22"/>
          <w:szCs w:val="22"/>
          <w:lang w:val="vi-VN"/>
        </w:rPr>
        <w:t xml:space="preserve"> Bảng H.9 như sau:</w:t>
      </w:r>
    </w:p>
    <w:p w:rsidR="00075AD3" w:rsidRPr="008F70A3" w:rsidRDefault="0055462A" w:rsidP="002B41A9">
      <w:pPr>
        <w:rPr>
          <w:rFonts w:asciiTheme="minorHAnsi" w:hAnsiTheme="minorHAnsi" w:cstheme="minorHAnsi"/>
          <w:sz w:val="22"/>
          <w:szCs w:val="22"/>
          <w:lang w:val="vi-VN"/>
        </w:rPr>
      </w:pPr>
      <w:r w:rsidRPr="008F70A3">
        <w:sym w:font="Symbol" w:char="F02D"/>
      </w:r>
      <w:r w:rsidR="00C853D8">
        <w:rPr>
          <w:lang w:val="vi-VN"/>
        </w:rPr>
        <w:t xml:space="preserve"> </w:t>
      </w:r>
      <w:r w:rsidR="00422DAA" w:rsidRPr="008F70A3">
        <w:rPr>
          <w:rFonts w:asciiTheme="minorHAnsi" w:hAnsiTheme="minorHAnsi" w:cstheme="minorHAnsi"/>
          <w:sz w:val="22"/>
          <w:szCs w:val="22"/>
          <w:lang w:val="vi-VN"/>
        </w:rPr>
        <w:t>Sửa đổi</w:t>
      </w:r>
      <w:r w:rsidR="006C0367" w:rsidRPr="008F70A3">
        <w:rPr>
          <w:rFonts w:asciiTheme="minorHAnsi" w:hAnsiTheme="minorHAnsi" w:cstheme="minorHAnsi"/>
          <w:sz w:val="22"/>
          <w:szCs w:val="22"/>
          <w:lang w:val="vi-VN"/>
        </w:rPr>
        <w:t xml:space="preserve"> cột 7; Hạng C, hàng thứ 4</w:t>
      </w:r>
      <w:r w:rsidR="00201420" w:rsidRPr="008F70A3">
        <w:rPr>
          <w:rFonts w:asciiTheme="minorHAnsi" w:hAnsiTheme="minorHAnsi" w:cstheme="minorHAnsi"/>
          <w:sz w:val="22"/>
          <w:szCs w:val="22"/>
          <w:lang w:val="vi-VN"/>
        </w:rPr>
        <w:t>, thứ 5</w:t>
      </w:r>
      <w:r w:rsidR="006C0367" w:rsidRPr="008F70A3">
        <w:rPr>
          <w:rFonts w:asciiTheme="minorHAnsi" w:hAnsiTheme="minorHAnsi" w:cstheme="minorHAnsi"/>
          <w:sz w:val="22"/>
          <w:szCs w:val="22"/>
          <w:lang w:val="vi-VN"/>
        </w:rPr>
        <w:t xml:space="preserve"> từ trên xuống</w:t>
      </w:r>
      <w:r w:rsidR="00201420" w:rsidRPr="008F70A3">
        <w:rPr>
          <w:rFonts w:asciiTheme="minorHAnsi" w:hAnsiTheme="minorHAnsi" w:cstheme="minorHAnsi"/>
          <w:sz w:val="22"/>
          <w:szCs w:val="22"/>
          <w:lang w:val="vi-VN"/>
        </w:rPr>
        <w:t xml:space="preserve"> lần lượt</w:t>
      </w:r>
      <w:r w:rsidR="006C0367" w:rsidRPr="008F70A3">
        <w:rPr>
          <w:rFonts w:asciiTheme="minorHAnsi" w:hAnsiTheme="minorHAnsi" w:cstheme="minorHAnsi"/>
          <w:sz w:val="22"/>
          <w:szCs w:val="22"/>
          <w:lang w:val="vi-VN"/>
        </w:rPr>
        <w:t xml:space="preserve">: “1400 </w:t>
      </w:r>
      <w:r w:rsidR="006C0367" w:rsidRPr="008F70A3">
        <w:rPr>
          <w:rFonts w:asciiTheme="minorHAnsi" w:hAnsiTheme="minorHAnsi" w:cstheme="minorHAnsi"/>
          <w:sz w:val="22"/>
          <w:szCs w:val="22"/>
          <w:vertAlign w:val="superscript"/>
          <w:lang w:val="vi-VN"/>
        </w:rPr>
        <w:t>5)</w:t>
      </w:r>
      <w:r w:rsidR="006C0367" w:rsidRPr="008F70A3">
        <w:rPr>
          <w:rFonts w:asciiTheme="minorHAnsi" w:hAnsiTheme="minorHAnsi" w:cstheme="minorHAnsi"/>
          <w:sz w:val="22"/>
          <w:szCs w:val="22"/>
          <w:lang w:val="vi-VN"/>
        </w:rPr>
        <w:t>”</w:t>
      </w:r>
      <w:r w:rsidR="00201420" w:rsidRPr="008F70A3">
        <w:rPr>
          <w:rFonts w:asciiTheme="minorHAnsi" w:hAnsiTheme="minorHAnsi" w:cstheme="minorHAnsi"/>
          <w:sz w:val="22"/>
          <w:szCs w:val="22"/>
          <w:lang w:val="vi-VN"/>
        </w:rPr>
        <w:t xml:space="preserve">, “1100 </w:t>
      </w:r>
      <w:r w:rsidR="00201420" w:rsidRPr="008F70A3">
        <w:rPr>
          <w:rFonts w:asciiTheme="minorHAnsi" w:hAnsiTheme="minorHAnsi" w:cstheme="minorHAnsi"/>
          <w:sz w:val="22"/>
          <w:szCs w:val="22"/>
          <w:vertAlign w:val="superscript"/>
          <w:lang w:val="vi-VN"/>
        </w:rPr>
        <w:t>5)</w:t>
      </w:r>
      <w:r w:rsidR="00201420" w:rsidRPr="008F70A3">
        <w:rPr>
          <w:rFonts w:asciiTheme="minorHAnsi" w:hAnsiTheme="minorHAnsi" w:cstheme="minorHAnsi"/>
          <w:sz w:val="22"/>
          <w:szCs w:val="22"/>
          <w:lang w:val="vi-VN"/>
        </w:rPr>
        <w:t>”.</w:t>
      </w:r>
    </w:p>
    <w:p w:rsidR="006C0367" w:rsidRPr="008F70A3" w:rsidRDefault="0055462A" w:rsidP="002B41A9">
      <w:pPr>
        <w:rPr>
          <w:rFonts w:asciiTheme="minorHAnsi" w:hAnsiTheme="minorHAnsi" w:cstheme="minorHAnsi"/>
          <w:sz w:val="22"/>
          <w:szCs w:val="22"/>
          <w:lang w:val="vi-VN"/>
        </w:rPr>
      </w:pPr>
      <w:r w:rsidRPr="008F70A3">
        <w:sym w:font="Symbol" w:char="F02D"/>
      </w:r>
      <w:r w:rsidR="00075AD3" w:rsidRPr="008F70A3">
        <w:rPr>
          <w:rFonts w:asciiTheme="minorHAnsi" w:hAnsiTheme="minorHAnsi" w:cstheme="minorHAnsi"/>
          <w:sz w:val="22"/>
          <w:szCs w:val="22"/>
          <w:lang w:val="vi-VN"/>
        </w:rPr>
        <w:t xml:space="preserve"> Sửa đổi </w:t>
      </w:r>
      <w:r w:rsidR="00075AD3" w:rsidRPr="008F70A3">
        <w:rPr>
          <w:rFonts w:asciiTheme="minorHAnsi" w:hAnsiTheme="minorHAnsi" w:cstheme="minorHAnsi"/>
          <w:sz w:val="22"/>
          <w:szCs w:val="22"/>
          <w:vertAlign w:val="superscript"/>
          <w:lang w:val="vi-VN"/>
        </w:rPr>
        <w:t xml:space="preserve">3) </w:t>
      </w:r>
      <w:r w:rsidR="00075AD3" w:rsidRPr="008F70A3">
        <w:rPr>
          <w:rFonts w:asciiTheme="minorHAnsi" w:hAnsiTheme="minorHAnsi" w:cstheme="minorHAnsi"/>
          <w:sz w:val="22"/>
          <w:szCs w:val="22"/>
          <w:lang w:val="vi-VN"/>
        </w:rPr>
        <w:t>như sau: “</w:t>
      </w:r>
      <w:r w:rsidR="00075AD3" w:rsidRPr="008F70A3">
        <w:rPr>
          <w:sz w:val="18"/>
          <w:szCs w:val="18"/>
          <w:vertAlign w:val="superscript"/>
          <w:lang w:val="vi-VN"/>
        </w:rPr>
        <w:t>3)</w:t>
      </w:r>
      <w:r w:rsidR="00075AD3" w:rsidRPr="008F70A3">
        <w:rPr>
          <w:sz w:val="18"/>
          <w:szCs w:val="18"/>
          <w:lang w:val="vi-VN"/>
        </w:rPr>
        <w:t xml:space="preserve"> Dành cho nhà sản xuất chế biến gỗ. Đối với nhà sản xuất chế biến gỗ bậc IV, diện tích lớn nhất cho phép của một tầng nhà trong phạm vi một khoang cháy và chiều cao lớn nhất cho phép của nhà lấy theo </w:t>
      </w:r>
      <w:r w:rsidR="004873CF" w:rsidRPr="008F70A3">
        <w:rPr>
          <w:sz w:val="18"/>
          <w:szCs w:val="18"/>
          <w:lang w:val="vi-VN"/>
        </w:rPr>
        <w:t>B</w:t>
      </w:r>
      <w:r w:rsidR="00075AD3" w:rsidRPr="008F70A3">
        <w:rPr>
          <w:sz w:val="18"/>
          <w:szCs w:val="18"/>
          <w:lang w:val="vi-VN"/>
        </w:rPr>
        <w:t>ảng H.11 như nhà hạng B, bậc chịu lửa IV.</w:t>
      </w:r>
      <w:r w:rsidR="005E6C67" w:rsidRPr="008F70A3">
        <w:rPr>
          <w:sz w:val="18"/>
          <w:szCs w:val="18"/>
          <w:lang w:val="vi-VN"/>
        </w:rPr>
        <w:t>”</w:t>
      </w:r>
    </w:p>
    <w:p w:rsidR="00BD24E4" w:rsidRPr="008F70A3" w:rsidRDefault="0055462A" w:rsidP="002B41A9">
      <w:pPr>
        <w:rPr>
          <w:rFonts w:asciiTheme="minorHAnsi" w:hAnsiTheme="minorHAnsi" w:cstheme="minorHAnsi"/>
          <w:sz w:val="22"/>
          <w:szCs w:val="22"/>
          <w:lang w:val="vi-VN"/>
        </w:rPr>
      </w:pPr>
      <w:r w:rsidRPr="008F70A3">
        <w:sym w:font="Symbol" w:char="F02D"/>
      </w:r>
      <w:r w:rsidR="00BD24E4" w:rsidRPr="008F70A3">
        <w:rPr>
          <w:rFonts w:asciiTheme="minorHAnsi" w:hAnsiTheme="minorHAnsi" w:cstheme="minorHAnsi"/>
          <w:sz w:val="22"/>
          <w:szCs w:val="22"/>
          <w:lang w:val="vi-VN"/>
        </w:rPr>
        <w:t xml:space="preserve"> Sửa đổi </w:t>
      </w:r>
      <w:r w:rsidR="00BD24E4" w:rsidRPr="008F70A3">
        <w:rPr>
          <w:vertAlign w:val="superscript"/>
          <w:lang w:val="vi-VN"/>
        </w:rPr>
        <w:t>4)</w:t>
      </w:r>
      <w:r w:rsidR="00C853D8">
        <w:rPr>
          <w:vertAlign w:val="superscript"/>
          <w:lang w:val="vi-VN"/>
        </w:rPr>
        <w:t xml:space="preserve"> </w:t>
      </w:r>
      <w:r w:rsidR="00E17EF8" w:rsidRPr="008F70A3">
        <w:rPr>
          <w:lang w:val="vi-VN"/>
        </w:rPr>
        <w:t>như sau: “</w:t>
      </w:r>
      <w:r w:rsidR="00E17EF8" w:rsidRPr="008F70A3">
        <w:rPr>
          <w:sz w:val="18"/>
          <w:szCs w:val="18"/>
          <w:vertAlign w:val="superscript"/>
          <w:lang w:val="vi-VN"/>
        </w:rPr>
        <w:t xml:space="preserve">4) </w:t>
      </w:r>
      <w:r w:rsidR="00BD24E4" w:rsidRPr="008F70A3">
        <w:rPr>
          <w:sz w:val="18"/>
          <w:szCs w:val="18"/>
          <w:lang w:val="vi-VN"/>
        </w:rPr>
        <w:t>Dành cho các nhà hạng C, các xưởng cưa (xẻ) có tối đa 4 khung nhà, các xưởng sản xuất chế biến gỗ sơ bộ và các trạm nghiền (băm) gỗ.</w:t>
      </w:r>
      <w:r w:rsidR="00513C21" w:rsidRPr="008F70A3">
        <w:rPr>
          <w:lang w:val="vi-VN"/>
        </w:rPr>
        <w:t>”</w:t>
      </w:r>
    </w:p>
    <w:p w:rsidR="006A23B9" w:rsidRPr="008F70A3" w:rsidRDefault="0055462A" w:rsidP="002B41A9">
      <w:pPr>
        <w:rPr>
          <w:rFonts w:asciiTheme="minorHAnsi" w:hAnsiTheme="minorHAnsi" w:cstheme="minorHAnsi"/>
          <w:sz w:val="18"/>
          <w:szCs w:val="18"/>
          <w:lang w:val="vi-VN"/>
        </w:rPr>
      </w:pPr>
      <w:r w:rsidRPr="008F70A3">
        <w:sym w:font="Symbol" w:char="F02D"/>
      </w:r>
      <w:r w:rsidR="006A23B9" w:rsidRPr="008F70A3">
        <w:rPr>
          <w:rFonts w:asciiTheme="minorHAnsi" w:hAnsiTheme="minorHAnsi" w:cstheme="minorHAnsi"/>
          <w:sz w:val="22"/>
          <w:szCs w:val="22"/>
          <w:lang w:val="vi-VN"/>
        </w:rPr>
        <w:t xml:space="preserve"> Bổ sung </w:t>
      </w:r>
      <w:r w:rsidR="006A23B9" w:rsidRPr="008F70A3">
        <w:rPr>
          <w:rFonts w:asciiTheme="minorHAnsi" w:hAnsiTheme="minorHAnsi" w:cstheme="minorHAnsi"/>
          <w:sz w:val="22"/>
          <w:szCs w:val="22"/>
          <w:vertAlign w:val="superscript"/>
          <w:lang w:val="vi-VN"/>
        </w:rPr>
        <w:t>5)</w:t>
      </w:r>
      <w:r w:rsidR="006A23B9" w:rsidRPr="008F70A3">
        <w:rPr>
          <w:rFonts w:asciiTheme="minorHAnsi" w:hAnsiTheme="minorHAnsi" w:cstheme="minorHAnsi"/>
          <w:sz w:val="22"/>
          <w:szCs w:val="22"/>
          <w:lang w:val="vi-VN"/>
        </w:rPr>
        <w:t xml:space="preserve"> như sau: “</w:t>
      </w:r>
      <w:r w:rsidR="006A23B9" w:rsidRPr="008F70A3">
        <w:rPr>
          <w:rFonts w:asciiTheme="minorHAnsi" w:hAnsiTheme="minorHAnsi" w:cstheme="minorHAnsi"/>
          <w:sz w:val="18"/>
          <w:szCs w:val="18"/>
          <w:vertAlign w:val="superscript"/>
          <w:lang w:val="vi-VN"/>
        </w:rPr>
        <w:t>5)</w:t>
      </w:r>
      <w:r w:rsidR="006A23B9" w:rsidRPr="008F70A3">
        <w:rPr>
          <w:rFonts w:asciiTheme="minorHAnsi" w:hAnsiTheme="minorHAnsi" w:cstheme="minorHAnsi"/>
          <w:sz w:val="18"/>
          <w:szCs w:val="18"/>
          <w:lang w:val="vi-VN"/>
        </w:rPr>
        <w:t xml:space="preserve"> Tối đa 3 tầng (chiều cao nhà được phép đến 22 m), và phải trang bị chữa cháy tự động.”</w:t>
      </w:r>
    </w:p>
    <w:p w:rsidR="00175BEA" w:rsidRPr="008F70A3" w:rsidRDefault="0055462A" w:rsidP="002B41A9">
      <w:pPr>
        <w:rPr>
          <w:rFonts w:asciiTheme="minorHAnsi" w:hAnsiTheme="minorHAnsi" w:cstheme="minorHAnsi"/>
          <w:sz w:val="22"/>
          <w:szCs w:val="22"/>
          <w:lang w:val="vi-VN"/>
        </w:rPr>
      </w:pPr>
      <w:r w:rsidRPr="008F70A3">
        <w:sym w:font="Symbol" w:char="F02D"/>
      </w:r>
      <w:r w:rsidR="00175BEA" w:rsidRPr="008F70A3">
        <w:rPr>
          <w:rFonts w:asciiTheme="minorHAnsi" w:hAnsiTheme="minorHAnsi" w:cstheme="minorHAnsi"/>
          <w:sz w:val="22"/>
          <w:szCs w:val="22"/>
          <w:lang w:val="vi-VN"/>
        </w:rPr>
        <w:t xml:space="preserve"> Sửa đổi CHÚ THÍCH như sau:</w:t>
      </w:r>
      <w:r w:rsidR="00175BEA" w:rsidRPr="008F70A3">
        <w:rPr>
          <w:rFonts w:asciiTheme="minorHAnsi" w:hAnsiTheme="minorHAnsi" w:cstheme="minorHAnsi"/>
          <w:sz w:val="18"/>
          <w:szCs w:val="18"/>
          <w:lang w:val="vi-VN"/>
        </w:rPr>
        <w:t xml:space="preserve"> “</w:t>
      </w:r>
      <w:r w:rsidR="00175BEA" w:rsidRPr="008F70A3">
        <w:rPr>
          <w:rFonts w:asciiTheme="minorHAnsi" w:hAnsiTheme="minorHAnsi" w:cstheme="minorHAnsi"/>
          <w:spacing w:val="-4"/>
          <w:sz w:val="18"/>
          <w:szCs w:val="18"/>
          <w:lang w:val="vi-VN"/>
        </w:rPr>
        <w:t>CHÚ THÍCH: Dấu “</w:t>
      </w:r>
      <w:r w:rsidR="00175BEA" w:rsidRPr="008F70A3">
        <w:rPr>
          <w:rFonts w:asciiTheme="minorHAnsi" w:hAnsiTheme="minorHAnsi" w:cstheme="minorHAnsi"/>
          <w:spacing w:val="-4"/>
          <w:sz w:val="18"/>
          <w:szCs w:val="18"/>
        </w:rPr>
        <w:sym w:font="Symbol" w:char="F02D"/>
      </w:r>
      <w:r w:rsidR="00175BEA" w:rsidRPr="008F70A3">
        <w:rPr>
          <w:rFonts w:asciiTheme="minorHAnsi" w:hAnsiTheme="minorHAnsi" w:cstheme="minorHAnsi"/>
          <w:spacing w:val="-4"/>
          <w:sz w:val="18"/>
          <w:szCs w:val="18"/>
          <w:lang w:val="vi-VN"/>
        </w:rPr>
        <w:t xml:space="preserve">”: </w:t>
      </w:r>
      <w:r w:rsidR="004873CF" w:rsidRPr="008F70A3">
        <w:rPr>
          <w:rFonts w:asciiTheme="minorHAnsi" w:hAnsiTheme="minorHAnsi" w:cstheme="minorHAnsi"/>
          <w:sz w:val="18"/>
          <w:szCs w:val="18"/>
          <w:lang w:val="vi-VN"/>
        </w:rPr>
        <w:t>C</w:t>
      </w:r>
      <w:r w:rsidR="00175BEA" w:rsidRPr="008F70A3">
        <w:rPr>
          <w:rFonts w:asciiTheme="minorHAnsi" w:hAnsiTheme="minorHAnsi" w:cstheme="minorHAnsi"/>
          <w:sz w:val="18"/>
          <w:szCs w:val="18"/>
          <w:lang w:val="vi-VN"/>
        </w:rPr>
        <w:t>ho phép áp dụng đồng bộ tiêu chuẩn NFPA 5000 phiên bản mới nhất hoặc tiêu chuẩn tương đương khác để xác định chiều cao và diện tích lớn nhất cho phép của một tầng nhà trong phạm vi một khoang cháy tương ứng với giới hạn chịu lửa của các kết cấu, cấu kiện nhà và các điều kiện khác.”</w:t>
      </w:r>
    </w:p>
    <w:p w:rsidR="00C903A1" w:rsidRPr="008F70A3" w:rsidRDefault="0097019A" w:rsidP="0097019A">
      <w:pPr>
        <w:rPr>
          <w:rFonts w:asciiTheme="minorHAnsi" w:hAnsiTheme="minorHAnsi" w:cstheme="minorHAnsi"/>
          <w:b/>
          <w:sz w:val="22"/>
          <w:szCs w:val="22"/>
          <w:lang w:val="vi-VN"/>
        </w:rPr>
      </w:pPr>
      <w:r w:rsidRPr="008F70A3">
        <w:rPr>
          <w:rFonts w:asciiTheme="minorHAnsi" w:hAnsiTheme="minorHAnsi" w:cstheme="minorHAnsi"/>
          <w:b/>
          <w:sz w:val="22"/>
          <w:szCs w:val="22"/>
          <w:lang w:val="vi-VN"/>
        </w:rPr>
        <w:t xml:space="preserve">Sửa đổi, bổ sung Bảng </w:t>
      </w:r>
      <w:r w:rsidR="00C903A1" w:rsidRPr="008F70A3">
        <w:rPr>
          <w:rFonts w:asciiTheme="minorHAnsi" w:hAnsiTheme="minorHAnsi" w:cstheme="minorHAnsi"/>
          <w:b/>
          <w:sz w:val="22"/>
          <w:szCs w:val="22"/>
          <w:lang w:val="vi-VN"/>
        </w:rPr>
        <w:t>H.10 như sau:</w:t>
      </w:r>
    </w:p>
    <w:p w:rsidR="00AD2104" w:rsidRPr="008F70A3" w:rsidRDefault="0055462A" w:rsidP="00AD2104">
      <w:pPr>
        <w:rPr>
          <w:rFonts w:asciiTheme="minorHAnsi" w:hAnsiTheme="minorHAnsi" w:cstheme="minorHAnsi"/>
          <w:sz w:val="22"/>
          <w:szCs w:val="22"/>
          <w:lang w:val="vi-VN"/>
        </w:rPr>
      </w:pPr>
      <w:r w:rsidRPr="008F70A3">
        <w:sym w:font="Symbol" w:char="F02D"/>
      </w:r>
      <w:r w:rsidR="00C853D8">
        <w:rPr>
          <w:lang w:val="vi-VN"/>
        </w:rPr>
        <w:t xml:space="preserve"> </w:t>
      </w:r>
      <w:r w:rsidR="005224A8" w:rsidRPr="008F70A3">
        <w:rPr>
          <w:rFonts w:asciiTheme="minorHAnsi" w:hAnsiTheme="minorHAnsi" w:cstheme="minorHAnsi"/>
          <w:sz w:val="22"/>
          <w:szCs w:val="22"/>
          <w:lang w:val="vi-VN"/>
        </w:rPr>
        <w:t>Sửa đổi</w:t>
      </w:r>
      <w:r w:rsidR="00AD2104" w:rsidRPr="008F70A3">
        <w:rPr>
          <w:rFonts w:asciiTheme="minorHAnsi" w:hAnsiTheme="minorHAnsi" w:cstheme="minorHAnsi"/>
          <w:sz w:val="22"/>
          <w:szCs w:val="22"/>
          <w:lang w:val="vi-VN"/>
        </w:rPr>
        <w:t xml:space="preserve"> cột 7; Hạng C, hàng thứ </w:t>
      </w:r>
      <w:r w:rsidR="00FA04C9" w:rsidRPr="008F70A3">
        <w:rPr>
          <w:rFonts w:asciiTheme="minorHAnsi" w:hAnsiTheme="minorHAnsi" w:cstheme="minorHAnsi"/>
          <w:sz w:val="22"/>
          <w:szCs w:val="22"/>
          <w:lang w:val="vi-VN"/>
        </w:rPr>
        <w:t>3</w:t>
      </w:r>
      <w:r w:rsidR="00AD2104" w:rsidRPr="008F70A3">
        <w:rPr>
          <w:rFonts w:asciiTheme="minorHAnsi" w:hAnsiTheme="minorHAnsi" w:cstheme="minorHAnsi"/>
          <w:sz w:val="22"/>
          <w:szCs w:val="22"/>
          <w:lang w:val="vi-VN"/>
        </w:rPr>
        <w:t xml:space="preserve">, thứ </w:t>
      </w:r>
      <w:r w:rsidR="00FA04C9" w:rsidRPr="008F70A3">
        <w:rPr>
          <w:rFonts w:asciiTheme="minorHAnsi" w:hAnsiTheme="minorHAnsi" w:cstheme="minorHAnsi"/>
          <w:sz w:val="22"/>
          <w:szCs w:val="22"/>
          <w:lang w:val="vi-VN"/>
        </w:rPr>
        <w:t>4</w:t>
      </w:r>
      <w:r w:rsidR="00AD2104" w:rsidRPr="008F70A3">
        <w:rPr>
          <w:rFonts w:asciiTheme="minorHAnsi" w:hAnsiTheme="minorHAnsi" w:cstheme="minorHAnsi"/>
          <w:sz w:val="22"/>
          <w:szCs w:val="22"/>
          <w:lang w:val="vi-VN"/>
        </w:rPr>
        <w:t xml:space="preserve"> từ trên xuống lần lượt: “1400 </w:t>
      </w:r>
      <w:r w:rsidR="00FA04C9" w:rsidRPr="008F70A3">
        <w:rPr>
          <w:rFonts w:asciiTheme="minorHAnsi" w:hAnsiTheme="minorHAnsi" w:cstheme="minorHAnsi"/>
          <w:sz w:val="22"/>
          <w:szCs w:val="22"/>
          <w:vertAlign w:val="superscript"/>
          <w:lang w:val="vi-VN"/>
        </w:rPr>
        <w:t>2</w:t>
      </w:r>
      <w:r w:rsidR="00AD2104" w:rsidRPr="008F70A3">
        <w:rPr>
          <w:rFonts w:asciiTheme="minorHAnsi" w:hAnsiTheme="minorHAnsi" w:cstheme="minorHAnsi"/>
          <w:sz w:val="22"/>
          <w:szCs w:val="22"/>
          <w:vertAlign w:val="superscript"/>
          <w:lang w:val="vi-VN"/>
        </w:rPr>
        <w:t>)</w:t>
      </w:r>
      <w:r w:rsidR="00AD2104" w:rsidRPr="008F70A3">
        <w:rPr>
          <w:rFonts w:asciiTheme="minorHAnsi" w:hAnsiTheme="minorHAnsi" w:cstheme="minorHAnsi"/>
          <w:sz w:val="22"/>
          <w:szCs w:val="22"/>
          <w:lang w:val="vi-VN"/>
        </w:rPr>
        <w:t xml:space="preserve">”, “1100 </w:t>
      </w:r>
      <w:r w:rsidR="00FA04C9" w:rsidRPr="008F70A3">
        <w:rPr>
          <w:rFonts w:asciiTheme="minorHAnsi" w:hAnsiTheme="minorHAnsi" w:cstheme="minorHAnsi"/>
          <w:sz w:val="22"/>
          <w:szCs w:val="22"/>
          <w:vertAlign w:val="superscript"/>
          <w:lang w:val="vi-VN"/>
        </w:rPr>
        <w:t>2</w:t>
      </w:r>
      <w:r w:rsidR="00AD2104" w:rsidRPr="008F70A3">
        <w:rPr>
          <w:rFonts w:asciiTheme="minorHAnsi" w:hAnsiTheme="minorHAnsi" w:cstheme="minorHAnsi"/>
          <w:sz w:val="22"/>
          <w:szCs w:val="22"/>
          <w:vertAlign w:val="superscript"/>
          <w:lang w:val="vi-VN"/>
        </w:rPr>
        <w:t>)</w:t>
      </w:r>
      <w:r w:rsidR="00AD2104" w:rsidRPr="008F70A3">
        <w:rPr>
          <w:rFonts w:asciiTheme="minorHAnsi" w:hAnsiTheme="minorHAnsi" w:cstheme="minorHAnsi"/>
          <w:sz w:val="22"/>
          <w:szCs w:val="22"/>
          <w:lang w:val="vi-VN"/>
        </w:rPr>
        <w:t>”.</w:t>
      </w:r>
    </w:p>
    <w:p w:rsidR="00AD2104" w:rsidRPr="008F70A3" w:rsidRDefault="0055462A" w:rsidP="00AD2104">
      <w:pPr>
        <w:rPr>
          <w:rFonts w:asciiTheme="minorHAnsi" w:hAnsiTheme="minorHAnsi" w:cstheme="minorHAnsi"/>
          <w:sz w:val="18"/>
          <w:szCs w:val="18"/>
          <w:lang w:val="vi-VN"/>
        </w:rPr>
      </w:pPr>
      <w:r w:rsidRPr="008F70A3">
        <w:sym w:font="Symbol" w:char="F02D"/>
      </w:r>
      <w:r w:rsidR="00AD2104" w:rsidRPr="008F70A3">
        <w:rPr>
          <w:rFonts w:asciiTheme="minorHAnsi" w:hAnsiTheme="minorHAnsi" w:cstheme="minorHAnsi"/>
          <w:sz w:val="22"/>
          <w:szCs w:val="22"/>
          <w:lang w:val="vi-VN"/>
        </w:rPr>
        <w:t xml:space="preserve"> Bổ sung </w:t>
      </w:r>
      <w:r w:rsidR="009C3E9E" w:rsidRPr="008F70A3">
        <w:rPr>
          <w:rFonts w:asciiTheme="minorHAnsi" w:hAnsiTheme="minorHAnsi" w:cstheme="minorHAnsi"/>
          <w:sz w:val="22"/>
          <w:szCs w:val="22"/>
          <w:vertAlign w:val="superscript"/>
          <w:lang w:val="vi-VN"/>
        </w:rPr>
        <w:t>2</w:t>
      </w:r>
      <w:r w:rsidR="00AD2104" w:rsidRPr="008F70A3">
        <w:rPr>
          <w:rFonts w:asciiTheme="minorHAnsi" w:hAnsiTheme="minorHAnsi" w:cstheme="minorHAnsi"/>
          <w:sz w:val="22"/>
          <w:szCs w:val="22"/>
          <w:vertAlign w:val="superscript"/>
          <w:lang w:val="vi-VN"/>
        </w:rPr>
        <w:t>)</w:t>
      </w:r>
      <w:r w:rsidR="00AD2104" w:rsidRPr="008F70A3">
        <w:rPr>
          <w:rFonts w:asciiTheme="minorHAnsi" w:hAnsiTheme="minorHAnsi" w:cstheme="minorHAnsi"/>
          <w:sz w:val="22"/>
          <w:szCs w:val="22"/>
          <w:lang w:val="vi-VN"/>
        </w:rPr>
        <w:t xml:space="preserve"> như sau: “</w:t>
      </w:r>
      <w:r w:rsidR="00160CCF" w:rsidRPr="008F70A3">
        <w:rPr>
          <w:rFonts w:asciiTheme="minorHAnsi" w:hAnsiTheme="minorHAnsi" w:cstheme="minorHAnsi"/>
          <w:sz w:val="18"/>
          <w:szCs w:val="18"/>
          <w:vertAlign w:val="superscript"/>
          <w:lang w:val="vi-VN"/>
        </w:rPr>
        <w:t>2</w:t>
      </w:r>
      <w:r w:rsidR="00AD2104" w:rsidRPr="008F70A3">
        <w:rPr>
          <w:rFonts w:asciiTheme="minorHAnsi" w:hAnsiTheme="minorHAnsi" w:cstheme="minorHAnsi"/>
          <w:sz w:val="18"/>
          <w:szCs w:val="18"/>
          <w:vertAlign w:val="superscript"/>
          <w:lang w:val="vi-VN"/>
        </w:rPr>
        <w:t>)</w:t>
      </w:r>
      <w:r w:rsidR="00AD2104" w:rsidRPr="008F70A3">
        <w:rPr>
          <w:rFonts w:asciiTheme="minorHAnsi" w:hAnsiTheme="minorHAnsi" w:cstheme="minorHAnsi"/>
          <w:sz w:val="18"/>
          <w:szCs w:val="18"/>
          <w:lang w:val="vi-VN"/>
        </w:rPr>
        <w:t xml:space="preserve"> Tối đa 3 tầng (chiều cao nhà được phép đến 22 m), và phải trang bị chữa cháy tự động.”</w:t>
      </w:r>
    </w:p>
    <w:p w:rsidR="00AD2104" w:rsidRPr="008F70A3" w:rsidRDefault="0055462A" w:rsidP="00AD2104">
      <w:pPr>
        <w:rPr>
          <w:rFonts w:asciiTheme="minorHAnsi" w:hAnsiTheme="minorHAnsi" w:cstheme="minorHAnsi"/>
          <w:b/>
          <w:sz w:val="22"/>
          <w:szCs w:val="22"/>
          <w:lang w:val="vi-VN"/>
        </w:rPr>
      </w:pPr>
      <w:r w:rsidRPr="008F70A3">
        <w:sym w:font="Symbol" w:char="F02D"/>
      </w:r>
      <w:r w:rsidR="00C853D8">
        <w:rPr>
          <w:lang w:val="vi-VN"/>
        </w:rPr>
        <w:t xml:space="preserve"> </w:t>
      </w:r>
      <w:r w:rsidR="00AD2104" w:rsidRPr="008F70A3">
        <w:rPr>
          <w:rFonts w:asciiTheme="minorHAnsi" w:hAnsiTheme="minorHAnsi" w:cstheme="minorHAnsi"/>
          <w:sz w:val="22"/>
          <w:szCs w:val="22"/>
          <w:lang w:val="vi-VN"/>
        </w:rPr>
        <w:t>Sửa đổi CHÚ THÍCH như sau:</w:t>
      </w:r>
      <w:r w:rsidR="00AD2104" w:rsidRPr="008F70A3">
        <w:rPr>
          <w:rFonts w:asciiTheme="minorHAnsi" w:hAnsiTheme="minorHAnsi" w:cstheme="minorHAnsi"/>
          <w:sz w:val="18"/>
          <w:szCs w:val="18"/>
          <w:lang w:val="vi-VN"/>
        </w:rPr>
        <w:t xml:space="preserve"> “</w:t>
      </w:r>
      <w:r w:rsidR="00AD2104" w:rsidRPr="008F70A3">
        <w:rPr>
          <w:rFonts w:asciiTheme="minorHAnsi" w:hAnsiTheme="minorHAnsi" w:cstheme="minorHAnsi"/>
          <w:spacing w:val="-4"/>
          <w:sz w:val="18"/>
          <w:szCs w:val="18"/>
          <w:lang w:val="vi-VN"/>
        </w:rPr>
        <w:t>CHÚ THÍCH: Dấu “</w:t>
      </w:r>
      <w:r w:rsidR="00AD2104" w:rsidRPr="008F70A3">
        <w:rPr>
          <w:rFonts w:asciiTheme="minorHAnsi" w:hAnsiTheme="minorHAnsi" w:cstheme="minorHAnsi"/>
          <w:spacing w:val="-4"/>
          <w:sz w:val="18"/>
          <w:szCs w:val="18"/>
        </w:rPr>
        <w:sym w:font="Symbol" w:char="F02D"/>
      </w:r>
      <w:r w:rsidR="00AD2104" w:rsidRPr="008F70A3">
        <w:rPr>
          <w:rFonts w:asciiTheme="minorHAnsi" w:hAnsiTheme="minorHAnsi" w:cstheme="minorHAnsi"/>
          <w:spacing w:val="-4"/>
          <w:sz w:val="18"/>
          <w:szCs w:val="18"/>
          <w:lang w:val="vi-VN"/>
        </w:rPr>
        <w:t xml:space="preserve">”: </w:t>
      </w:r>
      <w:r w:rsidR="00AD2104" w:rsidRPr="008F70A3">
        <w:rPr>
          <w:rFonts w:asciiTheme="minorHAnsi" w:hAnsiTheme="minorHAnsi" w:cstheme="minorHAnsi"/>
          <w:sz w:val="18"/>
          <w:szCs w:val="18"/>
          <w:lang w:val="vi-VN"/>
        </w:rPr>
        <w:t>cho phép áp dụng đồng bộ tiêu chuẩn NFPA 5000 phiên bản mới nhất hoặc tiêu chuẩn tương đương khác để xác định chiều cao và diện tích lớn nhất cho phép của một tầng nhà trong phạm vi một khoang cháy tương ứng với giới hạn chịu lửa của các kết cấu, cấu kiện nhà và các điều kiện khác.”</w:t>
      </w:r>
    </w:p>
    <w:p w:rsidR="00C903A1" w:rsidRPr="008F70A3" w:rsidRDefault="0051100E" w:rsidP="0051100E">
      <w:pPr>
        <w:rPr>
          <w:rFonts w:asciiTheme="minorHAnsi" w:hAnsiTheme="minorHAnsi" w:cstheme="minorHAnsi"/>
          <w:b/>
          <w:sz w:val="22"/>
          <w:szCs w:val="22"/>
          <w:lang w:val="vi-VN"/>
        </w:rPr>
      </w:pPr>
      <w:r w:rsidRPr="008F70A3">
        <w:rPr>
          <w:rFonts w:asciiTheme="minorHAnsi" w:hAnsiTheme="minorHAnsi" w:cstheme="minorHAnsi"/>
          <w:b/>
          <w:sz w:val="22"/>
          <w:szCs w:val="22"/>
          <w:lang w:val="vi-VN"/>
        </w:rPr>
        <w:t xml:space="preserve">Sửa đổi, bổ sung Bảng </w:t>
      </w:r>
      <w:r w:rsidR="00C903A1" w:rsidRPr="008F70A3">
        <w:rPr>
          <w:rFonts w:asciiTheme="minorHAnsi" w:hAnsiTheme="minorHAnsi" w:cstheme="minorHAnsi"/>
          <w:b/>
          <w:sz w:val="22"/>
          <w:szCs w:val="22"/>
          <w:lang w:val="vi-VN"/>
        </w:rPr>
        <w:t>H.11 như sau:</w:t>
      </w:r>
    </w:p>
    <w:p w:rsidR="00CD44CB" w:rsidRPr="008F70A3" w:rsidRDefault="0055462A" w:rsidP="0051100E">
      <w:pPr>
        <w:rPr>
          <w:rFonts w:asciiTheme="minorHAnsi" w:hAnsiTheme="minorHAnsi" w:cstheme="minorHAnsi"/>
          <w:sz w:val="22"/>
          <w:szCs w:val="22"/>
          <w:lang w:val="vi-VN"/>
        </w:rPr>
      </w:pPr>
      <w:r w:rsidRPr="008F70A3">
        <w:sym w:font="Symbol" w:char="F02D"/>
      </w:r>
      <w:r w:rsidR="00D55B1E" w:rsidRPr="008F70A3">
        <w:rPr>
          <w:rFonts w:asciiTheme="minorHAnsi" w:hAnsiTheme="minorHAnsi" w:cstheme="minorHAnsi"/>
          <w:sz w:val="22"/>
          <w:szCs w:val="22"/>
          <w:lang w:val="vi-VN"/>
        </w:rPr>
        <w:t>Sửa đổi</w:t>
      </w:r>
      <w:r w:rsidR="00C853D8">
        <w:rPr>
          <w:rFonts w:asciiTheme="minorHAnsi" w:hAnsiTheme="minorHAnsi" w:cstheme="minorHAnsi"/>
          <w:sz w:val="22"/>
          <w:szCs w:val="22"/>
          <w:lang w:val="vi-VN"/>
        </w:rPr>
        <w:t xml:space="preserve"> </w:t>
      </w:r>
      <w:r w:rsidR="00CD44CB" w:rsidRPr="008F70A3">
        <w:rPr>
          <w:rFonts w:asciiTheme="minorHAnsi" w:hAnsiTheme="minorHAnsi" w:cstheme="minorHAnsi"/>
          <w:sz w:val="22"/>
          <w:szCs w:val="22"/>
          <w:lang w:val="vi-VN"/>
        </w:rPr>
        <w:t>cột 6; Hạng C, hàng thứ 3, thứ 4 từ trên xuống lần lượt: “1</w:t>
      </w:r>
      <w:r w:rsidR="003E3A7F" w:rsidRPr="008F70A3">
        <w:rPr>
          <w:rFonts w:asciiTheme="minorHAnsi" w:hAnsiTheme="minorHAnsi" w:cstheme="minorHAnsi"/>
          <w:sz w:val="22"/>
          <w:szCs w:val="22"/>
          <w:lang w:val="vi-VN"/>
        </w:rPr>
        <w:t>6</w:t>
      </w:r>
      <w:r w:rsidR="00CD44CB" w:rsidRPr="008F70A3">
        <w:rPr>
          <w:rFonts w:asciiTheme="minorHAnsi" w:hAnsiTheme="minorHAnsi" w:cstheme="minorHAnsi"/>
          <w:sz w:val="22"/>
          <w:szCs w:val="22"/>
          <w:lang w:val="vi-VN"/>
        </w:rPr>
        <w:t>00”, “1</w:t>
      </w:r>
      <w:r w:rsidR="003E3A7F" w:rsidRPr="008F70A3">
        <w:rPr>
          <w:rFonts w:asciiTheme="minorHAnsi" w:hAnsiTheme="minorHAnsi" w:cstheme="minorHAnsi"/>
          <w:sz w:val="22"/>
          <w:szCs w:val="22"/>
          <w:lang w:val="vi-VN"/>
        </w:rPr>
        <w:t>6</w:t>
      </w:r>
      <w:r w:rsidR="00CD44CB" w:rsidRPr="008F70A3">
        <w:rPr>
          <w:rFonts w:asciiTheme="minorHAnsi" w:hAnsiTheme="minorHAnsi" w:cstheme="minorHAnsi"/>
          <w:sz w:val="22"/>
          <w:szCs w:val="22"/>
          <w:lang w:val="vi-VN"/>
        </w:rPr>
        <w:t>00”.</w:t>
      </w:r>
    </w:p>
    <w:p w:rsidR="00CD44CB" w:rsidRPr="008F70A3" w:rsidRDefault="0055462A" w:rsidP="0051100E">
      <w:pPr>
        <w:rPr>
          <w:rFonts w:asciiTheme="minorHAnsi" w:hAnsiTheme="minorHAnsi" w:cstheme="minorHAnsi"/>
          <w:sz w:val="22"/>
          <w:szCs w:val="22"/>
          <w:lang w:val="vi-VN"/>
        </w:rPr>
      </w:pPr>
      <w:r w:rsidRPr="008F70A3">
        <w:sym w:font="Symbol" w:char="F02D"/>
      </w:r>
      <w:r w:rsidR="00D55B1E" w:rsidRPr="008F70A3">
        <w:rPr>
          <w:rFonts w:asciiTheme="minorHAnsi" w:hAnsiTheme="minorHAnsi" w:cstheme="minorHAnsi"/>
          <w:sz w:val="22"/>
          <w:szCs w:val="22"/>
          <w:lang w:val="vi-VN"/>
        </w:rPr>
        <w:t>Sửa đổi</w:t>
      </w:r>
      <w:r w:rsidR="00C853D8">
        <w:rPr>
          <w:rFonts w:asciiTheme="minorHAnsi" w:hAnsiTheme="minorHAnsi" w:cstheme="minorHAnsi"/>
          <w:sz w:val="22"/>
          <w:szCs w:val="22"/>
          <w:lang w:val="vi-VN"/>
        </w:rPr>
        <w:t xml:space="preserve"> </w:t>
      </w:r>
      <w:r w:rsidR="00CD44CB" w:rsidRPr="008F70A3">
        <w:rPr>
          <w:rFonts w:asciiTheme="minorHAnsi" w:hAnsiTheme="minorHAnsi" w:cstheme="minorHAnsi"/>
          <w:sz w:val="22"/>
          <w:szCs w:val="22"/>
          <w:lang w:val="vi-VN"/>
        </w:rPr>
        <w:t>cột 7; Hạng C, hàng thứ 3, thứ 4 từ trên xuống lần lượt: “1</w:t>
      </w:r>
      <w:r w:rsidR="00347D7C" w:rsidRPr="008F70A3">
        <w:rPr>
          <w:rFonts w:asciiTheme="minorHAnsi" w:hAnsiTheme="minorHAnsi" w:cstheme="minorHAnsi"/>
          <w:sz w:val="22"/>
          <w:szCs w:val="22"/>
          <w:lang w:val="vi-VN"/>
        </w:rPr>
        <w:t>6</w:t>
      </w:r>
      <w:r w:rsidR="00CD44CB" w:rsidRPr="008F70A3">
        <w:rPr>
          <w:rFonts w:asciiTheme="minorHAnsi" w:hAnsiTheme="minorHAnsi" w:cstheme="minorHAnsi"/>
          <w:sz w:val="22"/>
          <w:szCs w:val="22"/>
          <w:lang w:val="vi-VN"/>
        </w:rPr>
        <w:t xml:space="preserve">00 </w:t>
      </w:r>
      <w:r w:rsidR="00347D7C" w:rsidRPr="008F70A3">
        <w:rPr>
          <w:rFonts w:asciiTheme="minorHAnsi" w:hAnsiTheme="minorHAnsi" w:cstheme="minorHAnsi"/>
          <w:sz w:val="22"/>
          <w:szCs w:val="22"/>
          <w:vertAlign w:val="superscript"/>
          <w:lang w:val="vi-VN"/>
        </w:rPr>
        <w:t>3</w:t>
      </w:r>
      <w:r w:rsidR="00CD44CB" w:rsidRPr="008F70A3">
        <w:rPr>
          <w:rFonts w:asciiTheme="minorHAnsi" w:hAnsiTheme="minorHAnsi" w:cstheme="minorHAnsi"/>
          <w:sz w:val="22"/>
          <w:szCs w:val="22"/>
          <w:vertAlign w:val="superscript"/>
          <w:lang w:val="vi-VN"/>
        </w:rPr>
        <w:t>)</w:t>
      </w:r>
      <w:r w:rsidR="00CD44CB" w:rsidRPr="008F70A3">
        <w:rPr>
          <w:rFonts w:asciiTheme="minorHAnsi" w:hAnsiTheme="minorHAnsi" w:cstheme="minorHAnsi"/>
          <w:sz w:val="22"/>
          <w:szCs w:val="22"/>
          <w:lang w:val="vi-VN"/>
        </w:rPr>
        <w:t>”, “</w:t>
      </w:r>
      <w:r w:rsidR="00347D7C" w:rsidRPr="008F70A3">
        <w:rPr>
          <w:rFonts w:asciiTheme="minorHAnsi" w:hAnsiTheme="minorHAnsi" w:cstheme="minorHAnsi"/>
          <w:sz w:val="22"/>
          <w:szCs w:val="22"/>
          <w:lang w:val="vi-VN"/>
        </w:rPr>
        <w:t>16</w:t>
      </w:r>
      <w:r w:rsidR="00CD44CB" w:rsidRPr="008F70A3">
        <w:rPr>
          <w:rFonts w:asciiTheme="minorHAnsi" w:hAnsiTheme="minorHAnsi" w:cstheme="minorHAnsi"/>
          <w:sz w:val="22"/>
          <w:szCs w:val="22"/>
          <w:lang w:val="vi-VN"/>
        </w:rPr>
        <w:t xml:space="preserve">00 </w:t>
      </w:r>
      <w:r w:rsidR="00347D7C" w:rsidRPr="008F70A3">
        <w:rPr>
          <w:rFonts w:asciiTheme="minorHAnsi" w:hAnsiTheme="minorHAnsi" w:cstheme="minorHAnsi"/>
          <w:sz w:val="22"/>
          <w:szCs w:val="22"/>
          <w:vertAlign w:val="superscript"/>
          <w:lang w:val="vi-VN"/>
        </w:rPr>
        <w:t>3</w:t>
      </w:r>
      <w:r w:rsidR="00CD44CB" w:rsidRPr="008F70A3">
        <w:rPr>
          <w:rFonts w:asciiTheme="minorHAnsi" w:hAnsiTheme="minorHAnsi" w:cstheme="minorHAnsi"/>
          <w:sz w:val="22"/>
          <w:szCs w:val="22"/>
          <w:vertAlign w:val="superscript"/>
          <w:lang w:val="vi-VN"/>
        </w:rPr>
        <w:t>)</w:t>
      </w:r>
      <w:r w:rsidR="00CD44CB" w:rsidRPr="008F70A3">
        <w:rPr>
          <w:rFonts w:asciiTheme="minorHAnsi" w:hAnsiTheme="minorHAnsi" w:cstheme="minorHAnsi"/>
          <w:sz w:val="22"/>
          <w:szCs w:val="22"/>
          <w:lang w:val="vi-VN"/>
        </w:rPr>
        <w:t>”.</w:t>
      </w:r>
    </w:p>
    <w:p w:rsidR="001F794C" w:rsidRPr="008F70A3" w:rsidRDefault="0055462A" w:rsidP="001F794C">
      <w:pPr>
        <w:rPr>
          <w:rFonts w:asciiTheme="minorHAnsi" w:hAnsiTheme="minorHAnsi" w:cstheme="minorHAnsi"/>
          <w:sz w:val="22"/>
          <w:szCs w:val="22"/>
          <w:lang w:val="vi-VN"/>
        </w:rPr>
      </w:pPr>
      <w:r w:rsidRPr="008F70A3">
        <w:sym w:font="Symbol" w:char="F02D"/>
      </w:r>
      <w:r w:rsidR="00D55B1E" w:rsidRPr="008F70A3">
        <w:rPr>
          <w:rFonts w:asciiTheme="minorHAnsi" w:hAnsiTheme="minorHAnsi" w:cstheme="minorHAnsi"/>
          <w:sz w:val="22"/>
          <w:szCs w:val="22"/>
          <w:lang w:val="vi-VN"/>
        </w:rPr>
        <w:t>Sửa đổi</w:t>
      </w:r>
      <w:r w:rsidR="00C853D8">
        <w:rPr>
          <w:rFonts w:asciiTheme="minorHAnsi" w:hAnsiTheme="minorHAnsi" w:cstheme="minorHAnsi"/>
          <w:sz w:val="22"/>
          <w:szCs w:val="22"/>
          <w:lang w:val="vi-VN"/>
        </w:rPr>
        <w:t xml:space="preserve"> </w:t>
      </w:r>
      <w:r w:rsidR="001F794C" w:rsidRPr="008F70A3">
        <w:rPr>
          <w:rFonts w:asciiTheme="minorHAnsi" w:hAnsiTheme="minorHAnsi" w:cstheme="minorHAnsi"/>
          <w:sz w:val="22"/>
          <w:szCs w:val="22"/>
          <w:lang w:val="vi-VN"/>
        </w:rPr>
        <w:t xml:space="preserve">cột 6; Hạng </w:t>
      </w:r>
      <w:r w:rsidR="008C2B49" w:rsidRPr="008F70A3">
        <w:rPr>
          <w:rFonts w:asciiTheme="minorHAnsi" w:hAnsiTheme="minorHAnsi" w:cstheme="minorHAnsi"/>
          <w:sz w:val="22"/>
          <w:szCs w:val="22"/>
          <w:lang w:val="vi-VN"/>
        </w:rPr>
        <w:t>E</w:t>
      </w:r>
      <w:r w:rsidR="001F794C" w:rsidRPr="008F70A3">
        <w:rPr>
          <w:rFonts w:asciiTheme="minorHAnsi" w:hAnsiTheme="minorHAnsi" w:cstheme="minorHAnsi"/>
          <w:sz w:val="22"/>
          <w:szCs w:val="22"/>
          <w:lang w:val="vi-VN"/>
        </w:rPr>
        <w:t>, hàng thứ 3, thứ 4 từ trên xuống lần lượt: “</w:t>
      </w:r>
      <w:r w:rsidR="008C2B49" w:rsidRPr="008F70A3">
        <w:rPr>
          <w:rFonts w:asciiTheme="minorHAnsi" w:hAnsiTheme="minorHAnsi" w:cstheme="minorHAnsi"/>
          <w:sz w:val="22"/>
          <w:szCs w:val="22"/>
          <w:lang w:val="vi-VN"/>
        </w:rPr>
        <w:t>2400</w:t>
      </w:r>
      <w:r w:rsidR="001F794C" w:rsidRPr="008F70A3">
        <w:rPr>
          <w:rFonts w:asciiTheme="minorHAnsi" w:hAnsiTheme="minorHAnsi" w:cstheme="minorHAnsi"/>
          <w:sz w:val="22"/>
          <w:szCs w:val="22"/>
          <w:lang w:val="vi-VN"/>
        </w:rPr>
        <w:t>”, “</w:t>
      </w:r>
      <w:r w:rsidR="008C2B49" w:rsidRPr="008F70A3">
        <w:rPr>
          <w:rFonts w:asciiTheme="minorHAnsi" w:hAnsiTheme="minorHAnsi" w:cstheme="minorHAnsi"/>
          <w:sz w:val="22"/>
          <w:szCs w:val="22"/>
          <w:lang w:val="vi-VN"/>
        </w:rPr>
        <w:t>2400</w:t>
      </w:r>
      <w:r w:rsidR="001F794C" w:rsidRPr="008F70A3">
        <w:rPr>
          <w:rFonts w:asciiTheme="minorHAnsi" w:hAnsiTheme="minorHAnsi" w:cstheme="minorHAnsi"/>
          <w:sz w:val="22"/>
          <w:szCs w:val="22"/>
          <w:lang w:val="vi-VN"/>
        </w:rPr>
        <w:t>”.</w:t>
      </w:r>
    </w:p>
    <w:p w:rsidR="001F794C" w:rsidRPr="008F70A3" w:rsidRDefault="0055462A" w:rsidP="001F794C">
      <w:pPr>
        <w:rPr>
          <w:rFonts w:asciiTheme="minorHAnsi" w:hAnsiTheme="minorHAnsi" w:cstheme="minorHAnsi"/>
          <w:sz w:val="22"/>
          <w:szCs w:val="22"/>
          <w:lang w:val="vi-VN"/>
        </w:rPr>
      </w:pPr>
      <w:r w:rsidRPr="008F70A3">
        <w:sym w:font="Symbol" w:char="F02D"/>
      </w:r>
      <w:r w:rsidR="00D55B1E" w:rsidRPr="008F70A3">
        <w:rPr>
          <w:rFonts w:asciiTheme="minorHAnsi" w:hAnsiTheme="minorHAnsi" w:cstheme="minorHAnsi"/>
          <w:sz w:val="22"/>
          <w:szCs w:val="22"/>
          <w:lang w:val="vi-VN"/>
        </w:rPr>
        <w:t>Sửa đổi</w:t>
      </w:r>
      <w:r w:rsidR="00C853D8">
        <w:rPr>
          <w:rFonts w:asciiTheme="minorHAnsi" w:hAnsiTheme="minorHAnsi" w:cstheme="minorHAnsi"/>
          <w:sz w:val="22"/>
          <w:szCs w:val="22"/>
          <w:lang w:val="vi-VN"/>
        </w:rPr>
        <w:t xml:space="preserve"> </w:t>
      </w:r>
      <w:r w:rsidR="001F794C" w:rsidRPr="008F70A3">
        <w:rPr>
          <w:rFonts w:asciiTheme="minorHAnsi" w:hAnsiTheme="minorHAnsi" w:cstheme="minorHAnsi"/>
          <w:sz w:val="22"/>
          <w:szCs w:val="22"/>
          <w:lang w:val="vi-VN"/>
        </w:rPr>
        <w:t xml:space="preserve">cột 7; Hạng </w:t>
      </w:r>
      <w:r w:rsidR="008C2B49" w:rsidRPr="008F70A3">
        <w:rPr>
          <w:rFonts w:asciiTheme="minorHAnsi" w:hAnsiTheme="minorHAnsi" w:cstheme="minorHAnsi"/>
          <w:sz w:val="22"/>
          <w:szCs w:val="22"/>
          <w:lang w:val="vi-VN"/>
        </w:rPr>
        <w:t>E</w:t>
      </w:r>
      <w:r w:rsidR="001F794C" w:rsidRPr="008F70A3">
        <w:rPr>
          <w:rFonts w:asciiTheme="minorHAnsi" w:hAnsiTheme="minorHAnsi" w:cstheme="minorHAnsi"/>
          <w:sz w:val="22"/>
          <w:szCs w:val="22"/>
          <w:lang w:val="vi-VN"/>
        </w:rPr>
        <w:t>, hàng thứ 3, thứ 4 từ trên xuống lần lượt: “</w:t>
      </w:r>
      <w:r w:rsidR="00781CA2" w:rsidRPr="008F70A3">
        <w:rPr>
          <w:rFonts w:asciiTheme="minorHAnsi" w:hAnsiTheme="minorHAnsi" w:cstheme="minorHAnsi"/>
          <w:sz w:val="22"/>
          <w:szCs w:val="22"/>
          <w:lang w:val="vi-VN"/>
        </w:rPr>
        <w:t>2400</w:t>
      </w:r>
      <w:r w:rsidR="00781CA2" w:rsidRPr="008F70A3">
        <w:rPr>
          <w:rFonts w:asciiTheme="minorHAnsi" w:hAnsiTheme="minorHAnsi" w:cstheme="minorHAnsi"/>
          <w:sz w:val="22"/>
          <w:szCs w:val="22"/>
          <w:vertAlign w:val="superscript"/>
          <w:lang w:val="vi-VN"/>
        </w:rPr>
        <w:t>4</w:t>
      </w:r>
      <w:r w:rsidR="001F794C" w:rsidRPr="008F70A3">
        <w:rPr>
          <w:rFonts w:asciiTheme="minorHAnsi" w:hAnsiTheme="minorHAnsi" w:cstheme="minorHAnsi"/>
          <w:sz w:val="22"/>
          <w:szCs w:val="22"/>
          <w:vertAlign w:val="superscript"/>
          <w:lang w:val="vi-VN"/>
        </w:rPr>
        <w:t>)</w:t>
      </w:r>
      <w:r w:rsidR="001F794C" w:rsidRPr="008F70A3">
        <w:rPr>
          <w:rFonts w:asciiTheme="minorHAnsi" w:hAnsiTheme="minorHAnsi" w:cstheme="minorHAnsi"/>
          <w:sz w:val="22"/>
          <w:szCs w:val="22"/>
          <w:lang w:val="vi-VN"/>
        </w:rPr>
        <w:t>”, “</w:t>
      </w:r>
      <w:r w:rsidR="00781CA2" w:rsidRPr="008F70A3">
        <w:rPr>
          <w:rFonts w:asciiTheme="minorHAnsi" w:hAnsiTheme="minorHAnsi" w:cstheme="minorHAnsi"/>
          <w:sz w:val="22"/>
          <w:szCs w:val="22"/>
          <w:lang w:val="vi-VN"/>
        </w:rPr>
        <w:t>2400</w:t>
      </w:r>
      <w:r w:rsidR="00781CA2" w:rsidRPr="008F70A3">
        <w:rPr>
          <w:rFonts w:asciiTheme="minorHAnsi" w:hAnsiTheme="minorHAnsi" w:cstheme="minorHAnsi"/>
          <w:sz w:val="22"/>
          <w:szCs w:val="22"/>
          <w:vertAlign w:val="superscript"/>
          <w:lang w:val="vi-VN"/>
        </w:rPr>
        <w:t>4</w:t>
      </w:r>
      <w:r w:rsidR="001F794C" w:rsidRPr="008F70A3">
        <w:rPr>
          <w:rFonts w:asciiTheme="minorHAnsi" w:hAnsiTheme="minorHAnsi" w:cstheme="minorHAnsi"/>
          <w:sz w:val="22"/>
          <w:szCs w:val="22"/>
          <w:vertAlign w:val="superscript"/>
          <w:lang w:val="vi-VN"/>
        </w:rPr>
        <w:t>)</w:t>
      </w:r>
      <w:r w:rsidR="001F794C" w:rsidRPr="008F70A3">
        <w:rPr>
          <w:rFonts w:asciiTheme="minorHAnsi" w:hAnsiTheme="minorHAnsi" w:cstheme="minorHAnsi"/>
          <w:sz w:val="22"/>
          <w:szCs w:val="22"/>
          <w:lang w:val="vi-VN"/>
        </w:rPr>
        <w:t>”.</w:t>
      </w:r>
    </w:p>
    <w:p w:rsidR="00387E0F" w:rsidRPr="008F70A3" w:rsidRDefault="0055462A" w:rsidP="001F794C">
      <w:pPr>
        <w:rPr>
          <w:rFonts w:asciiTheme="minorHAnsi" w:hAnsiTheme="minorHAnsi" w:cstheme="minorHAnsi"/>
          <w:sz w:val="22"/>
          <w:szCs w:val="22"/>
        </w:rPr>
      </w:pPr>
      <w:r w:rsidRPr="008F70A3">
        <w:sym w:font="Symbol" w:char="F02D"/>
      </w:r>
      <w:r w:rsidR="00387E0F" w:rsidRPr="008F70A3">
        <w:rPr>
          <w:rFonts w:asciiTheme="minorHAnsi" w:hAnsiTheme="minorHAnsi" w:cstheme="minorHAnsi"/>
          <w:sz w:val="22"/>
          <w:szCs w:val="22"/>
        </w:rPr>
        <w:t xml:space="preserve"> Bổ sung </w:t>
      </w:r>
      <w:r w:rsidR="00387E0F" w:rsidRPr="008F70A3">
        <w:rPr>
          <w:rFonts w:asciiTheme="minorHAnsi" w:hAnsiTheme="minorHAnsi" w:cstheme="minorHAnsi"/>
          <w:sz w:val="22"/>
          <w:szCs w:val="22"/>
          <w:vertAlign w:val="superscript"/>
        </w:rPr>
        <w:t xml:space="preserve">3) </w:t>
      </w:r>
      <w:r w:rsidR="00387E0F" w:rsidRPr="008F70A3">
        <w:rPr>
          <w:rFonts w:asciiTheme="minorHAnsi" w:hAnsiTheme="minorHAnsi" w:cstheme="minorHAnsi"/>
          <w:sz w:val="22"/>
          <w:szCs w:val="22"/>
        </w:rPr>
        <w:t xml:space="preserve">và </w:t>
      </w:r>
      <w:r w:rsidR="00387E0F" w:rsidRPr="008F70A3">
        <w:rPr>
          <w:rFonts w:asciiTheme="minorHAnsi" w:hAnsiTheme="minorHAnsi" w:cstheme="minorHAnsi"/>
          <w:sz w:val="22"/>
          <w:szCs w:val="22"/>
          <w:vertAlign w:val="superscript"/>
        </w:rPr>
        <w:t>4)</w:t>
      </w:r>
      <w:r w:rsidR="00387E0F" w:rsidRPr="008F70A3">
        <w:rPr>
          <w:rFonts w:asciiTheme="minorHAnsi" w:hAnsiTheme="minorHAnsi" w:cstheme="minorHAnsi"/>
          <w:sz w:val="22"/>
          <w:szCs w:val="22"/>
        </w:rPr>
        <w:t xml:space="preserve"> như sau:</w:t>
      </w:r>
    </w:p>
    <w:p w:rsidR="000F41EE" w:rsidRPr="008F70A3" w:rsidRDefault="00634A46" w:rsidP="004873CF">
      <w:pPr>
        <w:pStyle w:val="chuthichBang"/>
      </w:pPr>
      <w:r w:rsidRPr="008F70A3">
        <w:t>“</w:t>
      </w:r>
      <w:r w:rsidR="000F41EE" w:rsidRPr="008F70A3">
        <w:rPr>
          <w:vertAlign w:val="superscript"/>
        </w:rPr>
        <w:t xml:space="preserve">3) </w:t>
      </w:r>
      <w:r w:rsidR="000F41EE" w:rsidRPr="008F70A3">
        <w:t>Tối đa 4 tầng (chiều cao nhà được phép đến 22 m). Trong trường hợp nhà kho 4 tầng thì phải có chữa cháy tự động.</w:t>
      </w:r>
      <w:r w:rsidRPr="008F70A3">
        <w:t>”</w:t>
      </w:r>
    </w:p>
    <w:p w:rsidR="00387E0F" w:rsidRPr="008F70A3" w:rsidRDefault="00634A46" w:rsidP="000F41EE">
      <w:pPr>
        <w:rPr>
          <w:rFonts w:asciiTheme="minorHAnsi" w:hAnsiTheme="minorHAnsi" w:cstheme="minorHAnsi"/>
          <w:sz w:val="18"/>
          <w:szCs w:val="18"/>
          <w:lang w:val="vi-VN"/>
        </w:rPr>
      </w:pPr>
      <w:r w:rsidRPr="008F70A3">
        <w:rPr>
          <w:rFonts w:asciiTheme="minorHAnsi" w:hAnsiTheme="minorHAnsi" w:cstheme="minorHAnsi"/>
          <w:sz w:val="18"/>
          <w:szCs w:val="18"/>
          <w:lang w:val="vi-VN"/>
        </w:rPr>
        <w:t>“</w:t>
      </w:r>
      <w:r w:rsidR="000F41EE" w:rsidRPr="008F70A3">
        <w:rPr>
          <w:rFonts w:asciiTheme="minorHAnsi" w:hAnsiTheme="minorHAnsi" w:cstheme="minorHAnsi"/>
          <w:sz w:val="18"/>
          <w:szCs w:val="18"/>
          <w:vertAlign w:val="superscript"/>
          <w:lang w:val="vi-VN"/>
        </w:rPr>
        <w:t xml:space="preserve">4) </w:t>
      </w:r>
      <w:r w:rsidR="000F41EE" w:rsidRPr="008F70A3">
        <w:rPr>
          <w:rFonts w:asciiTheme="minorHAnsi" w:hAnsiTheme="minorHAnsi" w:cstheme="minorHAnsi"/>
          <w:sz w:val="18"/>
          <w:szCs w:val="18"/>
          <w:lang w:val="vi-VN"/>
        </w:rPr>
        <w:t>Tối đa 4 tầng (chiều cao nhà được phép đến 22 m).</w:t>
      </w:r>
      <w:r w:rsidRPr="008F70A3">
        <w:rPr>
          <w:rFonts w:asciiTheme="minorHAnsi" w:hAnsiTheme="minorHAnsi" w:cstheme="minorHAnsi"/>
          <w:sz w:val="18"/>
          <w:szCs w:val="18"/>
          <w:lang w:val="vi-VN"/>
        </w:rPr>
        <w:t>”</w:t>
      </w:r>
    </w:p>
    <w:p w:rsidR="001D3281" w:rsidRPr="008F70A3" w:rsidRDefault="0055462A" w:rsidP="004873CF">
      <w:pPr>
        <w:pStyle w:val="chuthichBang"/>
        <w:rPr>
          <w:lang w:val="vi-VN"/>
        </w:rPr>
      </w:pPr>
      <w:r w:rsidRPr="008F70A3">
        <w:sym w:font="Symbol" w:char="F02D"/>
      </w:r>
      <w:r w:rsidR="00C853D8">
        <w:rPr>
          <w:lang w:val="vi-VN"/>
        </w:rPr>
        <w:t xml:space="preserve"> </w:t>
      </w:r>
      <w:r w:rsidR="001D3281" w:rsidRPr="008F70A3">
        <w:rPr>
          <w:rFonts w:asciiTheme="minorHAnsi" w:hAnsiTheme="minorHAnsi" w:cstheme="minorHAnsi"/>
          <w:sz w:val="22"/>
          <w:lang w:val="vi-VN"/>
        </w:rPr>
        <w:t>Sửa đổi CHÚ THÍCH 1 như sau: “</w:t>
      </w:r>
      <w:r w:rsidR="001D3281" w:rsidRPr="008F70A3">
        <w:rPr>
          <w:lang w:val="vi-VN"/>
        </w:rPr>
        <w:t>CHÚ THÍCH 1: Dấu “</w:t>
      </w:r>
      <w:r w:rsidR="001D3281" w:rsidRPr="008F70A3">
        <w:sym w:font="Symbol" w:char="F02D"/>
      </w:r>
      <w:r w:rsidR="001D3281" w:rsidRPr="008F70A3">
        <w:rPr>
          <w:lang w:val="vi-VN"/>
        </w:rPr>
        <w:t xml:space="preserve">”: </w:t>
      </w:r>
      <w:r w:rsidR="004873CF" w:rsidRPr="008F70A3">
        <w:rPr>
          <w:lang w:val="vi-VN"/>
        </w:rPr>
        <w:t>C</w:t>
      </w:r>
      <w:r w:rsidR="001D3281" w:rsidRPr="008F70A3">
        <w:rPr>
          <w:lang w:val="vi-VN"/>
        </w:rPr>
        <w:t>ho phép áp dụng đồng bộ tiêu chuẩn NFPA 5000 phiên bản mới nhất hoặc tiêu chuẩn tương đương khác để xác định chiều cao và diện tích lớn nhất cho phép của một tầng nhà trong phạm vi một khoang cháy tương ứng với giới hạn chịu lửa của các kết cấu, cấu kiện nhà và các điều kiện khác</w:t>
      </w:r>
      <w:r w:rsidR="001D3281" w:rsidRPr="008F70A3">
        <w:rPr>
          <w:spacing w:val="-6"/>
          <w:lang w:val="vi-VN"/>
        </w:rPr>
        <w:t>.”</w:t>
      </w:r>
    </w:p>
    <w:p w:rsidR="001D3281" w:rsidRPr="008F70A3" w:rsidRDefault="0055462A" w:rsidP="004873CF">
      <w:pPr>
        <w:pStyle w:val="chuthichBang"/>
        <w:rPr>
          <w:sz w:val="22"/>
          <w:lang w:val="vi-VN"/>
        </w:rPr>
      </w:pPr>
      <w:r w:rsidRPr="008F70A3">
        <w:sym w:font="Symbol" w:char="F02D"/>
      </w:r>
      <w:r w:rsidR="00385960" w:rsidRPr="008F70A3">
        <w:rPr>
          <w:sz w:val="22"/>
          <w:lang w:val="vi-VN"/>
        </w:rPr>
        <w:t xml:space="preserve"> Bổ sung CHÚ THÍCH 3 như sau: </w:t>
      </w:r>
      <w:r w:rsidR="003E4922" w:rsidRPr="008F70A3">
        <w:rPr>
          <w:sz w:val="22"/>
          <w:lang w:val="vi-VN"/>
        </w:rPr>
        <w:t>“</w:t>
      </w:r>
      <w:r w:rsidR="003E4922" w:rsidRPr="008F70A3">
        <w:rPr>
          <w:lang w:val="vi-VN"/>
        </w:rPr>
        <w:t>CHÚ THÍCH 3: Đối với các nhà gara để xe phụ trợ cho các nhà và công trình khác bậc IV và từ 02 tầng trở lên, trong trường hợp Chủ công trình/cơ sở không có yêu cầu về hạn chế thiệt hại đối với các xe trong gara, cho phép không bảo vệ chịu lửa các sàn tầng với điều kiện các thang thoát nạn từ các tầng trên được bố trí sát biên nhà.”</w:t>
      </w:r>
    </w:p>
    <w:p w:rsidR="0031233C" w:rsidRPr="008F70A3" w:rsidRDefault="00C853D8" w:rsidP="0055462A">
      <w:pPr>
        <w:pStyle w:val="Heading3"/>
        <w:rPr>
          <w:sz w:val="22"/>
          <w:szCs w:val="22"/>
        </w:rPr>
      </w:pPr>
      <w:r w:rsidRPr="00C853D8">
        <w:rPr>
          <w:rFonts w:ascii="Arial" w:hAnsi="Arial" w:cs="Arial"/>
          <w:bCs w:val="0"/>
          <w:sz w:val="18"/>
          <w:szCs w:val="18"/>
          <w:lang w:val="en-US"/>
        </w:rPr>
        <w:sym w:font="Symbol" w:char="F02D"/>
      </w:r>
      <w:r>
        <w:rPr>
          <w:sz w:val="22"/>
          <w:szCs w:val="22"/>
        </w:rPr>
        <w:t xml:space="preserve"> </w:t>
      </w:r>
      <w:r w:rsidR="0031233C" w:rsidRPr="008F70A3">
        <w:rPr>
          <w:sz w:val="22"/>
          <w:szCs w:val="22"/>
        </w:rPr>
        <w:t xml:space="preserve">Bổ sung </w:t>
      </w:r>
      <w:r w:rsidR="004873CF" w:rsidRPr="008F70A3">
        <w:rPr>
          <w:sz w:val="22"/>
          <w:szCs w:val="22"/>
          <w:lang w:val="en-US"/>
        </w:rPr>
        <w:t xml:space="preserve">Điều </w:t>
      </w:r>
      <w:r w:rsidR="0031233C" w:rsidRPr="008F70A3">
        <w:rPr>
          <w:sz w:val="22"/>
          <w:szCs w:val="22"/>
        </w:rPr>
        <w:t>H.7 như sau:</w:t>
      </w:r>
    </w:p>
    <w:p w:rsidR="0031233C" w:rsidRPr="008F70A3" w:rsidRDefault="0031233C" w:rsidP="0055462A">
      <w:pPr>
        <w:pStyle w:val="Heading3"/>
        <w:rPr>
          <w:sz w:val="22"/>
          <w:szCs w:val="22"/>
        </w:rPr>
      </w:pPr>
      <w:r w:rsidRPr="008F70A3">
        <w:rPr>
          <w:sz w:val="22"/>
          <w:szCs w:val="22"/>
        </w:rPr>
        <w:lastRenderedPageBreak/>
        <w:t xml:space="preserve">“H.7 </w:t>
      </w:r>
      <w:r w:rsidR="00475F62" w:rsidRPr="008F70A3">
        <w:rPr>
          <w:sz w:val="22"/>
          <w:szCs w:val="22"/>
        </w:rPr>
        <w:t>Các yêu cầu an toàn cháy bổ sung trong một số trường hợp khác</w:t>
      </w:r>
    </w:p>
    <w:p w:rsidR="0031233C" w:rsidRPr="008F70A3" w:rsidRDefault="0031233C" w:rsidP="0031233C">
      <w:pPr>
        <w:tabs>
          <w:tab w:val="left" w:pos="-7655"/>
          <w:tab w:val="left" w:pos="709"/>
        </w:tabs>
        <w:spacing w:before="0" w:after="0"/>
        <w:rPr>
          <w:rFonts w:asciiTheme="minorHAnsi" w:hAnsiTheme="minorHAnsi" w:cstheme="minorHAnsi"/>
          <w:sz w:val="22"/>
          <w:szCs w:val="22"/>
          <w:lang w:val="vi-VN"/>
        </w:rPr>
      </w:pPr>
      <w:r w:rsidRPr="008F70A3">
        <w:rPr>
          <w:rFonts w:asciiTheme="minorHAnsi" w:hAnsiTheme="minorHAnsi" w:cstheme="minorHAnsi"/>
          <w:b/>
          <w:sz w:val="22"/>
          <w:szCs w:val="22"/>
          <w:lang w:val="vi-VN"/>
        </w:rPr>
        <w:t>H.7.1</w:t>
      </w:r>
      <w:r w:rsidRPr="008F70A3">
        <w:rPr>
          <w:rFonts w:asciiTheme="minorHAnsi" w:hAnsiTheme="minorHAnsi" w:cstheme="minorHAnsi"/>
          <w:sz w:val="22"/>
          <w:szCs w:val="22"/>
          <w:lang w:val="vi-VN"/>
        </w:rPr>
        <w:t xml:space="preserve"> Trong trường hợp phần nhà có công năng xác định (và các công năng phụ trợ cho công năng chính) được ngăn cách thành một khoang cháy riêng thì các yêu cầu của phụ lục H được áp dụng chophần nhà (khoang cháy) đó. Các công năng độc lập khác được phép bố trí ở các phần nhà phía trên khoang cháy này, khi thỏa mãn các điều kiện tại phụ lục H đối với công năng đó.</w:t>
      </w:r>
    </w:p>
    <w:p w:rsidR="0031233C" w:rsidRPr="008F70A3" w:rsidRDefault="0031233C" w:rsidP="0031233C">
      <w:pPr>
        <w:tabs>
          <w:tab w:val="left" w:pos="-7655"/>
          <w:tab w:val="left" w:pos="709"/>
        </w:tabs>
        <w:spacing w:before="0" w:after="0"/>
        <w:rPr>
          <w:rFonts w:asciiTheme="minorHAnsi" w:hAnsiTheme="minorHAnsi" w:cstheme="minorHAnsi"/>
          <w:b/>
          <w:bCs/>
          <w:sz w:val="22"/>
          <w:szCs w:val="22"/>
          <w:lang w:val="vi-VN"/>
        </w:rPr>
      </w:pPr>
      <w:r w:rsidRPr="008F70A3">
        <w:rPr>
          <w:rFonts w:asciiTheme="minorHAnsi" w:hAnsiTheme="minorHAnsi" w:cstheme="minorHAnsi"/>
          <w:b/>
          <w:sz w:val="22"/>
          <w:szCs w:val="22"/>
          <w:lang w:val="vi-VN"/>
        </w:rPr>
        <w:t xml:space="preserve">H.7.2 </w:t>
      </w:r>
      <w:r w:rsidRPr="008F70A3">
        <w:rPr>
          <w:rFonts w:asciiTheme="minorHAnsi" w:hAnsiTheme="minorHAnsi" w:cstheme="minorHAnsi"/>
          <w:spacing w:val="-4"/>
          <w:sz w:val="22"/>
          <w:szCs w:val="22"/>
          <w:lang w:val="vi-VN"/>
        </w:rPr>
        <w:t xml:space="preserve">Trong trường hợp nhà có số tầng (chiều cao) và diện tích không được quy định cụ thể hoặc bị giới hạn trong phụ lục H, có thể </w:t>
      </w:r>
      <w:r w:rsidRPr="008F70A3">
        <w:rPr>
          <w:rFonts w:asciiTheme="minorHAnsi" w:hAnsiTheme="minorHAnsi" w:cstheme="minorHAnsi"/>
          <w:sz w:val="22"/>
          <w:szCs w:val="22"/>
          <w:lang w:val="vi-VN"/>
        </w:rPr>
        <w:t xml:space="preserve">áp dụng đồng bộ tiêu chuẩn NFPA 5000 phiên bản mới nhất hoặc tiêu chuẩn tương đương khác để xác định chiều cao và diện tích lớn nhất cho phép của một tầng nhà trong phạm vi một khoang cháy tương ứng với giới hạn chịu lửa của các kết cấu, cấu kiện nhà và các điều kiện khác (trong đó phải bao gồm các điều kiện liên quan đến thoát nạn cho người); hoặc áp dụng thiết kế theo công năng, </w:t>
      </w:r>
      <w:r w:rsidRPr="008F70A3">
        <w:rPr>
          <w:rFonts w:asciiTheme="minorHAnsi" w:hAnsiTheme="minorHAnsi" w:cstheme="minorHAnsi"/>
          <w:bCs/>
          <w:sz w:val="22"/>
          <w:szCs w:val="22"/>
          <w:lang w:val="vi-VN"/>
        </w:rPr>
        <w:t>trên nguyên tắc phải đảm bảo yêu cầu tối thiểu là thoát nạn an toàn cho người ở trong nhà và chống cháy lan sang nhà khác</w:t>
      </w:r>
      <w:r w:rsidRPr="008F70A3">
        <w:rPr>
          <w:rFonts w:asciiTheme="minorHAnsi" w:hAnsiTheme="minorHAnsi" w:cstheme="minorHAnsi"/>
          <w:sz w:val="22"/>
          <w:szCs w:val="22"/>
          <w:lang w:val="vi-VN"/>
        </w:rPr>
        <w:t>.”</w:t>
      </w:r>
    </w:p>
    <w:p w:rsidR="00F21B88" w:rsidRPr="008F70A3" w:rsidRDefault="00C96850" w:rsidP="004873CF">
      <w:pPr>
        <w:spacing w:before="120" w:after="120"/>
        <w:rPr>
          <w:rFonts w:asciiTheme="minorHAnsi" w:hAnsiTheme="minorHAnsi" w:cstheme="minorHAnsi"/>
          <w:b/>
          <w:sz w:val="22"/>
          <w:szCs w:val="22"/>
          <w:lang w:val="vi-VN"/>
        </w:rPr>
      </w:pPr>
      <w:r w:rsidRPr="008F70A3">
        <w:rPr>
          <w:rFonts w:asciiTheme="minorHAnsi" w:hAnsiTheme="minorHAnsi" w:cstheme="minorHAnsi"/>
          <w:b/>
          <w:sz w:val="22"/>
          <w:szCs w:val="22"/>
          <w:lang w:val="vi-VN"/>
        </w:rPr>
        <w:t>Bổ sung</w:t>
      </w:r>
      <w:r w:rsidR="00C853D8">
        <w:rPr>
          <w:rFonts w:asciiTheme="minorHAnsi" w:hAnsiTheme="minorHAnsi" w:cstheme="minorHAnsi"/>
          <w:b/>
          <w:sz w:val="22"/>
          <w:szCs w:val="22"/>
          <w:lang w:val="vi-VN"/>
        </w:rPr>
        <w:t xml:space="preserve"> </w:t>
      </w:r>
      <w:r w:rsidR="0055462A" w:rsidRPr="008F70A3">
        <w:rPr>
          <w:rFonts w:asciiTheme="minorHAnsi" w:hAnsiTheme="minorHAnsi" w:cstheme="minorHAnsi"/>
          <w:b/>
          <w:sz w:val="22"/>
          <w:szCs w:val="22"/>
          <w:lang w:val="vi-VN"/>
        </w:rPr>
        <w:t>“T</w:t>
      </w:r>
      <w:r w:rsidR="007543C8" w:rsidRPr="008F70A3">
        <w:rPr>
          <w:rFonts w:asciiTheme="minorHAnsi" w:hAnsiTheme="minorHAnsi" w:cstheme="minorHAnsi"/>
          <w:b/>
          <w:sz w:val="22"/>
          <w:szCs w:val="22"/>
          <w:lang w:val="vi-VN"/>
        </w:rPr>
        <w:t>hư mục tài liệu tham khảo</w:t>
      </w:r>
      <w:r w:rsidR="0055462A" w:rsidRPr="008F70A3">
        <w:rPr>
          <w:rFonts w:asciiTheme="minorHAnsi" w:hAnsiTheme="minorHAnsi" w:cstheme="minorHAnsi"/>
          <w:b/>
          <w:sz w:val="22"/>
          <w:szCs w:val="22"/>
          <w:lang w:val="vi-VN"/>
        </w:rPr>
        <w:t>”</w:t>
      </w:r>
      <w:r w:rsidR="0019216C" w:rsidRPr="008F70A3">
        <w:rPr>
          <w:rFonts w:asciiTheme="minorHAnsi" w:hAnsiTheme="minorHAnsi" w:cstheme="minorHAnsi"/>
          <w:b/>
          <w:sz w:val="22"/>
          <w:szCs w:val="22"/>
          <w:lang w:val="vi-VN"/>
        </w:rPr>
        <w:t xml:space="preserve"> sau </w:t>
      </w:r>
      <w:r w:rsidR="0055462A" w:rsidRPr="008F70A3">
        <w:rPr>
          <w:rFonts w:asciiTheme="minorHAnsi" w:hAnsiTheme="minorHAnsi" w:cstheme="minorHAnsi"/>
          <w:b/>
          <w:sz w:val="22"/>
          <w:szCs w:val="22"/>
          <w:lang w:val="vi-VN"/>
        </w:rPr>
        <w:t>P</w:t>
      </w:r>
      <w:r w:rsidR="0019216C" w:rsidRPr="008F70A3">
        <w:rPr>
          <w:rFonts w:asciiTheme="minorHAnsi" w:hAnsiTheme="minorHAnsi" w:cstheme="minorHAnsi"/>
          <w:b/>
          <w:sz w:val="22"/>
          <w:szCs w:val="22"/>
          <w:lang w:val="vi-VN"/>
        </w:rPr>
        <w:t>hụ lục I</w:t>
      </w:r>
      <w:r w:rsidR="00FD5C67" w:rsidRPr="008F70A3">
        <w:rPr>
          <w:rFonts w:asciiTheme="minorHAnsi" w:hAnsiTheme="minorHAnsi" w:cstheme="minorHAnsi"/>
          <w:b/>
          <w:sz w:val="22"/>
          <w:szCs w:val="22"/>
          <w:lang w:val="vi-VN"/>
        </w:rPr>
        <w:t>:</w:t>
      </w:r>
    </w:p>
    <w:p w:rsidR="00C96850" w:rsidRPr="008F70A3" w:rsidRDefault="00F21B88" w:rsidP="00592D95">
      <w:pPr>
        <w:spacing w:before="120" w:after="120"/>
        <w:jc w:val="center"/>
        <w:rPr>
          <w:rFonts w:asciiTheme="minorHAnsi" w:hAnsiTheme="minorHAnsi" w:cstheme="minorHAnsi"/>
          <w:b/>
          <w:sz w:val="22"/>
          <w:szCs w:val="22"/>
          <w:lang w:val="vi-VN"/>
        </w:rPr>
      </w:pPr>
      <w:r w:rsidRPr="008F70A3">
        <w:rPr>
          <w:rFonts w:asciiTheme="minorHAnsi" w:hAnsiTheme="minorHAnsi" w:cstheme="minorHAnsi"/>
          <w:sz w:val="22"/>
          <w:szCs w:val="22"/>
          <w:lang w:val="vi-VN"/>
        </w:rPr>
        <w:t>“</w:t>
      </w:r>
      <w:r w:rsidR="0055462A" w:rsidRPr="008F70A3">
        <w:rPr>
          <w:rFonts w:asciiTheme="minorHAnsi" w:hAnsiTheme="minorHAnsi" w:cstheme="minorHAnsi"/>
          <w:b/>
          <w:bCs/>
          <w:sz w:val="22"/>
          <w:szCs w:val="22"/>
          <w:lang w:val="vi-VN"/>
        </w:rPr>
        <w:t xml:space="preserve">THƯ MỤC </w:t>
      </w:r>
      <w:r w:rsidR="00C96850" w:rsidRPr="008F70A3">
        <w:rPr>
          <w:rFonts w:asciiTheme="minorHAnsi" w:hAnsiTheme="minorHAnsi" w:cstheme="minorHAnsi"/>
          <w:b/>
          <w:bCs/>
          <w:caps/>
          <w:lang w:val="vi-VN"/>
        </w:rPr>
        <w:t>Tài liệu tham khảo</w:t>
      </w:r>
    </w:p>
    <w:p w:rsidR="00C96850" w:rsidRPr="008F70A3" w:rsidRDefault="00C96850" w:rsidP="00C96850">
      <w:pPr>
        <w:rPr>
          <w:rFonts w:asciiTheme="minorHAnsi" w:hAnsiTheme="minorHAnsi" w:cstheme="minorHAnsi"/>
          <w:sz w:val="22"/>
          <w:szCs w:val="22"/>
        </w:rPr>
      </w:pPr>
      <w:r w:rsidRPr="008F70A3">
        <w:rPr>
          <w:rFonts w:asciiTheme="minorHAnsi" w:hAnsiTheme="minorHAnsi" w:cstheme="minorHAnsi"/>
          <w:sz w:val="22"/>
          <w:szCs w:val="22"/>
        </w:rPr>
        <w:t>[1] NFPA 101 Life safety code, 15</w:t>
      </w:r>
      <w:r w:rsidRPr="008F70A3">
        <w:rPr>
          <w:rFonts w:asciiTheme="minorHAnsi" w:hAnsiTheme="minorHAnsi" w:cstheme="minorHAnsi"/>
          <w:sz w:val="22"/>
          <w:szCs w:val="22"/>
          <w:vertAlign w:val="superscript"/>
        </w:rPr>
        <w:t>th</w:t>
      </w:r>
      <w:r w:rsidRPr="008F70A3">
        <w:rPr>
          <w:rFonts w:asciiTheme="minorHAnsi" w:hAnsiTheme="minorHAnsi" w:cstheme="minorHAnsi"/>
          <w:sz w:val="22"/>
          <w:szCs w:val="22"/>
        </w:rPr>
        <w:t xml:space="preserve"> edition. National fire protection association, 2021</w:t>
      </w:r>
      <w:r w:rsidR="00136F17" w:rsidRPr="008F70A3">
        <w:rPr>
          <w:rFonts w:asciiTheme="minorHAnsi" w:hAnsiTheme="minorHAnsi" w:cstheme="minorHAnsi"/>
          <w:i/>
          <w:sz w:val="22"/>
          <w:szCs w:val="22"/>
        </w:rPr>
        <w:t xml:space="preserve">(NFPA 101 </w:t>
      </w:r>
      <w:r w:rsidR="00141AAD" w:rsidRPr="008F70A3">
        <w:rPr>
          <w:rFonts w:asciiTheme="minorHAnsi" w:hAnsiTheme="minorHAnsi" w:cstheme="minorHAnsi"/>
          <w:i/>
          <w:sz w:val="22"/>
          <w:szCs w:val="22"/>
        </w:rPr>
        <w:t>Quy chuẩn an toàn sinh mạng, phiên bản thứ 15. Hiệp hội an toàn cháy quốc gia, 2021)</w:t>
      </w:r>
      <w:r w:rsidRPr="008F70A3">
        <w:rPr>
          <w:rFonts w:asciiTheme="minorHAnsi" w:hAnsiTheme="minorHAnsi" w:cstheme="minorHAnsi"/>
          <w:sz w:val="22"/>
          <w:szCs w:val="22"/>
        </w:rPr>
        <w:t>.</w:t>
      </w:r>
    </w:p>
    <w:p w:rsidR="00C96850" w:rsidRPr="008F70A3" w:rsidRDefault="00C96850" w:rsidP="00C96850">
      <w:pPr>
        <w:rPr>
          <w:rFonts w:asciiTheme="minorHAnsi" w:hAnsiTheme="minorHAnsi" w:cstheme="minorHAnsi"/>
          <w:sz w:val="22"/>
          <w:szCs w:val="22"/>
        </w:rPr>
      </w:pPr>
      <w:r w:rsidRPr="008F70A3">
        <w:rPr>
          <w:rFonts w:asciiTheme="minorHAnsi" w:hAnsiTheme="minorHAnsi" w:cstheme="minorHAnsi"/>
          <w:sz w:val="22"/>
          <w:szCs w:val="22"/>
        </w:rPr>
        <w:t>[2] NFPA 5000 Building construction and safety code. National fire protection association, 2021</w:t>
      </w:r>
      <w:r w:rsidR="007F1E6C" w:rsidRPr="008F70A3">
        <w:rPr>
          <w:rFonts w:asciiTheme="minorHAnsi" w:hAnsiTheme="minorHAnsi" w:cstheme="minorHAnsi"/>
          <w:i/>
          <w:sz w:val="22"/>
          <w:szCs w:val="22"/>
        </w:rPr>
        <w:t>(NFPA 5000 Quy chuẩn về công trình xây dựng và an toàn. Hiệp hội an toàn cháy quốc gia, 2021)</w:t>
      </w:r>
      <w:r w:rsidRPr="008F70A3">
        <w:rPr>
          <w:rFonts w:asciiTheme="minorHAnsi" w:hAnsiTheme="minorHAnsi" w:cstheme="minorHAnsi"/>
          <w:sz w:val="22"/>
          <w:szCs w:val="22"/>
        </w:rPr>
        <w:t>.</w:t>
      </w:r>
    </w:p>
    <w:p w:rsidR="00C96850" w:rsidRPr="008F70A3" w:rsidRDefault="00C96850" w:rsidP="00C96850">
      <w:pPr>
        <w:rPr>
          <w:rFonts w:asciiTheme="minorHAnsi" w:hAnsiTheme="minorHAnsi" w:cstheme="minorHAnsi"/>
          <w:sz w:val="22"/>
          <w:szCs w:val="22"/>
        </w:rPr>
      </w:pPr>
      <w:r w:rsidRPr="008F70A3">
        <w:rPr>
          <w:rFonts w:asciiTheme="minorHAnsi" w:hAnsiTheme="minorHAnsi" w:cstheme="minorHAnsi"/>
          <w:sz w:val="22"/>
          <w:szCs w:val="22"/>
        </w:rPr>
        <w:t>[3] NFPA Fire protection handbook, 21</w:t>
      </w:r>
      <w:r w:rsidRPr="008F70A3">
        <w:rPr>
          <w:rFonts w:asciiTheme="minorHAnsi" w:hAnsiTheme="minorHAnsi" w:cstheme="minorHAnsi"/>
          <w:sz w:val="22"/>
          <w:szCs w:val="22"/>
          <w:vertAlign w:val="superscript"/>
        </w:rPr>
        <w:t>st</w:t>
      </w:r>
      <w:r w:rsidRPr="008F70A3">
        <w:rPr>
          <w:rFonts w:asciiTheme="minorHAnsi" w:hAnsiTheme="minorHAnsi" w:cstheme="minorHAnsi"/>
          <w:sz w:val="22"/>
          <w:szCs w:val="22"/>
        </w:rPr>
        <w:t xml:space="preserve"> edition. National fire protection association</w:t>
      </w:r>
      <w:r w:rsidR="0043196B" w:rsidRPr="008F70A3">
        <w:rPr>
          <w:rFonts w:asciiTheme="minorHAnsi" w:hAnsiTheme="minorHAnsi" w:cstheme="minorHAnsi"/>
          <w:i/>
          <w:sz w:val="22"/>
          <w:szCs w:val="22"/>
        </w:rPr>
        <w:t>(NFPA Sổ tay an toàn cháy, phiên bản thứ 21. Hiệp hội an toàn cháy quốc gia)</w:t>
      </w:r>
      <w:r w:rsidRPr="008F70A3">
        <w:rPr>
          <w:rFonts w:asciiTheme="minorHAnsi" w:hAnsiTheme="minorHAnsi" w:cstheme="minorHAnsi"/>
          <w:sz w:val="22"/>
          <w:szCs w:val="22"/>
        </w:rPr>
        <w:t>.</w:t>
      </w:r>
    </w:p>
    <w:p w:rsidR="00C96850" w:rsidRPr="008F70A3" w:rsidRDefault="00C96850" w:rsidP="00C96850">
      <w:pPr>
        <w:rPr>
          <w:rFonts w:asciiTheme="minorHAnsi" w:hAnsiTheme="minorHAnsi" w:cstheme="minorHAnsi"/>
          <w:sz w:val="22"/>
          <w:szCs w:val="22"/>
          <w:lang w:val="ru-RU"/>
        </w:rPr>
      </w:pPr>
      <w:r w:rsidRPr="008F70A3">
        <w:rPr>
          <w:rFonts w:asciiTheme="minorHAnsi" w:hAnsiTheme="minorHAnsi" w:cstheme="minorHAnsi"/>
          <w:bCs/>
          <w:sz w:val="22"/>
          <w:szCs w:val="22"/>
        </w:rPr>
        <w:t>[4] SFPE Handbook of Fire Protection Engineering</w:t>
      </w:r>
      <w:r w:rsidR="00AC0CEE" w:rsidRPr="008F70A3">
        <w:rPr>
          <w:rFonts w:asciiTheme="minorHAnsi" w:hAnsiTheme="minorHAnsi" w:cstheme="minorHAnsi"/>
          <w:bCs/>
          <w:sz w:val="22"/>
          <w:szCs w:val="22"/>
        </w:rPr>
        <w:t xml:space="preserve">, </w:t>
      </w:r>
      <w:r w:rsidRPr="008F70A3">
        <w:rPr>
          <w:rFonts w:asciiTheme="minorHAnsi" w:hAnsiTheme="minorHAnsi" w:cstheme="minorHAnsi"/>
          <w:bCs/>
          <w:sz w:val="22"/>
          <w:szCs w:val="22"/>
        </w:rPr>
        <w:t>5th edition. Morgan J. Hurley, Editor-in-Chief</w:t>
      </w:r>
      <w:r w:rsidR="00AC0CEE" w:rsidRPr="008F70A3">
        <w:rPr>
          <w:rFonts w:asciiTheme="minorHAnsi" w:hAnsiTheme="minorHAnsi" w:cstheme="minorHAnsi"/>
          <w:bCs/>
          <w:i/>
          <w:sz w:val="22"/>
          <w:szCs w:val="22"/>
        </w:rPr>
        <w:t>(SFPE Sổ tay kỹ thuật an toàn cháy, phiên bản thứ 5. Chủbi</w:t>
      </w:r>
      <w:r w:rsidR="00AC0CEE" w:rsidRPr="008F70A3">
        <w:rPr>
          <w:rFonts w:asciiTheme="minorHAnsi" w:hAnsiTheme="minorHAnsi" w:cstheme="minorHAnsi"/>
          <w:bCs/>
          <w:i/>
          <w:sz w:val="22"/>
          <w:szCs w:val="22"/>
          <w:lang w:val="ru-RU"/>
        </w:rPr>
        <w:t>ê</w:t>
      </w:r>
      <w:r w:rsidR="00AC0CEE" w:rsidRPr="008F70A3">
        <w:rPr>
          <w:rFonts w:asciiTheme="minorHAnsi" w:hAnsiTheme="minorHAnsi" w:cstheme="minorHAnsi"/>
          <w:bCs/>
          <w:i/>
          <w:sz w:val="22"/>
          <w:szCs w:val="22"/>
        </w:rPr>
        <w:t>nMorganJ</w:t>
      </w:r>
      <w:r w:rsidR="00AC0CEE" w:rsidRPr="008F70A3">
        <w:rPr>
          <w:rFonts w:asciiTheme="minorHAnsi" w:hAnsiTheme="minorHAnsi" w:cstheme="minorHAnsi"/>
          <w:bCs/>
          <w:i/>
          <w:sz w:val="22"/>
          <w:szCs w:val="22"/>
          <w:lang w:val="ru-RU"/>
        </w:rPr>
        <w:t xml:space="preserve">. </w:t>
      </w:r>
      <w:r w:rsidR="00AC0CEE" w:rsidRPr="008F70A3">
        <w:rPr>
          <w:rFonts w:asciiTheme="minorHAnsi" w:hAnsiTheme="minorHAnsi" w:cstheme="minorHAnsi"/>
          <w:bCs/>
          <w:i/>
          <w:sz w:val="22"/>
          <w:szCs w:val="22"/>
        </w:rPr>
        <w:t>Hurley</w:t>
      </w:r>
      <w:r w:rsidR="00AC0CEE" w:rsidRPr="008F70A3">
        <w:rPr>
          <w:rFonts w:asciiTheme="minorHAnsi" w:hAnsiTheme="minorHAnsi" w:cstheme="minorHAnsi"/>
          <w:bCs/>
          <w:i/>
          <w:sz w:val="22"/>
          <w:szCs w:val="22"/>
          <w:lang w:val="ru-RU"/>
        </w:rPr>
        <w:t>)</w:t>
      </w:r>
      <w:r w:rsidRPr="008F70A3">
        <w:rPr>
          <w:rFonts w:asciiTheme="minorHAnsi" w:hAnsiTheme="minorHAnsi" w:cstheme="minorHAnsi"/>
          <w:bCs/>
          <w:sz w:val="22"/>
          <w:szCs w:val="22"/>
          <w:lang w:val="ru-RU"/>
        </w:rPr>
        <w:t>.</w:t>
      </w:r>
    </w:p>
    <w:p w:rsidR="00C96850" w:rsidRPr="008F70A3" w:rsidRDefault="00C96850" w:rsidP="00C96850">
      <w:pPr>
        <w:rPr>
          <w:rFonts w:asciiTheme="minorHAnsi" w:hAnsiTheme="minorHAnsi" w:cstheme="minorHAnsi"/>
          <w:sz w:val="22"/>
          <w:szCs w:val="22"/>
          <w:lang w:val="ru-RU"/>
        </w:rPr>
      </w:pPr>
      <w:r w:rsidRPr="008F70A3">
        <w:rPr>
          <w:rFonts w:asciiTheme="minorHAnsi" w:hAnsiTheme="minorHAnsi" w:cstheme="minorHAnsi"/>
          <w:sz w:val="22"/>
          <w:szCs w:val="22"/>
          <w:lang w:val="ru-RU"/>
        </w:rPr>
        <w:t>[5] Методика определения расчетных величин пожарного риска в зданиях, сооружениях и строениях различных классов функциональной пожарной опасности. МЧС России, 2022</w:t>
      </w:r>
      <w:r w:rsidR="007D6BC5" w:rsidRPr="008F70A3">
        <w:rPr>
          <w:rFonts w:asciiTheme="minorHAnsi" w:hAnsiTheme="minorHAnsi" w:cstheme="minorHAnsi"/>
          <w:i/>
          <w:sz w:val="22"/>
          <w:szCs w:val="22"/>
          <w:lang w:val="ru-RU"/>
        </w:rPr>
        <w:t>(</w:t>
      </w:r>
      <w:r w:rsidR="007D6BC5" w:rsidRPr="008F70A3">
        <w:rPr>
          <w:rFonts w:asciiTheme="minorHAnsi" w:hAnsiTheme="minorHAnsi" w:cstheme="minorHAnsi"/>
          <w:i/>
          <w:sz w:val="22"/>
          <w:szCs w:val="22"/>
        </w:rPr>
        <w:t>H</w:t>
      </w:r>
      <w:r w:rsidR="007D6BC5" w:rsidRPr="008F70A3">
        <w:rPr>
          <w:rFonts w:asciiTheme="minorHAnsi" w:hAnsiTheme="minorHAnsi" w:cstheme="minorHAnsi"/>
          <w:i/>
          <w:sz w:val="22"/>
          <w:szCs w:val="22"/>
          <w:lang w:val="ru-RU"/>
        </w:rPr>
        <w:t>ư</w:t>
      </w:r>
      <w:r w:rsidR="007D6BC5" w:rsidRPr="008F70A3">
        <w:rPr>
          <w:rFonts w:asciiTheme="minorHAnsi" w:hAnsiTheme="minorHAnsi" w:cstheme="minorHAnsi"/>
          <w:i/>
          <w:sz w:val="22"/>
          <w:szCs w:val="22"/>
        </w:rPr>
        <w:t>ớngdẫnx</w:t>
      </w:r>
      <w:r w:rsidR="007D6BC5" w:rsidRPr="008F70A3">
        <w:rPr>
          <w:rFonts w:asciiTheme="minorHAnsi" w:hAnsiTheme="minorHAnsi" w:cstheme="minorHAnsi"/>
          <w:i/>
          <w:sz w:val="22"/>
          <w:szCs w:val="22"/>
          <w:lang w:val="ru-RU"/>
        </w:rPr>
        <w:t>á</w:t>
      </w:r>
      <w:r w:rsidR="007D6BC5" w:rsidRPr="008F70A3">
        <w:rPr>
          <w:rFonts w:asciiTheme="minorHAnsi" w:hAnsiTheme="minorHAnsi" w:cstheme="minorHAnsi"/>
          <w:i/>
          <w:sz w:val="22"/>
          <w:szCs w:val="22"/>
        </w:rPr>
        <w:t>c</w:t>
      </w:r>
      <w:r w:rsidR="007D6BC5" w:rsidRPr="008F70A3">
        <w:rPr>
          <w:rFonts w:asciiTheme="minorHAnsi" w:hAnsiTheme="minorHAnsi" w:cstheme="minorHAnsi"/>
          <w:i/>
          <w:sz w:val="22"/>
          <w:szCs w:val="22"/>
          <w:lang w:val="ru-RU"/>
        </w:rPr>
        <w:t xml:space="preserve"> đ</w:t>
      </w:r>
      <w:r w:rsidR="007D6BC5" w:rsidRPr="008F70A3">
        <w:rPr>
          <w:rFonts w:asciiTheme="minorHAnsi" w:hAnsiTheme="minorHAnsi" w:cstheme="minorHAnsi"/>
          <w:i/>
          <w:sz w:val="22"/>
          <w:szCs w:val="22"/>
        </w:rPr>
        <w:t>ịnhc</w:t>
      </w:r>
      <w:r w:rsidR="007D6BC5" w:rsidRPr="008F70A3">
        <w:rPr>
          <w:rFonts w:asciiTheme="minorHAnsi" w:hAnsiTheme="minorHAnsi" w:cstheme="minorHAnsi"/>
          <w:i/>
          <w:sz w:val="22"/>
          <w:szCs w:val="22"/>
          <w:lang w:val="ru-RU"/>
        </w:rPr>
        <w:t>á</w:t>
      </w:r>
      <w:r w:rsidR="007D6BC5" w:rsidRPr="008F70A3">
        <w:rPr>
          <w:rFonts w:asciiTheme="minorHAnsi" w:hAnsiTheme="minorHAnsi" w:cstheme="minorHAnsi"/>
          <w:i/>
          <w:sz w:val="22"/>
          <w:szCs w:val="22"/>
        </w:rPr>
        <w:t>cgi</w:t>
      </w:r>
      <w:r w:rsidR="007D6BC5" w:rsidRPr="008F70A3">
        <w:rPr>
          <w:rFonts w:asciiTheme="minorHAnsi" w:hAnsiTheme="minorHAnsi" w:cstheme="minorHAnsi"/>
          <w:i/>
          <w:sz w:val="22"/>
          <w:szCs w:val="22"/>
          <w:lang w:val="ru-RU"/>
        </w:rPr>
        <w:t xml:space="preserve">á </w:t>
      </w:r>
      <w:r w:rsidR="007D6BC5" w:rsidRPr="008F70A3">
        <w:rPr>
          <w:rFonts w:asciiTheme="minorHAnsi" w:hAnsiTheme="minorHAnsi" w:cstheme="minorHAnsi"/>
          <w:i/>
          <w:sz w:val="22"/>
          <w:szCs w:val="22"/>
        </w:rPr>
        <w:t>trịt</w:t>
      </w:r>
      <w:r w:rsidR="007D6BC5" w:rsidRPr="008F70A3">
        <w:rPr>
          <w:rFonts w:asciiTheme="minorHAnsi" w:hAnsiTheme="minorHAnsi" w:cstheme="minorHAnsi"/>
          <w:i/>
          <w:sz w:val="22"/>
          <w:szCs w:val="22"/>
          <w:lang w:val="ru-RU"/>
        </w:rPr>
        <w:t>í</w:t>
      </w:r>
      <w:r w:rsidR="007D6BC5" w:rsidRPr="008F70A3">
        <w:rPr>
          <w:rFonts w:asciiTheme="minorHAnsi" w:hAnsiTheme="minorHAnsi" w:cstheme="minorHAnsi"/>
          <w:i/>
          <w:sz w:val="22"/>
          <w:szCs w:val="22"/>
        </w:rPr>
        <w:t>nhto</w:t>
      </w:r>
      <w:r w:rsidR="007D6BC5" w:rsidRPr="008F70A3">
        <w:rPr>
          <w:rFonts w:asciiTheme="minorHAnsi" w:hAnsiTheme="minorHAnsi" w:cstheme="minorHAnsi"/>
          <w:i/>
          <w:sz w:val="22"/>
          <w:szCs w:val="22"/>
          <w:lang w:val="ru-RU"/>
        </w:rPr>
        <w:t>á</w:t>
      </w:r>
      <w:r w:rsidR="007D6BC5" w:rsidRPr="008F70A3">
        <w:rPr>
          <w:rFonts w:asciiTheme="minorHAnsi" w:hAnsiTheme="minorHAnsi" w:cstheme="minorHAnsi"/>
          <w:i/>
          <w:sz w:val="22"/>
          <w:szCs w:val="22"/>
        </w:rPr>
        <w:t>ncủarủiroch</w:t>
      </w:r>
      <w:r w:rsidR="007D6BC5" w:rsidRPr="008F70A3">
        <w:rPr>
          <w:rFonts w:asciiTheme="minorHAnsi" w:hAnsiTheme="minorHAnsi" w:cstheme="minorHAnsi"/>
          <w:i/>
          <w:sz w:val="22"/>
          <w:szCs w:val="22"/>
          <w:lang w:val="ru-RU"/>
        </w:rPr>
        <w:t>á</w:t>
      </w:r>
      <w:r w:rsidR="007D6BC5" w:rsidRPr="008F70A3">
        <w:rPr>
          <w:rFonts w:asciiTheme="minorHAnsi" w:hAnsiTheme="minorHAnsi" w:cstheme="minorHAnsi"/>
          <w:i/>
          <w:sz w:val="22"/>
          <w:szCs w:val="22"/>
        </w:rPr>
        <w:t>y</w:t>
      </w:r>
      <w:r w:rsidR="007D6BC5" w:rsidRPr="008F70A3">
        <w:rPr>
          <w:rFonts w:asciiTheme="minorHAnsi" w:hAnsiTheme="minorHAnsi" w:cstheme="minorHAnsi"/>
          <w:i/>
          <w:sz w:val="22"/>
          <w:szCs w:val="22"/>
          <w:lang w:val="ru-RU"/>
        </w:rPr>
        <w:t xml:space="preserve"> đ</w:t>
      </w:r>
      <w:r w:rsidR="007D6BC5" w:rsidRPr="008F70A3">
        <w:rPr>
          <w:rFonts w:asciiTheme="minorHAnsi" w:hAnsiTheme="minorHAnsi" w:cstheme="minorHAnsi"/>
          <w:i/>
          <w:sz w:val="22"/>
          <w:szCs w:val="22"/>
        </w:rPr>
        <w:t>ốivớinh</w:t>
      </w:r>
      <w:r w:rsidR="007D6BC5" w:rsidRPr="008F70A3">
        <w:rPr>
          <w:rFonts w:asciiTheme="minorHAnsi" w:hAnsiTheme="minorHAnsi" w:cstheme="minorHAnsi"/>
          <w:i/>
          <w:sz w:val="22"/>
          <w:szCs w:val="22"/>
          <w:lang w:val="ru-RU"/>
        </w:rPr>
        <w:t xml:space="preserve">à, </w:t>
      </w:r>
      <w:r w:rsidR="007D6BC5" w:rsidRPr="008F70A3">
        <w:rPr>
          <w:rFonts w:asciiTheme="minorHAnsi" w:hAnsiTheme="minorHAnsi" w:cstheme="minorHAnsi"/>
          <w:i/>
          <w:sz w:val="22"/>
          <w:szCs w:val="22"/>
        </w:rPr>
        <w:t>c</w:t>
      </w:r>
      <w:r w:rsidR="007D6BC5" w:rsidRPr="008F70A3">
        <w:rPr>
          <w:rFonts w:asciiTheme="minorHAnsi" w:hAnsiTheme="minorHAnsi" w:cstheme="minorHAnsi"/>
          <w:i/>
          <w:sz w:val="22"/>
          <w:szCs w:val="22"/>
          <w:lang w:val="ru-RU"/>
        </w:rPr>
        <w:t>ô</w:t>
      </w:r>
      <w:r w:rsidR="007D6BC5" w:rsidRPr="008F70A3">
        <w:rPr>
          <w:rFonts w:asciiTheme="minorHAnsi" w:hAnsiTheme="minorHAnsi" w:cstheme="minorHAnsi"/>
          <w:i/>
          <w:sz w:val="22"/>
          <w:szCs w:val="22"/>
        </w:rPr>
        <w:t>ngtr</w:t>
      </w:r>
      <w:r w:rsidR="007D6BC5" w:rsidRPr="008F70A3">
        <w:rPr>
          <w:rFonts w:asciiTheme="minorHAnsi" w:hAnsiTheme="minorHAnsi" w:cstheme="minorHAnsi"/>
          <w:i/>
          <w:sz w:val="22"/>
          <w:szCs w:val="22"/>
          <w:lang w:val="ru-RU"/>
        </w:rPr>
        <w:t>ì</w:t>
      </w:r>
      <w:r w:rsidR="007D6BC5" w:rsidRPr="008F70A3">
        <w:rPr>
          <w:rFonts w:asciiTheme="minorHAnsi" w:hAnsiTheme="minorHAnsi" w:cstheme="minorHAnsi"/>
          <w:i/>
          <w:sz w:val="22"/>
          <w:szCs w:val="22"/>
        </w:rPr>
        <w:t>nhc</w:t>
      </w:r>
      <w:r w:rsidR="007D6BC5" w:rsidRPr="008F70A3">
        <w:rPr>
          <w:rFonts w:asciiTheme="minorHAnsi" w:hAnsiTheme="minorHAnsi" w:cstheme="minorHAnsi"/>
          <w:i/>
          <w:sz w:val="22"/>
          <w:szCs w:val="22"/>
          <w:lang w:val="ru-RU"/>
        </w:rPr>
        <w:t xml:space="preserve">ó </w:t>
      </w:r>
      <w:r w:rsidR="007D6BC5" w:rsidRPr="008F70A3">
        <w:rPr>
          <w:rFonts w:asciiTheme="minorHAnsi" w:hAnsiTheme="minorHAnsi" w:cstheme="minorHAnsi"/>
          <w:i/>
          <w:sz w:val="22"/>
          <w:szCs w:val="22"/>
        </w:rPr>
        <w:t>c</w:t>
      </w:r>
      <w:r w:rsidR="007D6BC5" w:rsidRPr="008F70A3">
        <w:rPr>
          <w:rFonts w:asciiTheme="minorHAnsi" w:hAnsiTheme="minorHAnsi" w:cstheme="minorHAnsi"/>
          <w:i/>
          <w:sz w:val="22"/>
          <w:szCs w:val="22"/>
          <w:lang w:val="ru-RU"/>
        </w:rPr>
        <w:t>á</w:t>
      </w:r>
      <w:r w:rsidR="007D6BC5" w:rsidRPr="008F70A3">
        <w:rPr>
          <w:rFonts w:asciiTheme="minorHAnsi" w:hAnsiTheme="minorHAnsi" w:cstheme="minorHAnsi"/>
          <w:i/>
          <w:sz w:val="22"/>
          <w:szCs w:val="22"/>
        </w:rPr>
        <w:t>cnh</w:t>
      </w:r>
      <w:r w:rsidR="007D6BC5" w:rsidRPr="008F70A3">
        <w:rPr>
          <w:rFonts w:asciiTheme="minorHAnsi" w:hAnsiTheme="minorHAnsi" w:cstheme="minorHAnsi"/>
          <w:i/>
          <w:sz w:val="22"/>
          <w:szCs w:val="22"/>
          <w:lang w:val="ru-RU"/>
        </w:rPr>
        <w:t>ó</w:t>
      </w:r>
      <w:r w:rsidR="007D6BC5" w:rsidRPr="008F70A3">
        <w:rPr>
          <w:rFonts w:asciiTheme="minorHAnsi" w:hAnsiTheme="minorHAnsi" w:cstheme="minorHAnsi"/>
          <w:i/>
          <w:sz w:val="22"/>
          <w:szCs w:val="22"/>
        </w:rPr>
        <w:t>mnguyhiểmch</w:t>
      </w:r>
      <w:r w:rsidR="007D6BC5" w:rsidRPr="008F70A3">
        <w:rPr>
          <w:rFonts w:asciiTheme="minorHAnsi" w:hAnsiTheme="minorHAnsi" w:cstheme="minorHAnsi"/>
          <w:i/>
          <w:sz w:val="22"/>
          <w:szCs w:val="22"/>
          <w:lang w:val="ru-RU"/>
        </w:rPr>
        <w:t>á</w:t>
      </w:r>
      <w:r w:rsidR="007D6BC5" w:rsidRPr="008F70A3">
        <w:rPr>
          <w:rFonts w:asciiTheme="minorHAnsi" w:hAnsiTheme="minorHAnsi" w:cstheme="minorHAnsi"/>
          <w:i/>
          <w:sz w:val="22"/>
          <w:szCs w:val="22"/>
        </w:rPr>
        <w:t>ytheoc</w:t>
      </w:r>
      <w:r w:rsidR="007D6BC5" w:rsidRPr="008F70A3">
        <w:rPr>
          <w:rFonts w:asciiTheme="minorHAnsi" w:hAnsiTheme="minorHAnsi" w:cstheme="minorHAnsi"/>
          <w:i/>
          <w:sz w:val="22"/>
          <w:szCs w:val="22"/>
          <w:lang w:val="ru-RU"/>
        </w:rPr>
        <w:t>ô</w:t>
      </w:r>
      <w:r w:rsidR="007D6BC5" w:rsidRPr="008F70A3">
        <w:rPr>
          <w:rFonts w:asciiTheme="minorHAnsi" w:hAnsiTheme="minorHAnsi" w:cstheme="minorHAnsi"/>
          <w:i/>
          <w:sz w:val="22"/>
          <w:szCs w:val="22"/>
        </w:rPr>
        <w:t>ngn</w:t>
      </w:r>
      <w:r w:rsidR="007D6BC5" w:rsidRPr="008F70A3">
        <w:rPr>
          <w:rFonts w:asciiTheme="minorHAnsi" w:hAnsiTheme="minorHAnsi" w:cstheme="minorHAnsi"/>
          <w:i/>
          <w:sz w:val="22"/>
          <w:szCs w:val="22"/>
          <w:lang w:val="ru-RU"/>
        </w:rPr>
        <w:t>ă</w:t>
      </w:r>
      <w:r w:rsidR="007D6BC5" w:rsidRPr="008F70A3">
        <w:rPr>
          <w:rFonts w:asciiTheme="minorHAnsi" w:hAnsiTheme="minorHAnsi" w:cstheme="minorHAnsi"/>
          <w:i/>
          <w:sz w:val="22"/>
          <w:szCs w:val="22"/>
        </w:rPr>
        <w:t>ngkh</w:t>
      </w:r>
      <w:r w:rsidR="007D6BC5" w:rsidRPr="008F70A3">
        <w:rPr>
          <w:rFonts w:asciiTheme="minorHAnsi" w:hAnsiTheme="minorHAnsi" w:cstheme="minorHAnsi"/>
          <w:i/>
          <w:sz w:val="22"/>
          <w:szCs w:val="22"/>
          <w:lang w:val="ru-RU"/>
        </w:rPr>
        <w:t>á</w:t>
      </w:r>
      <w:r w:rsidR="007D6BC5" w:rsidRPr="008F70A3">
        <w:rPr>
          <w:rFonts w:asciiTheme="minorHAnsi" w:hAnsiTheme="minorHAnsi" w:cstheme="minorHAnsi"/>
          <w:i/>
          <w:sz w:val="22"/>
          <w:szCs w:val="22"/>
        </w:rPr>
        <w:t>cnhau</w:t>
      </w:r>
      <w:r w:rsidR="001560D5" w:rsidRPr="008F70A3">
        <w:rPr>
          <w:rFonts w:asciiTheme="minorHAnsi" w:hAnsiTheme="minorHAnsi" w:cstheme="minorHAnsi"/>
          <w:i/>
          <w:sz w:val="22"/>
          <w:szCs w:val="22"/>
          <w:lang w:val="ru-RU"/>
        </w:rPr>
        <w:t>.</w:t>
      </w:r>
      <w:r w:rsidR="00FD7B3C" w:rsidRPr="008F70A3">
        <w:rPr>
          <w:rFonts w:asciiTheme="minorHAnsi" w:hAnsiTheme="minorHAnsi" w:cstheme="minorHAnsi"/>
          <w:i/>
          <w:sz w:val="22"/>
          <w:szCs w:val="22"/>
        </w:rPr>
        <w:t>Bộc</w:t>
      </w:r>
      <w:r w:rsidR="00FD7B3C" w:rsidRPr="008F70A3">
        <w:rPr>
          <w:rFonts w:asciiTheme="minorHAnsi" w:hAnsiTheme="minorHAnsi" w:cstheme="minorHAnsi"/>
          <w:i/>
          <w:sz w:val="22"/>
          <w:szCs w:val="22"/>
          <w:lang w:val="ru-RU"/>
        </w:rPr>
        <w:t>á</w:t>
      </w:r>
      <w:r w:rsidR="00FD7B3C" w:rsidRPr="008F70A3">
        <w:rPr>
          <w:rFonts w:asciiTheme="minorHAnsi" w:hAnsiTheme="minorHAnsi" w:cstheme="minorHAnsi"/>
          <w:i/>
          <w:sz w:val="22"/>
          <w:szCs w:val="22"/>
        </w:rPr>
        <w:t>ct</w:t>
      </w:r>
      <w:r w:rsidR="00FD7B3C" w:rsidRPr="008F70A3">
        <w:rPr>
          <w:rFonts w:asciiTheme="minorHAnsi" w:hAnsiTheme="minorHAnsi" w:cstheme="minorHAnsi"/>
          <w:i/>
          <w:sz w:val="22"/>
          <w:szCs w:val="22"/>
          <w:lang w:val="ru-RU"/>
        </w:rPr>
        <w:t>ì</w:t>
      </w:r>
      <w:r w:rsidR="00FD7B3C" w:rsidRPr="008F70A3">
        <w:rPr>
          <w:rFonts w:asciiTheme="minorHAnsi" w:hAnsiTheme="minorHAnsi" w:cstheme="minorHAnsi"/>
          <w:i/>
          <w:sz w:val="22"/>
          <w:szCs w:val="22"/>
        </w:rPr>
        <w:t>nhtrạngkhẩncấp</w:t>
      </w:r>
      <w:r w:rsidR="0053207C" w:rsidRPr="008F70A3">
        <w:rPr>
          <w:rFonts w:asciiTheme="minorHAnsi" w:hAnsiTheme="minorHAnsi" w:cstheme="minorHAnsi"/>
          <w:i/>
          <w:sz w:val="22"/>
          <w:szCs w:val="22"/>
        </w:rPr>
        <w:t>Li</w:t>
      </w:r>
      <w:r w:rsidR="0053207C" w:rsidRPr="008F70A3">
        <w:rPr>
          <w:rFonts w:asciiTheme="minorHAnsi" w:hAnsiTheme="minorHAnsi" w:cstheme="minorHAnsi"/>
          <w:i/>
          <w:sz w:val="22"/>
          <w:szCs w:val="22"/>
          <w:lang w:val="ru-RU"/>
        </w:rPr>
        <w:t>ê</w:t>
      </w:r>
      <w:r w:rsidR="0053207C" w:rsidRPr="008F70A3">
        <w:rPr>
          <w:rFonts w:asciiTheme="minorHAnsi" w:hAnsiTheme="minorHAnsi" w:cstheme="minorHAnsi"/>
          <w:i/>
          <w:sz w:val="22"/>
          <w:szCs w:val="22"/>
        </w:rPr>
        <w:t>nbang</w:t>
      </w:r>
      <w:r w:rsidR="00FD7B3C" w:rsidRPr="008F70A3">
        <w:rPr>
          <w:rFonts w:asciiTheme="minorHAnsi" w:hAnsiTheme="minorHAnsi" w:cstheme="minorHAnsi"/>
          <w:i/>
          <w:sz w:val="22"/>
          <w:szCs w:val="22"/>
        </w:rPr>
        <w:t>Nga</w:t>
      </w:r>
      <w:r w:rsidR="00FD7B3C" w:rsidRPr="008F70A3">
        <w:rPr>
          <w:rFonts w:asciiTheme="minorHAnsi" w:hAnsiTheme="minorHAnsi" w:cstheme="minorHAnsi"/>
          <w:i/>
          <w:sz w:val="22"/>
          <w:szCs w:val="22"/>
          <w:lang w:val="ru-RU"/>
        </w:rPr>
        <w:t>, 2022</w:t>
      </w:r>
      <w:r w:rsidR="007D6BC5" w:rsidRPr="008F70A3">
        <w:rPr>
          <w:rFonts w:asciiTheme="minorHAnsi" w:hAnsiTheme="minorHAnsi" w:cstheme="minorHAnsi"/>
          <w:i/>
          <w:sz w:val="22"/>
          <w:szCs w:val="22"/>
          <w:lang w:val="ru-RU"/>
        </w:rPr>
        <w:t>)</w:t>
      </w:r>
      <w:r w:rsidRPr="008F70A3">
        <w:rPr>
          <w:rFonts w:asciiTheme="minorHAnsi" w:hAnsiTheme="minorHAnsi" w:cstheme="minorHAnsi"/>
          <w:sz w:val="22"/>
          <w:szCs w:val="22"/>
          <w:lang w:val="ru-RU"/>
        </w:rPr>
        <w:t>.</w:t>
      </w:r>
    </w:p>
    <w:p w:rsidR="00C96850" w:rsidRPr="008F70A3" w:rsidRDefault="00C96850" w:rsidP="00C96850">
      <w:pPr>
        <w:rPr>
          <w:rFonts w:asciiTheme="minorHAnsi" w:hAnsiTheme="minorHAnsi" w:cstheme="minorHAnsi"/>
          <w:sz w:val="22"/>
          <w:szCs w:val="22"/>
          <w:lang w:val="ru-RU"/>
        </w:rPr>
      </w:pPr>
      <w:r w:rsidRPr="008F70A3">
        <w:rPr>
          <w:rFonts w:asciiTheme="minorHAnsi" w:hAnsiTheme="minorHAnsi" w:cstheme="minorHAnsi"/>
          <w:sz w:val="22"/>
          <w:szCs w:val="22"/>
          <w:lang w:val="ru-RU"/>
        </w:rPr>
        <w:t>[6] Методика определения расчетных величин пожарного риска на производственных объектах. МЧС России, 2011</w:t>
      </w:r>
      <w:r w:rsidR="00A00C0E" w:rsidRPr="008F70A3">
        <w:rPr>
          <w:rFonts w:asciiTheme="minorHAnsi" w:hAnsiTheme="minorHAnsi" w:cstheme="minorHAnsi"/>
          <w:i/>
          <w:sz w:val="22"/>
          <w:szCs w:val="22"/>
          <w:lang w:val="ru-RU"/>
        </w:rPr>
        <w:t>(</w:t>
      </w:r>
      <w:r w:rsidR="00A00C0E" w:rsidRPr="008F70A3">
        <w:rPr>
          <w:rFonts w:asciiTheme="minorHAnsi" w:hAnsiTheme="minorHAnsi" w:cstheme="minorHAnsi"/>
          <w:i/>
          <w:sz w:val="22"/>
          <w:szCs w:val="22"/>
        </w:rPr>
        <w:t>H</w:t>
      </w:r>
      <w:r w:rsidR="00A00C0E" w:rsidRPr="008F70A3">
        <w:rPr>
          <w:rFonts w:asciiTheme="minorHAnsi" w:hAnsiTheme="minorHAnsi" w:cstheme="minorHAnsi"/>
          <w:i/>
          <w:sz w:val="22"/>
          <w:szCs w:val="22"/>
          <w:lang w:val="ru-RU"/>
        </w:rPr>
        <w:t>ư</w:t>
      </w:r>
      <w:r w:rsidR="00A00C0E" w:rsidRPr="008F70A3">
        <w:rPr>
          <w:rFonts w:asciiTheme="minorHAnsi" w:hAnsiTheme="minorHAnsi" w:cstheme="minorHAnsi"/>
          <w:i/>
          <w:sz w:val="22"/>
          <w:szCs w:val="22"/>
        </w:rPr>
        <w:t>ớngdẫnx</w:t>
      </w:r>
      <w:r w:rsidR="00A00C0E" w:rsidRPr="008F70A3">
        <w:rPr>
          <w:rFonts w:asciiTheme="minorHAnsi" w:hAnsiTheme="minorHAnsi" w:cstheme="minorHAnsi"/>
          <w:i/>
          <w:sz w:val="22"/>
          <w:szCs w:val="22"/>
          <w:lang w:val="ru-RU"/>
        </w:rPr>
        <w:t>á</w:t>
      </w:r>
      <w:r w:rsidR="00A00C0E" w:rsidRPr="008F70A3">
        <w:rPr>
          <w:rFonts w:asciiTheme="minorHAnsi" w:hAnsiTheme="minorHAnsi" w:cstheme="minorHAnsi"/>
          <w:i/>
          <w:sz w:val="22"/>
          <w:szCs w:val="22"/>
        </w:rPr>
        <w:t>c</w:t>
      </w:r>
      <w:r w:rsidR="00A00C0E" w:rsidRPr="008F70A3">
        <w:rPr>
          <w:rFonts w:asciiTheme="minorHAnsi" w:hAnsiTheme="minorHAnsi" w:cstheme="minorHAnsi"/>
          <w:i/>
          <w:sz w:val="22"/>
          <w:szCs w:val="22"/>
          <w:lang w:val="ru-RU"/>
        </w:rPr>
        <w:t xml:space="preserve"> đ</w:t>
      </w:r>
      <w:r w:rsidR="00A00C0E" w:rsidRPr="008F70A3">
        <w:rPr>
          <w:rFonts w:asciiTheme="minorHAnsi" w:hAnsiTheme="minorHAnsi" w:cstheme="minorHAnsi"/>
          <w:i/>
          <w:sz w:val="22"/>
          <w:szCs w:val="22"/>
        </w:rPr>
        <w:t>ịnhc</w:t>
      </w:r>
      <w:r w:rsidR="00A00C0E" w:rsidRPr="008F70A3">
        <w:rPr>
          <w:rFonts w:asciiTheme="minorHAnsi" w:hAnsiTheme="minorHAnsi" w:cstheme="minorHAnsi"/>
          <w:i/>
          <w:sz w:val="22"/>
          <w:szCs w:val="22"/>
          <w:lang w:val="ru-RU"/>
        </w:rPr>
        <w:t>á</w:t>
      </w:r>
      <w:r w:rsidR="00A00C0E" w:rsidRPr="008F70A3">
        <w:rPr>
          <w:rFonts w:asciiTheme="minorHAnsi" w:hAnsiTheme="minorHAnsi" w:cstheme="minorHAnsi"/>
          <w:i/>
          <w:sz w:val="22"/>
          <w:szCs w:val="22"/>
        </w:rPr>
        <w:t>cgi</w:t>
      </w:r>
      <w:r w:rsidR="00A00C0E" w:rsidRPr="008F70A3">
        <w:rPr>
          <w:rFonts w:asciiTheme="minorHAnsi" w:hAnsiTheme="minorHAnsi" w:cstheme="minorHAnsi"/>
          <w:i/>
          <w:sz w:val="22"/>
          <w:szCs w:val="22"/>
          <w:lang w:val="ru-RU"/>
        </w:rPr>
        <w:t xml:space="preserve">á </w:t>
      </w:r>
      <w:r w:rsidR="00A00C0E" w:rsidRPr="008F70A3">
        <w:rPr>
          <w:rFonts w:asciiTheme="minorHAnsi" w:hAnsiTheme="minorHAnsi" w:cstheme="minorHAnsi"/>
          <w:i/>
          <w:sz w:val="22"/>
          <w:szCs w:val="22"/>
        </w:rPr>
        <w:t>trịt</w:t>
      </w:r>
      <w:r w:rsidR="00A00C0E" w:rsidRPr="008F70A3">
        <w:rPr>
          <w:rFonts w:asciiTheme="minorHAnsi" w:hAnsiTheme="minorHAnsi" w:cstheme="minorHAnsi"/>
          <w:i/>
          <w:sz w:val="22"/>
          <w:szCs w:val="22"/>
          <w:lang w:val="ru-RU"/>
        </w:rPr>
        <w:t>í</w:t>
      </w:r>
      <w:r w:rsidR="00A00C0E" w:rsidRPr="008F70A3">
        <w:rPr>
          <w:rFonts w:asciiTheme="minorHAnsi" w:hAnsiTheme="minorHAnsi" w:cstheme="minorHAnsi"/>
          <w:i/>
          <w:sz w:val="22"/>
          <w:szCs w:val="22"/>
        </w:rPr>
        <w:t>nhto</w:t>
      </w:r>
      <w:r w:rsidR="00A00C0E" w:rsidRPr="008F70A3">
        <w:rPr>
          <w:rFonts w:asciiTheme="minorHAnsi" w:hAnsiTheme="minorHAnsi" w:cstheme="minorHAnsi"/>
          <w:i/>
          <w:sz w:val="22"/>
          <w:szCs w:val="22"/>
          <w:lang w:val="ru-RU"/>
        </w:rPr>
        <w:t>á</w:t>
      </w:r>
      <w:r w:rsidR="00A00C0E" w:rsidRPr="008F70A3">
        <w:rPr>
          <w:rFonts w:asciiTheme="minorHAnsi" w:hAnsiTheme="minorHAnsi" w:cstheme="minorHAnsi"/>
          <w:i/>
          <w:sz w:val="22"/>
          <w:szCs w:val="22"/>
        </w:rPr>
        <w:t>ncủarủiroch</w:t>
      </w:r>
      <w:r w:rsidR="00A00C0E" w:rsidRPr="008F70A3">
        <w:rPr>
          <w:rFonts w:asciiTheme="minorHAnsi" w:hAnsiTheme="minorHAnsi" w:cstheme="minorHAnsi"/>
          <w:i/>
          <w:sz w:val="22"/>
          <w:szCs w:val="22"/>
          <w:lang w:val="ru-RU"/>
        </w:rPr>
        <w:t>á</w:t>
      </w:r>
      <w:r w:rsidR="00A00C0E" w:rsidRPr="008F70A3">
        <w:rPr>
          <w:rFonts w:asciiTheme="minorHAnsi" w:hAnsiTheme="minorHAnsi" w:cstheme="minorHAnsi"/>
          <w:i/>
          <w:sz w:val="22"/>
          <w:szCs w:val="22"/>
        </w:rPr>
        <w:t>y</w:t>
      </w:r>
      <w:r w:rsidR="00A00C0E" w:rsidRPr="008F70A3">
        <w:rPr>
          <w:rFonts w:asciiTheme="minorHAnsi" w:hAnsiTheme="minorHAnsi" w:cstheme="minorHAnsi"/>
          <w:i/>
          <w:sz w:val="22"/>
          <w:szCs w:val="22"/>
          <w:lang w:val="ru-RU"/>
        </w:rPr>
        <w:t xml:space="preserve"> đ</w:t>
      </w:r>
      <w:r w:rsidR="00A00C0E" w:rsidRPr="008F70A3">
        <w:rPr>
          <w:rFonts w:asciiTheme="minorHAnsi" w:hAnsiTheme="minorHAnsi" w:cstheme="minorHAnsi"/>
          <w:i/>
          <w:sz w:val="22"/>
          <w:szCs w:val="22"/>
        </w:rPr>
        <w:t>ốivớic</w:t>
      </w:r>
      <w:r w:rsidR="00A00C0E" w:rsidRPr="008F70A3">
        <w:rPr>
          <w:rFonts w:asciiTheme="minorHAnsi" w:hAnsiTheme="minorHAnsi" w:cstheme="minorHAnsi"/>
          <w:i/>
          <w:sz w:val="22"/>
          <w:szCs w:val="22"/>
          <w:lang w:val="ru-RU"/>
        </w:rPr>
        <w:t>á</w:t>
      </w:r>
      <w:r w:rsidR="00A00C0E" w:rsidRPr="008F70A3">
        <w:rPr>
          <w:rFonts w:asciiTheme="minorHAnsi" w:hAnsiTheme="minorHAnsi" w:cstheme="minorHAnsi"/>
          <w:i/>
          <w:sz w:val="22"/>
          <w:szCs w:val="22"/>
        </w:rPr>
        <w:t>cc</w:t>
      </w:r>
      <w:r w:rsidR="00A00C0E" w:rsidRPr="008F70A3">
        <w:rPr>
          <w:rFonts w:asciiTheme="minorHAnsi" w:hAnsiTheme="minorHAnsi" w:cstheme="minorHAnsi"/>
          <w:i/>
          <w:sz w:val="22"/>
          <w:szCs w:val="22"/>
          <w:lang w:val="ru-RU"/>
        </w:rPr>
        <w:t xml:space="preserve">ơ </w:t>
      </w:r>
      <w:r w:rsidR="00A00C0E" w:rsidRPr="008F70A3">
        <w:rPr>
          <w:rFonts w:asciiTheme="minorHAnsi" w:hAnsiTheme="minorHAnsi" w:cstheme="minorHAnsi"/>
          <w:i/>
          <w:sz w:val="22"/>
          <w:szCs w:val="22"/>
        </w:rPr>
        <w:t>sởc</w:t>
      </w:r>
      <w:r w:rsidR="00A00C0E" w:rsidRPr="008F70A3">
        <w:rPr>
          <w:rFonts w:asciiTheme="minorHAnsi" w:hAnsiTheme="minorHAnsi" w:cstheme="minorHAnsi"/>
          <w:i/>
          <w:sz w:val="22"/>
          <w:szCs w:val="22"/>
          <w:lang w:val="ru-RU"/>
        </w:rPr>
        <w:t>ô</w:t>
      </w:r>
      <w:r w:rsidR="00A00C0E" w:rsidRPr="008F70A3">
        <w:rPr>
          <w:rFonts w:asciiTheme="minorHAnsi" w:hAnsiTheme="minorHAnsi" w:cstheme="minorHAnsi"/>
          <w:i/>
          <w:sz w:val="22"/>
          <w:szCs w:val="22"/>
        </w:rPr>
        <w:t>ngnghiệp</w:t>
      </w:r>
      <w:r w:rsidR="00A00C0E" w:rsidRPr="008F70A3">
        <w:rPr>
          <w:rFonts w:asciiTheme="minorHAnsi" w:hAnsiTheme="minorHAnsi" w:cstheme="minorHAnsi"/>
          <w:i/>
          <w:sz w:val="22"/>
          <w:szCs w:val="22"/>
          <w:lang w:val="ru-RU"/>
        </w:rPr>
        <w:t xml:space="preserve">. </w:t>
      </w:r>
      <w:r w:rsidR="00A00C0E" w:rsidRPr="008F70A3">
        <w:rPr>
          <w:rFonts w:asciiTheme="minorHAnsi" w:hAnsiTheme="minorHAnsi" w:cstheme="minorHAnsi"/>
          <w:i/>
          <w:sz w:val="22"/>
          <w:szCs w:val="22"/>
        </w:rPr>
        <w:t>Bộc</w:t>
      </w:r>
      <w:r w:rsidR="00A00C0E" w:rsidRPr="008F70A3">
        <w:rPr>
          <w:rFonts w:asciiTheme="minorHAnsi" w:hAnsiTheme="minorHAnsi" w:cstheme="minorHAnsi"/>
          <w:i/>
          <w:sz w:val="22"/>
          <w:szCs w:val="22"/>
          <w:lang w:val="ru-RU"/>
        </w:rPr>
        <w:t>á</w:t>
      </w:r>
      <w:r w:rsidR="00A00C0E" w:rsidRPr="008F70A3">
        <w:rPr>
          <w:rFonts w:asciiTheme="minorHAnsi" w:hAnsiTheme="minorHAnsi" w:cstheme="minorHAnsi"/>
          <w:i/>
          <w:sz w:val="22"/>
          <w:szCs w:val="22"/>
        </w:rPr>
        <w:t>ct</w:t>
      </w:r>
      <w:r w:rsidR="00A00C0E" w:rsidRPr="008F70A3">
        <w:rPr>
          <w:rFonts w:asciiTheme="minorHAnsi" w:hAnsiTheme="minorHAnsi" w:cstheme="minorHAnsi"/>
          <w:i/>
          <w:sz w:val="22"/>
          <w:szCs w:val="22"/>
          <w:lang w:val="ru-RU"/>
        </w:rPr>
        <w:t>ì</w:t>
      </w:r>
      <w:r w:rsidR="00A00C0E" w:rsidRPr="008F70A3">
        <w:rPr>
          <w:rFonts w:asciiTheme="minorHAnsi" w:hAnsiTheme="minorHAnsi" w:cstheme="minorHAnsi"/>
          <w:i/>
          <w:sz w:val="22"/>
          <w:szCs w:val="22"/>
        </w:rPr>
        <w:t>nhtrạngkhẩncấp</w:t>
      </w:r>
      <w:r w:rsidR="0053207C" w:rsidRPr="008F70A3">
        <w:rPr>
          <w:rFonts w:asciiTheme="minorHAnsi" w:hAnsiTheme="minorHAnsi" w:cstheme="minorHAnsi"/>
          <w:i/>
          <w:sz w:val="22"/>
          <w:szCs w:val="22"/>
        </w:rPr>
        <w:t>Li</w:t>
      </w:r>
      <w:r w:rsidR="0053207C" w:rsidRPr="008F70A3">
        <w:rPr>
          <w:rFonts w:asciiTheme="minorHAnsi" w:hAnsiTheme="minorHAnsi" w:cstheme="minorHAnsi"/>
          <w:i/>
          <w:sz w:val="22"/>
          <w:szCs w:val="22"/>
          <w:lang w:val="ru-RU"/>
        </w:rPr>
        <w:t>ê</w:t>
      </w:r>
      <w:r w:rsidR="0053207C" w:rsidRPr="008F70A3">
        <w:rPr>
          <w:rFonts w:asciiTheme="minorHAnsi" w:hAnsiTheme="minorHAnsi" w:cstheme="minorHAnsi"/>
          <w:i/>
          <w:sz w:val="22"/>
          <w:szCs w:val="22"/>
        </w:rPr>
        <w:t>nbang</w:t>
      </w:r>
      <w:r w:rsidR="00A00C0E" w:rsidRPr="008F70A3">
        <w:rPr>
          <w:rFonts w:asciiTheme="minorHAnsi" w:hAnsiTheme="minorHAnsi" w:cstheme="minorHAnsi"/>
          <w:i/>
          <w:sz w:val="22"/>
          <w:szCs w:val="22"/>
        </w:rPr>
        <w:t>Nga</w:t>
      </w:r>
      <w:r w:rsidR="00A00C0E" w:rsidRPr="008F70A3">
        <w:rPr>
          <w:rFonts w:asciiTheme="minorHAnsi" w:hAnsiTheme="minorHAnsi" w:cstheme="minorHAnsi"/>
          <w:i/>
          <w:sz w:val="22"/>
          <w:szCs w:val="22"/>
          <w:lang w:val="ru-RU"/>
        </w:rPr>
        <w:t>, 2011)</w:t>
      </w:r>
      <w:r w:rsidRPr="008F70A3">
        <w:rPr>
          <w:rFonts w:asciiTheme="minorHAnsi" w:hAnsiTheme="minorHAnsi" w:cstheme="minorHAnsi"/>
          <w:sz w:val="22"/>
          <w:szCs w:val="22"/>
          <w:lang w:val="ru-RU"/>
        </w:rPr>
        <w:t>.</w:t>
      </w:r>
    </w:p>
    <w:p w:rsidR="00C96850" w:rsidRPr="008F70A3" w:rsidRDefault="00C96850" w:rsidP="00C96850">
      <w:pPr>
        <w:rPr>
          <w:rFonts w:asciiTheme="minorHAnsi" w:hAnsiTheme="minorHAnsi" w:cstheme="minorHAnsi"/>
          <w:sz w:val="22"/>
          <w:szCs w:val="22"/>
          <w:lang w:val="ru-RU"/>
        </w:rPr>
      </w:pPr>
      <w:r w:rsidRPr="008F70A3">
        <w:rPr>
          <w:rFonts w:asciiTheme="minorHAnsi" w:hAnsiTheme="minorHAnsi" w:cstheme="minorHAnsi"/>
          <w:sz w:val="22"/>
          <w:szCs w:val="22"/>
          <w:lang w:val="ru-RU"/>
        </w:rPr>
        <w:t>[7] СП 12.13</w:t>
      </w:r>
      <w:r w:rsidR="0053207C" w:rsidRPr="008F70A3">
        <w:rPr>
          <w:rFonts w:asciiTheme="minorHAnsi" w:hAnsiTheme="minorHAnsi" w:cstheme="minorHAnsi"/>
          <w:sz w:val="22"/>
          <w:szCs w:val="22"/>
          <w:lang w:val="ru-RU"/>
        </w:rPr>
        <w:t>3</w:t>
      </w:r>
      <w:r w:rsidRPr="008F70A3">
        <w:rPr>
          <w:rFonts w:asciiTheme="minorHAnsi" w:hAnsiTheme="minorHAnsi" w:cstheme="minorHAnsi"/>
          <w:sz w:val="22"/>
          <w:szCs w:val="22"/>
          <w:lang w:val="ru-RU"/>
        </w:rPr>
        <w:t>30.2009</w:t>
      </w:r>
      <w:r w:rsidR="009D3E1C" w:rsidRPr="008F70A3">
        <w:rPr>
          <w:rFonts w:asciiTheme="minorHAnsi" w:hAnsiTheme="minorHAnsi" w:cstheme="minorHAnsi"/>
          <w:sz w:val="22"/>
          <w:szCs w:val="22"/>
          <w:lang w:val="ru-RU"/>
        </w:rPr>
        <w:t xml:space="preserve"> (с Изменения N 1)</w:t>
      </w:r>
      <w:r w:rsidRPr="008F70A3">
        <w:rPr>
          <w:rFonts w:asciiTheme="minorHAnsi" w:hAnsiTheme="minorHAnsi" w:cstheme="minorHAnsi"/>
          <w:sz w:val="22"/>
          <w:szCs w:val="22"/>
          <w:lang w:val="ru-RU"/>
        </w:rPr>
        <w:t>. Определение категорий помещений, зданий и наружных установок по взрывопожарной и пожарной опасности. МЧС России, 2010</w:t>
      </w:r>
      <w:r w:rsidR="0053207C" w:rsidRPr="008F70A3">
        <w:rPr>
          <w:rFonts w:asciiTheme="minorHAnsi" w:hAnsiTheme="minorHAnsi" w:cstheme="minorHAnsi"/>
          <w:i/>
          <w:sz w:val="22"/>
          <w:szCs w:val="22"/>
          <w:lang w:val="ru-RU"/>
        </w:rPr>
        <w:t>(</w:t>
      </w:r>
      <w:r w:rsidR="0053207C" w:rsidRPr="008F70A3">
        <w:rPr>
          <w:rFonts w:asciiTheme="minorHAnsi" w:hAnsiTheme="minorHAnsi" w:cstheme="minorHAnsi"/>
          <w:i/>
          <w:sz w:val="22"/>
          <w:szCs w:val="22"/>
        </w:rPr>
        <w:t>SP</w:t>
      </w:r>
      <w:r w:rsidR="0053207C" w:rsidRPr="008F70A3">
        <w:rPr>
          <w:rFonts w:asciiTheme="minorHAnsi" w:hAnsiTheme="minorHAnsi" w:cstheme="minorHAnsi"/>
          <w:i/>
          <w:sz w:val="22"/>
          <w:szCs w:val="22"/>
          <w:lang w:val="ru-RU"/>
        </w:rPr>
        <w:t xml:space="preserve"> 12.13330.2009</w:t>
      </w:r>
      <w:r w:rsidR="005E37B2" w:rsidRPr="008F70A3">
        <w:rPr>
          <w:rFonts w:asciiTheme="minorHAnsi" w:hAnsiTheme="minorHAnsi" w:cstheme="minorHAnsi"/>
          <w:i/>
          <w:sz w:val="22"/>
          <w:szCs w:val="22"/>
          <w:lang w:val="ru-RU"/>
        </w:rPr>
        <w:t xml:space="preserve"> (</w:t>
      </w:r>
      <w:r w:rsidR="005E37B2" w:rsidRPr="008F70A3">
        <w:rPr>
          <w:rFonts w:asciiTheme="minorHAnsi" w:hAnsiTheme="minorHAnsi" w:cstheme="minorHAnsi"/>
          <w:i/>
          <w:sz w:val="22"/>
          <w:szCs w:val="22"/>
        </w:rPr>
        <w:t>c</w:t>
      </w:r>
      <w:r w:rsidR="005E37B2" w:rsidRPr="008F70A3">
        <w:rPr>
          <w:rFonts w:asciiTheme="minorHAnsi" w:hAnsiTheme="minorHAnsi" w:cstheme="minorHAnsi"/>
          <w:i/>
          <w:sz w:val="22"/>
          <w:szCs w:val="22"/>
          <w:lang w:val="ru-RU"/>
        </w:rPr>
        <w:t>ù</w:t>
      </w:r>
      <w:r w:rsidR="005E37B2" w:rsidRPr="008F70A3">
        <w:rPr>
          <w:rFonts w:asciiTheme="minorHAnsi" w:hAnsiTheme="minorHAnsi" w:cstheme="minorHAnsi"/>
          <w:i/>
          <w:sz w:val="22"/>
          <w:szCs w:val="22"/>
        </w:rPr>
        <w:t>ngSửa</w:t>
      </w:r>
      <w:r w:rsidR="005E37B2" w:rsidRPr="008F70A3">
        <w:rPr>
          <w:rFonts w:asciiTheme="minorHAnsi" w:hAnsiTheme="minorHAnsi" w:cstheme="minorHAnsi"/>
          <w:i/>
          <w:sz w:val="22"/>
          <w:szCs w:val="22"/>
          <w:lang w:val="ru-RU"/>
        </w:rPr>
        <w:t xml:space="preserve"> đ</w:t>
      </w:r>
      <w:r w:rsidR="005E37B2" w:rsidRPr="008F70A3">
        <w:rPr>
          <w:rFonts w:asciiTheme="minorHAnsi" w:hAnsiTheme="minorHAnsi" w:cstheme="minorHAnsi"/>
          <w:i/>
          <w:sz w:val="22"/>
          <w:szCs w:val="22"/>
        </w:rPr>
        <w:t>ổi</w:t>
      </w:r>
      <w:r w:rsidR="005E37B2" w:rsidRPr="008F70A3">
        <w:rPr>
          <w:rFonts w:asciiTheme="minorHAnsi" w:hAnsiTheme="minorHAnsi" w:cstheme="minorHAnsi"/>
          <w:i/>
          <w:sz w:val="22"/>
          <w:szCs w:val="22"/>
          <w:lang w:val="ru-RU"/>
        </w:rPr>
        <w:t xml:space="preserve"> 1)</w:t>
      </w:r>
      <w:r w:rsidR="0053207C" w:rsidRPr="008F70A3">
        <w:rPr>
          <w:rFonts w:asciiTheme="minorHAnsi" w:hAnsiTheme="minorHAnsi" w:cstheme="minorHAnsi"/>
          <w:i/>
          <w:sz w:val="22"/>
          <w:szCs w:val="22"/>
        </w:rPr>
        <w:t>X</w:t>
      </w:r>
      <w:r w:rsidR="0053207C" w:rsidRPr="008F70A3">
        <w:rPr>
          <w:rFonts w:asciiTheme="minorHAnsi" w:hAnsiTheme="minorHAnsi" w:cstheme="minorHAnsi"/>
          <w:i/>
          <w:sz w:val="22"/>
          <w:szCs w:val="22"/>
          <w:lang w:val="ru-RU"/>
        </w:rPr>
        <w:t>á</w:t>
      </w:r>
      <w:r w:rsidR="0053207C" w:rsidRPr="008F70A3">
        <w:rPr>
          <w:rFonts w:asciiTheme="minorHAnsi" w:hAnsiTheme="minorHAnsi" w:cstheme="minorHAnsi"/>
          <w:i/>
          <w:sz w:val="22"/>
          <w:szCs w:val="22"/>
        </w:rPr>
        <w:t>c</w:t>
      </w:r>
      <w:r w:rsidR="0053207C" w:rsidRPr="008F70A3">
        <w:rPr>
          <w:rFonts w:asciiTheme="minorHAnsi" w:hAnsiTheme="minorHAnsi" w:cstheme="minorHAnsi"/>
          <w:i/>
          <w:sz w:val="22"/>
          <w:szCs w:val="22"/>
          <w:lang w:val="ru-RU"/>
        </w:rPr>
        <w:t xml:space="preserve"> đ</w:t>
      </w:r>
      <w:r w:rsidR="0053207C" w:rsidRPr="008F70A3">
        <w:rPr>
          <w:rFonts w:asciiTheme="minorHAnsi" w:hAnsiTheme="minorHAnsi" w:cstheme="minorHAnsi"/>
          <w:i/>
          <w:sz w:val="22"/>
          <w:szCs w:val="22"/>
        </w:rPr>
        <w:t>ịnhhạngnguyhiểmch</w:t>
      </w:r>
      <w:r w:rsidR="0053207C" w:rsidRPr="008F70A3">
        <w:rPr>
          <w:rFonts w:asciiTheme="minorHAnsi" w:hAnsiTheme="minorHAnsi" w:cstheme="minorHAnsi"/>
          <w:i/>
          <w:sz w:val="22"/>
          <w:szCs w:val="22"/>
          <w:lang w:val="ru-RU"/>
        </w:rPr>
        <w:t>á</w:t>
      </w:r>
      <w:r w:rsidR="0053207C" w:rsidRPr="008F70A3">
        <w:rPr>
          <w:rFonts w:asciiTheme="minorHAnsi" w:hAnsiTheme="minorHAnsi" w:cstheme="minorHAnsi"/>
          <w:i/>
          <w:sz w:val="22"/>
          <w:szCs w:val="22"/>
        </w:rPr>
        <w:t>yv</w:t>
      </w:r>
      <w:r w:rsidR="0053207C" w:rsidRPr="008F70A3">
        <w:rPr>
          <w:rFonts w:asciiTheme="minorHAnsi" w:hAnsiTheme="minorHAnsi" w:cstheme="minorHAnsi"/>
          <w:i/>
          <w:sz w:val="22"/>
          <w:szCs w:val="22"/>
          <w:lang w:val="ru-RU"/>
        </w:rPr>
        <w:t xml:space="preserve">à </w:t>
      </w:r>
      <w:r w:rsidR="0053207C" w:rsidRPr="008F70A3">
        <w:rPr>
          <w:rFonts w:asciiTheme="minorHAnsi" w:hAnsiTheme="minorHAnsi" w:cstheme="minorHAnsi"/>
          <w:i/>
          <w:sz w:val="22"/>
          <w:szCs w:val="22"/>
        </w:rPr>
        <w:t>ch</w:t>
      </w:r>
      <w:r w:rsidR="0053207C" w:rsidRPr="008F70A3">
        <w:rPr>
          <w:rFonts w:asciiTheme="minorHAnsi" w:hAnsiTheme="minorHAnsi" w:cstheme="minorHAnsi"/>
          <w:i/>
          <w:sz w:val="22"/>
          <w:szCs w:val="22"/>
          <w:lang w:val="ru-RU"/>
        </w:rPr>
        <w:t>á</w:t>
      </w:r>
      <w:r w:rsidR="0053207C" w:rsidRPr="008F70A3">
        <w:rPr>
          <w:rFonts w:asciiTheme="minorHAnsi" w:hAnsiTheme="minorHAnsi" w:cstheme="minorHAnsi"/>
          <w:i/>
          <w:sz w:val="22"/>
          <w:szCs w:val="22"/>
        </w:rPr>
        <w:t>ynổcủagianph</w:t>
      </w:r>
      <w:r w:rsidR="0053207C" w:rsidRPr="008F70A3">
        <w:rPr>
          <w:rFonts w:asciiTheme="minorHAnsi" w:hAnsiTheme="minorHAnsi" w:cstheme="minorHAnsi"/>
          <w:i/>
          <w:sz w:val="22"/>
          <w:szCs w:val="22"/>
          <w:lang w:val="ru-RU"/>
        </w:rPr>
        <w:t>ò</w:t>
      </w:r>
      <w:r w:rsidR="0053207C" w:rsidRPr="008F70A3">
        <w:rPr>
          <w:rFonts w:asciiTheme="minorHAnsi" w:hAnsiTheme="minorHAnsi" w:cstheme="minorHAnsi"/>
          <w:i/>
          <w:sz w:val="22"/>
          <w:szCs w:val="22"/>
        </w:rPr>
        <w:t>ng</w:t>
      </w:r>
      <w:r w:rsidR="0053207C" w:rsidRPr="008F70A3">
        <w:rPr>
          <w:rFonts w:asciiTheme="minorHAnsi" w:hAnsiTheme="minorHAnsi" w:cstheme="minorHAnsi"/>
          <w:i/>
          <w:sz w:val="22"/>
          <w:szCs w:val="22"/>
          <w:lang w:val="ru-RU"/>
        </w:rPr>
        <w:t xml:space="preserve">, </w:t>
      </w:r>
      <w:r w:rsidR="0053207C" w:rsidRPr="008F70A3">
        <w:rPr>
          <w:rFonts w:asciiTheme="minorHAnsi" w:hAnsiTheme="minorHAnsi" w:cstheme="minorHAnsi"/>
          <w:i/>
          <w:sz w:val="22"/>
          <w:szCs w:val="22"/>
        </w:rPr>
        <w:t>nh</w:t>
      </w:r>
      <w:r w:rsidR="0053207C" w:rsidRPr="008F70A3">
        <w:rPr>
          <w:rFonts w:asciiTheme="minorHAnsi" w:hAnsiTheme="minorHAnsi" w:cstheme="minorHAnsi"/>
          <w:i/>
          <w:sz w:val="22"/>
          <w:szCs w:val="22"/>
          <w:lang w:val="ru-RU"/>
        </w:rPr>
        <w:t xml:space="preserve">à </w:t>
      </w:r>
      <w:r w:rsidR="0053207C" w:rsidRPr="008F70A3">
        <w:rPr>
          <w:rFonts w:asciiTheme="minorHAnsi" w:hAnsiTheme="minorHAnsi" w:cstheme="minorHAnsi"/>
          <w:i/>
          <w:sz w:val="22"/>
          <w:szCs w:val="22"/>
        </w:rPr>
        <w:t>v</w:t>
      </w:r>
      <w:r w:rsidR="0053207C" w:rsidRPr="008F70A3">
        <w:rPr>
          <w:rFonts w:asciiTheme="minorHAnsi" w:hAnsiTheme="minorHAnsi" w:cstheme="minorHAnsi"/>
          <w:i/>
          <w:sz w:val="22"/>
          <w:szCs w:val="22"/>
          <w:lang w:val="ru-RU"/>
        </w:rPr>
        <w:t xml:space="preserve">à </w:t>
      </w:r>
      <w:r w:rsidR="0053207C" w:rsidRPr="008F70A3">
        <w:rPr>
          <w:rFonts w:asciiTheme="minorHAnsi" w:hAnsiTheme="minorHAnsi" w:cstheme="minorHAnsi"/>
          <w:i/>
          <w:sz w:val="22"/>
          <w:szCs w:val="22"/>
        </w:rPr>
        <w:t>c</w:t>
      </w:r>
      <w:r w:rsidR="0053207C" w:rsidRPr="008F70A3">
        <w:rPr>
          <w:rFonts w:asciiTheme="minorHAnsi" w:hAnsiTheme="minorHAnsi" w:cstheme="minorHAnsi"/>
          <w:i/>
          <w:sz w:val="22"/>
          <w:szCs w:val="22"/>
          <w:lang w:val="ru-RU"/>
        </w:rPr>
        <w:t>á</w:t>
      </w:r>
      <w:r w:rsidR="0053207C" w:rsidRPr="008F70A3">
        <w:rPr>
          <w:rFonts w:asciiTheme="minorHAnsi" w:hAnsiTheme="minorHAnsi" w:cstheme="minorHAnsi"/>
          <w:i/>
          <w:sz w:val="22"/>
          <w:szCs w:val="22"/>
        </w:rPr>
        <w:t>ctrạmthiếtbịngo</w:t>
      </w:r>
      <w:r w:rsidR="0053207C" w:rsidRPr="008F70A3">
        <w:rPr>
          <w:rFonts w:asciiTheme="minorHAnsi" w:hAnsiTheme="minorHAnsi" w:cstheme="minorHAnsi"/>
          <w:i/>
          <w:sz w:val="22"/>
          <w:szCs w:val="22"/>
          <w:lang w:val="ru-RU"/>
        </w:rPr>
        <w:t>à</w:t>
      </w:r>
      <w:r w:rsidR="0053207C" w:rsidRPr="008F70A3">
        <w:rPr>
          <w:rFonts w:asciiTheme="minorHAnsi" w:hAnsiTheme="minorHAnsi" w:cstheme="minorHAnsi"/>
          <w:i/>
          <w:sz w:val="22"/>
          <w:szCs w:val="22"/>
        </w:rPr>
        <w:t>inh</w:t>
      </w:r>
      <w:r w:rsidR="0053207C" w:rsidRPr="008F70A3">
        <w:rPr>
          <w:rFonts w:asciiTheme="minorHAnsi" w:hAnsiTheme="minorHAnsi" w:cstheme="minorHAnsi"/>
          <w:i/>
          <w:sz w:val="22"/>
          <w:szCs w:val="22"/>
          <w:lang w:val="ru-RU"/>
        </w:rPr>
        <w:t xml:space="preserve">à. </w:t>
      </w:r>
      <w:r w:rsidR="0053207C" w:rsidRPr="008F70A3">
        <w:rPr>
          <w:rFonts w:asciiTheme="minorHAnsi" w:hAnsiTheme="minorHAnsi" w:cstheme="minorHAnsi"/>
          <w:i/>
          <w:sz w:val="22"/>
          <w:szCs w:val="22"/>
        </w:rPr>
        <w:t>Bộc</w:t>
      </w:r>
      <w:r w:rsidR="0053207C" w:rsidRPr="008F70A3">
        <w:rPr>
          <w:rFonts w:asciiTheme="minorHAnsi" w:hAnsiTheme="minorHAnsi" w:cstheme="minorHAnsi"/>
          <w:i/>
          <w:sz w:val="22"/>
          <w:szCs w:val="22"/>
          <w:lang w:val="ru-RU"/>
        </w:rPr>
        <w:t>á</w:t>
      </w:r>
      <w:r w:rsidR="0053207C" w:rsidRPr="008F70A3">
        <w:rPr>
          <w:rFonts w:asciiTheme="minorHAnsi" w:hAnsiTheme="minorHAnsi" w:cstheme="minorHAnsi"/>
          <w:i/>
          <w:sz w:val="22"/>
          <w:szCs w:val="22"/>
        </w:rPr>
        <w:t>ct</w:t>
      </w:r>
      <w:r w:rsidR="0053207C" w:rsidRPr="008F70A3">
        <w:rPr>
          <w:rFonts w:asciiTheme="minorHAnsi" w:hAnsiTheme="minorHAnsi" w:cstheme="minorHAnsi"/>
          <w:i/>
          <w:sz w:val="22"/>
          <w:szCs w:val="22"/>
          <w:lang w:val="ru-RU"/>
        </w:rPr>
        <w:t>ì</w:t>
      </w:r>
      <w:r w:rsidR="0053207C" w:rsidRPr="008F70A3">
        <w:rPr>
          <w:rFonts w:asciiTheme="minorHAnsi" w:hAnsiTheme="minorHAnsi" w:cstheme="minorHAnsi"/>
          <w:i/>
          <w:sz w:val="22"/>
          <w:szCs w:val="22"/>
        </w:rPr>
        <w:t>nhtrạngkhẩncấpLi</w:t>
      </w:r>
      <w:r w:rsidR="0053207C" w:rsidRPr="008F70A3">
        <w:rPr>
          <w:rFonts w:asciiTheme="minorHAnsi" w:hAnsiTheme="minorHAnsi" w:cstheme="minorHAnsi"/>
          <w:i/>
          <w:sz w:val="22"/>
          <w:szCs w:val="22"/>
          <w:lang w:val="ru-RU"/>
        </w:rPr>
        <w:t>ê</w:t>
      </w:r>
      <w:r w:rsidR="0053207C" w:rsidRPr="008F70A3">
        <w:rPr>
          <w:rFonts w:asciiTheme="minorHAnsi" w:hAnsiTheme="minorHAnsi" w:cstheme="minorHAnsi"/>
          <w:i/>
          <w:sz w:val="22"/>
          <w:szCs w:val="22"/>
        </w:rPr>
        <w:t>nbangNga</w:t>
      </w:r>
      <w:r w:rsidR="00BD46C1" w:rsidRPr="008F70A3">
        <w:rPr>
          <w:rFonts w:asciiTheme="minorHAnsi" w:hAnsiTheme="minorHAnsi" w:cstheme="minorHAnsi"/>
          <w:i/>
          <w:sz w:val="22"/>
          <w:szCs w:val="22"/>
          <w:lang w:val="ru-RU"/>
        </w:rPr>
        <w:t>, 2010)</w:t>
      </w:r>
      <w:r w:rsidRPr="008F70A3">
        <w:rPr>
          <w:rFonts w:asciiTheme="minorHAnsi" w:hAnsiTheme="minorHAnsi" w:cstheme="minorHAnsi"/>
          <w:sz w:val="22"/>
          <w:szCs w:val="22"/>
          <w:lang w:val="ru-RU"/>
        </w:rPr>
        <w:t>.</w:t>
      </w:r>
    </w:p>
    <w:p w:rsidR="003A4471" w:rsidRPr="00AB46E1" w:rsidRDefault="00C96850" w:rsidP="001525E4">
      <w:pPr>
        <w:rPr>
          <w:rFonts w:asciiTheme="minorHAnsi" w:hAnsiTheme="minorHAnsi" w:cstheme="minorHAnsi"/>
          <w:lang w:val="vi-VN"/>
        </w:rPr>
      </w:pPr>
      <w:r w:rsidRPr="008F70A3">
        <w:rPr>
          <w:rFonts w:asciiTheme="minorHAnsi" w:hAnsiTheme="minorHAnsi" w:cstheme="minorHAnsi"/>
          <w:sz w:val="22"/>
          <w:szCs w:val="22"/>
          <w:lang w:val="ru-RU"/>
        </w:rPr>
        <w:t xml:space="preserve">[8] </w:t>
      </w:r>
      <w:r w:rsidRPr="008F70A3">
        <w:rPr>
          <w:rFonts w:asciiTheme="minorHAnsi" w:hAnsiTheme="minorHAnsi" w:cstheme="minorHAnsi"/>
          <w:bCs/>
          <w:sz w:val="22"/>
          <w:szCs w:val="22"/>
          <w:lang w:val="ru-RU"/>
        </w:rPr>
        <w:t>СИТИС-СПН-1 ПОЖАРНАЯ НАГРУЗКА. СПРАВОЧНИК, 2014</w:t>
      </w:r>
      <w:r w:rsidR="00BC2822" w:rsidRPr="008F70A3">
        <w:rPr>
          <w:rFonts w:asciiTheme="minorHAnsi" w:hAnsiTheme="minorHAnsi" w:cstheme="minorHAnsi"/>
          <w:bCs/>
          <w:i/>
          <w:sz w:val="22"/>
          <w:szCs w:val="22"/>
          <w:lang w:val="ru-RU"/>
        </w:rPr>
        <w:t>(</w:t>
      </w:r>
      <w:r w:rsidR="00BC2822" w:rsidRPr="008F70A3">
        <w:rPr>
          <w:rFonts w:asciiTheme="minorHAnsi" w:hAnsiTheme="minorHAnsi" w:cstheme="minorHAnsi"/>
          <w:bCs/>
          <w:i/>
          <w:sz w:val="22"/>
          <w:szCs w:val="22"/>
        </w:rPr>
        <w:t>SITIS</w:t>
      </w:r>
      <w:r w:rsidR="00BC2822" w:rsidRPr="008F70A3">
        <w:rPr>
          <w:rFonts w:asciiTheme="minorHAnsi" w:hAnsiTheme="minorHAnsi" w:cstheme="minorHAnsi"/>
          <w:bCs/>
          <w:i/>
          <w:sz w:val="22"/>
          <w:szCs w:val="22"/>
          <w:lang w:val="ru-RU"/>
        </w:rPr>
        <w:t>-</w:t>
      </w:r>
      <w:r w:rsidR="00BC2822" w:rsidRPr="008F70A3">
        <w:rPr>
          <w:rFonts w:asciiTheme="minorHAnsi" w:hAnsiTheme="minorHAnsi" w:cstheme="minorHAnsi"/>
          <w:bCs/>
          <w:i/>
          <w:sz w:val="22"/>
          <w:szCs w:val="22"/>
        </w:rPr>
        <w:t>SPN</w:t>
      </w:r>
      <w:r w:rsidR="00BC2822" w:rsidRPr="008F70A3">
        <w:rPr>
          <w:rFonts w:asciiTheme="minorHAnsi" w:hAnsiTheme="minorHAnsi" w:cstheme="minorHAnsi"/>
          <w:bCs/>
          <w:i/>
          <w:sz w:val="22"/>
          <w:szCs w:val="22"/>
          <w:lang w:val="ru-RU"/>
        </w:rPr>
        <w:t xml:space="preserve">-1 </w:t>
      </w:r>
      <w:r w:rsidR="00BC2822" w:rsidRPr="008F70A3">
        <w:rPr>
          <w:rFonts w:asciiTheme="minorHAnsi" w:hAnsiTheme="minorHAnsi" w:cstheme="minorHAnsi"/>
          <w:bCs/>
          <w:i/>
          <w:sz w:val="22"/>
          <w:szCs w:val="22"/>
        </w:rPr>
        <w:t>Tảitrọngch</w:t>
      </w:r>
      <w:r w:rsidR="00BC2822" w:rsidRPr="008F70A3">
        <w:rPr>
          <w:rFonts w:asciiTheme="minorHAnsi" w:hAnsiTheme="minorHAnsi" w:cstheme="minorHAnsi"/>
          <w:bCs/>
          <w:i/>
          <w:sz w:val="22"/>
          <w:szCs w:val="22"/>
          <w:lang w:val="ru-RU"/>
        </w:rPr>
        <w:t>á</w:t>
      </w:r>
      <w:r w:rsidR="00BC2822" w:rsidRPr="008F70A3">
        <w:rPr>
          <w:rFonts w:asciiTheme="minorHAnsi" w:hAnsiTheme="minorHAnsi" w:cstheme="minorHAnsi"/>
          <w:bCs/>
          <w:i/>
          <w:sz w:val="22"/>
          <w:szCs w:val="22"/>
        </w:rPr>
        <w:t>y</w:t>
      </w:r>
      <w:r w:rsidR="00BC2822" w:rsidRPr="008F70A3">
        <w:rPr>
          <w:rFonts w:asciiTheme="minorHAnsi" w:hAnsiTheme="minorHAnsi" w:cstheme="minorHAnsi"/>
          <w:bCs/>
          <w:i/>
          <w:sz w:val="22"/>
          <w:szCs w:val="22"/>
          <w:lang w:val="ru-RU"/>
        </w:rPr>
        <w:t xml:space="preserve">. </w:t>
      </w:r>
      <w:r w:rsidR="00BC2822" w:rsidRPr="008F70A3">
        <w:rPr>
          <w:rFonts w:asciiTheme="minorHAnsi" w:hAnsiTheme="minorHAnsi" w:cstheme="minorHAnsi"/>
          <w:bCs/>
          <w:i/>
          <w:sz w:val="22"/>
          <w:szCs w:val="22"/>
        </w:rPr>
        <w:t>Sổ tay,</w:t>
      </w:r>
      <w:r w:rsidR="00BC2822">
        <w:rPr>
          <w:rFonts w:asciiTheme="minorHAnsi" w:hAnsiTheme="minorHAnsi" w:cstheme="minorHAnsi"/>
          <w:bCs/>
          <w:i/>
          <w:sz w:val="22"/>
          <w:szCs w:val="22"/>
        </w:rPr>
        <w:t xml:space="preserve"> 2014</w:t>
      </w:r>
      <w:r w:rsidRPr="00FB52F0">
        <w:rPr>
          <w:rFonts w:asciiTheme="minorHAnsi" w:hAnsiTheme="minorHAnsi" w:cstheme="minorHAnsi"/>
          <w:bCs/>
          <w:sz w:val="22"/>
          <w:szCs w:val="22"/>
          <w:lang w:val="ru-RU"/>
        </w:rPr>
        <w:t>.</w:t>
      </w:r>
      <w:r w:rsidR="00F21B88" w:rsidRPr="0053207C">
        <w:rPr>
          <w:rFonts w:asciiTheme="minorHAnsi" w:hAnsiTheme="minorHAnsi" w:cstheme="minorHAnsi"/>
          <w:bCs/>
          <w:sz w:val="22"/>
          <w:szCs w:val="22"/>
          <w:lang w:val="ru-RU"/>
        </w:rPr>
        <w:t>”</w:t>
      </w:r>
    </w:p>
    <w:sectPr w:rsidR="003A4471" w:rsidRPr="00AB46E1" w:rsidSect="0047101E">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7" w:h="16840" w:code="9"/>
      <w:pgMar w:top="1134" w:right="851" w:bottom="1134" w:left="1134" w:header="397" w:footer="397"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 w:author="os" w:date="2023-07-16T22:19:00Z" w:initials="o">
    <w:p w:rsidR="00E33C77" w:rsidRDefault="00E33C77" w:rsidP="00053F0A">
      <w:pPr>
        <w:pStyle w:val="CommentText"/>
      </w:pPr>
      <w:r>
        <w:rPr>
          <w:rStyle w:val="CommentReference"/>
        </w:rPr>
        <w:annotationRef/>
      </w:r>
      <w:r>
        <w:t>Ko áp dụng cho trạm xăng vì có QC 01:2020 của Bộ CT áp dụng riêng cho cửa hàng xăng dầu.</w:t>
      </w:r>
    </w:p>
  </w:comment>
  <w:comment w:id="26" w:author="os" w:date="2023-07-16T22:20:00Z" w:initials="o">
    <w:p w:rsidR="00E33C77" w:rsidRDefault="00E33C77" w:rsidP="00452262">
      <w:pPr>
        <w:pStyle w:val="CommentText"/>
      </w:pPr>
      <w:r>
        <w:rPr>
          <w:rStyle w:val="CommentReference"/>
        </w:rPr>
        <w:annotationRef/>
      </w:r>
      <w:r>
        <w:t>Cân nhắc thêm, có thể cho thay đổi toàn bộ các yêu cầu của QC này, bao gồm cả hệ thống phân loại kỹ thuật về cháy.</w:t>
      </w:r>
    </w:p>
  </w:comment>
  <w:comment w:id="27" w:author="os" w:date="2023-07-16T22:36:00Z" w:initials="o">
    <w:p w:rsidR="00E33C77" w:rsidRPr="00DE020D" w:rsidRDefault="00E33C77" w:rsidP="00DE7DDC">
      <w:pPr>
        <w:pStyle w:val="CommentText"/>
      </w:pPr>
      <w:r>
        <w:rPr>
          <w:rStyle w:val="CommentReference"/>
        </w:rPr>
        <w:annotationRef/>
      </w:r>
      <w:r>
        <w:t>C</w:t>
      </w:r>
      <w:r w:rsidRPr="00DE020D">
        <w:t>â</w:t>
      </w:r>
      <w:r>
        <w:t>nnhắcc</w:t>
      </w:r>
      <w:r w:rsidRPr="00DE020D">
        <w:t>ó đư</w:t>
      </w:r>
      <w:r>
        <w:t>ợc</w:t>
      </w:r>
      <w:r w:rsidRPr="00DE020D">
        <w:t xml:space="preserve"> á</w:t>
      </w:r>
      <w:r>
        <w:t>pdụnghait</w:t>
      </w:r>
      <w:r w:rsidRPr="00DE020D">
        <w:t>à</w:t>
      </w:r>
      <w:r>
        <w:t>iliệun</w:t>
      </w:r>
      <w:r w:rsidRPr="00DE020D">
        <w:t>à</w:t>
      </w:r>
      <w:r>
        <w:t>ykh</w:t>
      </w:r>
      <w:r w:rsidRPr="00DE020D">
        <w:t>ô</w:t>
      </w:r>
      <w:r>
        <w:t>ng</w:t>
      </w:r>
      <w:r w:rsidRPr="00DE020D">
        <w:t>.</w:t>
      </w:r>
    </w:p>
  </w:comment>
  <w:comment w:id="28" w:author="os" w:date="2023-07-16T22:49:00Z" w:initials="o">
    <w:p w:rsidR="00E33C77" w:rsidRPr="00462BF7" w:rsidRDefault="00E33C77" w:rsidP="00B512B1">
      <w:pPr>
        <w:pStyle w:val="CommentText"/>
        <w:rPr>
          <w:lang w:val="vi-VN"/>
        </w:rPr>
      </w:pPr>
      <w:r>
        <w:rPr>
          <w:rStyle w:val="CommentReference"/>
        </w:rPr>
        <w:annotationRef/>
      </w:r>
      <w:r w:rsidRPr="00462BF7">
        <w:rPr>
          <w:lang w:val="vi-VN"/>
        </w:rPr>
        <w:t>Xem xét cho phép ở tầng hầm sâu hơn</w:t>
      </w:r>
    </w:p>
  </w:comment>
  <w:comment w:id="29" w:author="os" w:date="2023-07-16T22:49:00Z" w:initials="o">
    <w:p w:rsidR="00E33C77" w:rsidRPr="00E403FD" w:rsidRDefault="00E33C77" w:rsidP="00B512B1">
      <w:pPr>
        <w:pStyle w:val="CommentText"/>
        <w:rPr>
          <w:lang w:val="vi-VN"/>
        </w:rPr>
      </w:pPr>
      <w:r>
        <w:rPr>
          <w:rStyle w:val="CommentReference"/>
        </w:rPr>
        <w:annotationRef/>
      </w:r>
      <w:r w:rsidRPr="00E403FD">
        <w:rPr>
          <w:lang w:val="vi-VN"/>
        </w:rPr>
        <w:t>Chuyển từ 1.1.10 xuống mục này theo đề nghị của Bộ CA</w:t>
      </w:r>
    </w:p>
  </w:comment>
  <w:comment w:id="30" w:author="os" w:date="2023-07-16T22:57:00Z" w:initials="o">
    <w:p w:rsidR="00E33C77" w:rsidRPr="008E249B" w:rsidRDefault="00E33C77" w:rsidP="00652C2F">
      <w:pPr>
        <w:pStyle w:val="CommentText"/>
        <w:rPr>
          <w:lang w:val="vi-VN"/>
        </w:rPr>
      </w:pPr>
      <w:r>
        <w:rPr>
          <w:rStyle w:val="CommentReference"/>
        </w:rPr>
        <w:annotationRef/>
      </w:r>
      <w:r w:rsidRPr="008E249B">
        <w:rPr>
          <w:lang w:val="vi-VN"/>
        </w:rPr>
        <w:t>Bổ sung theo đề nghị của Cục CS PCCC, để áp dụng cho các loại hình biệt thự, villa nghỉ dưỡng khó bố trí buồng thang bộ ko nhiễm khói, trong khi số lượng người sử dụng không nhiều và thường những nhà này có thể thoát nạn theo nhiều hướng.</w:t>
      </w:r>
    </w:p>
  </w:comment>
  <w:comment w:id="31" w:author="os" w:date="2023-07-16T23:36:00Z" w:initials="o">
    <w:p w:rsidR="00E33C77" w:rsidRPr="00373047" w:rsidRDefault="00E33C77" w:rsidP="00624132">
      <w:pPr>
        <w:pStyle w:val="CommentText"/>
        <w:rPr>
          <w:lang w:val="vi-VN"/>
        </w:rPr>
      </w:pPr>
      <w:r>
        <w:rPr>
          <w:rStyle w:val="CommentReference"/>
        </w:rPr>
        <w:annotationRef/>
      </w:r>
      <w:r w:rsidRPr="00373047">
        <w:rPr>
          <w:lang w:val="vi-VN"/>
        </w:rPr>
        <w:t>Cân nhắc thêm, có thể cho thay đổi toàn bộ các yêu cầu của QC này, bao gồm cả hệ thống phân loại kỹ thuật về cháy.</w:t>
      </w:r>
    </w:p>
  </w:comment>
  <w:comment w:id="92" w:author="Anh Giang" w:date="2022-07-25T10:52:00Z" w:initials="AG">
    <w:p w:rsidR="00E33C77" w:rsidRPr="00371240" w:rsidRDefault="00E33C77" w:rsidP="00CC70ED">
      <w:pPr>
        <w:pStyle w:val="CommentText"/>
        <w:rPr>
          <w:lang w:val="vi-VN"/>
        </w:rPr>
      </w:pPr>
      <w:r>
        <w:rPr>
          <w:rStyle w:val="CommentReference"/>
        </w:rPr>
        <w:annotationRef/>
      </w:r>
      <w:r w:rsidRPr="00371240">
        <w:rPr>
          <w:lang w:val="vi-VN"/>
        </w:rPr>
        <w:t>Có thể hiểu, các quy định dưới đây đều là các quy định đối với nhà xây dựng chuyên biệt về công năng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C161FD" w15:done="0"/>
  <w15:commentEx w15:paraId="4EF2A579" w15:done="0"/>
  <w15:commentEx w15:paraId="1A1CD3DD" w15:done="0"/>
  <w15:commentEx w15:paraId="610DF9E3" w15:done="0"/>
  <w15:commentEx w15:paraId="70385998" w15:done="0"/>
  <w15:commentEx w15:paraId="006E31ED" w15:done="0"/>
  <w15:commentEx w15:paraId="0E7869C5" w15:done="0"/>
  <w15:commentEx w15:paraId="71B071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C161FD" w16cid:durableId="286A26BB"/>
  <w16cid:commentId w16cid:paraId="4EF2A579" w16cid:durableId="286A26BC"/>
  <w16cid:commentId w16cid:paraId="1A1CD3DD" w16cid:durableId="286A26BD"/>
  <w16cid:commentId w16cid:paraId="610DF9E3" w16cid:durableId="286A26BE"/>
  <w16cid:commentId w16cid:paraId="70385998" w16cid:durableId="286A26BF"/>
  <w16cid:commentId w16cid:paraId="006E31ED" w16cid:durableId="286A26C0"/>
  <w16cid:commentId w16cid:paraId="0E7869C5" w16cid:durableId="286A26C1"/>
  <w16cid:commentId w16cid:paraId="71B0710D" w16cid:durableId="286A26C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3B6" w:rsidRDefault="000A43B6">
      <w:r>
        <w:separator/>
      </w:r>
    </w:p>
  </w:endnote>
  <w:endnote w:type="continuationSeparator" w:id="1">
    <w:p w:rsidR="000A43B6" w:rsidRDefault="000A4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H">
    <w:panose1 w:val="020B7200000000000000"/>
    <w:charset w:val="00"/>
    <w:family w:val="swiss"/>
    <w:pitch w:val="variable"/>
    <w:sig w:usb0="00000007" w:usb1="00000000" w:usb2="00000000" w:usb3="00000000" w:csb0="00000003"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IDFont+F1">
    <w:altName w:val="Cambria"/>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3" w:usb1="00000000" w:usb2="00000000" w:usb3="00000000" w:csb0="00000001" w:csb1="00000000"/>
  </w:font>
  <w:font w:name="SymbolMT">
    <w:altName w:val="Cambria"/>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MT">
    <w:altName w:val="Yu Gothic UI"/>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77" w:rsidRPr="00290ADB" w:rsidRDefault="00E33C77" w:rsidP="00B47328">
    <w:pPr>
      <w:ind w:right="360"/>
      <w:jc w:val="center"/>
      <w:rPr>
        <w:rFonts w:cs="Arial"/>
        <w:sz w:val="22"/>
        <w:szCs w:val="22"/>
      </w:rPr>
    </w:pPr>
    <w:r w:rsidRPr="00290ADB">
      <w:rPr>
        <w:rStyle w:val="PageNumber"/>
        <w:rFonts w:cs="Arial"/>
        <w:sz w:val="22"/>
        <w:szCs w:val="22"/>
      </w:rPr>
      <w:fldChar w:fldCharType="begin"/>
    </w:r>
    <w:r w:rsidRPr="00290ADB">
      <w:rPr>
        <w:rStyle w:val="PageNumber"/>
        <w:rFonts w:cs="Arial"/>
        <w:sz w:val="22"/>
        <w:szCs w:val="22"/>
      </w:rPr>
      <w:instrText xml:space="preserve"> PAGE </w:instrText>
    </w:r>
    <w:r w:rsidRPr="00290ADB">
      <w:rPr>
        <w:rStyle w:val="PageNumber"/>
        <w:rFonts w:cs="Arial"/>
        <w:sz w:val="22"/>
        <w:szCs w:val="22"/>
      </w:rPr>
      <w:fldChar w:fldCharType="separate"/>
    </w:r>
    <w:r w:rsidR="00947F99">
      <w:rPr>
        <w:rStyle w:val="PageNumber"/>
        <w:rFonts w:cs="Arial"/>
        <w:noProof/>
        <w:sz w:val="22"/>
        <w:szCs w:val="22"/>
      </w:rPr>
      <w:t>2</w:t>
    </w:r>
    <w:r w:rsidRPr="00290ADB">
      <w:rPr>
        <w:rStyle w:val="PageNumber"/>
        <w:rFonts w:cs="Arial"/>
        <w:sz w:val="22"/>
        <w:szCs w:val="22"/>
      </w:rPr>
      <w:fldChar w:fldCharType="end"/>
    </w:r>
  </w:p>
  <w:p w:rsidR="00E33C77" w:rsidRDefault="00E33C7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77" w:rsidRPr="002A7F89" w:rsidRDefault="00E33C77" w:rsidP="00792B79">
    <w:pPr>
      <w:ind w:right="360"/>
      <w:jc w:val="center"/>
      <w:rPr>
        <w:rFonts w:cs="Arial"/>
        <w:sz w:val="22"/>
        <w:szCs w:val="22"/>
      </w:rPr>
    </w:pPr>
    <w:r w:rsidRPr="002A7F89">
      <w:rPr>
        <w:rStyle w:val="PageNumber"/>
        <w:sz w:val="22"/>
        <w:szCs w:val="22"/>
      </w:rPr>
      <w:fldChar w:fldCharType="begin"/>
    </w:r>
    <w:r w:rsidRPr="002A7F89">
      <w:rPr>
        <w:rStyle w:val="PageNumber"/>
        <w:sz w:val="22"/>
        <w:szCs w:val="22"/>
      </w:rPr>
      <w:instrText xml:space="preserve"> PAGE </w:instrText>
    </w:r>
    <w:r w:rsidRPr="002A7F89">
      <w:rPr>
        <w:rStyle w:val="PageNumber"/>
        <w:sz w:val="22"/>
        <w:szCs w:val="22"/>
      </w:rPr>
      <w:fldChar w:fldCharType="separate"/>
    </w:r>
    <w:r>
      <w:rPr>
        <w:rStyle w:val="PageNumber"/>
        <w:noProof/>
        <w:sz w:val="22"/>
        <w:szCs w:val="22"/>
      </w:rPr>
      <w:t>3</w:t>
    </w:r>
    <w:r w:rsidRPr="002A7F89">
      <w:rPr>
        <w:rStyle w:val="PageNumbe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77" w:rsidRDefault="00E33C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77" w:rsidRPr="00EF733D" w:rsidRDefault="00E33C77" w:rsidP="006E1929">
    <w:pPr>
      <w:pStyle w:val="Footer"/>
      <w:framePr w:wrap="around" w:vAnchor="text" w:hAnchor="margin" w:xAlign="center" w:y="1"/>
      <w:rPr>
        <w:rStyle w:val="PageNumber"/>
        <w:sz w:val="22"/>
        <w:szCs w:val="22"/>
      </w:rPr>
    </w:pPr>
    <w:r w:rsidRPr="00EF733D">
      <w:rPr>
        <w:rStyle w:val="PageNumber"/>
        <w:sz w:val="22"/>
        <w:szCs w:val="22"/>
      </w:rPr>
      <w:fldChar w:fldCharType="begin"/>
    </w:r>
    <w:r w:rsidRPr="00EF733D">
      <w:rPr>
        <w:rStyle w:val="PageNumber"/>
        <w:sz w:val="22"/>
        <w:szCs w:val="22"/>
      </w:rPr>
      <w:instrText xml:space="preserve">PAGE  </w:instrText>
    </w:r>
    <w:r w:rsidRPr="00EF733D">
      <w:rPr>
        <w:rStyle w:val="PageNumber"/>
        <w:sz w:val="22"/>
        <w:szCs w:val="22"/>
      </w:rPr>
      <w:fldChar w:fldCharType="separate"/>
    </w:r>
    <w:r w:rsidR="00947F99">
      <w:rPr>
        <w:rStyle w:val="PageNumber"/>
        <w:noProof/>
        <w:sz w:val="22"/>
        <w:szCs w:val="22"/>
      </w:rPr>
      <w:t>14</w:t>
    </w:r>
    <w:r w:rsidRPr="00EF733D">
      <w:rPr>
        <w:rStyle w:val="PageNumber"/>
        <w:sz w:val="22"/>
        <w:szCs w:val="22"/>
      </w:rPr>
      <w:fldChar w:fldCharType="end"/>
    </w:r>
  </w:p>
  <w:p w:rsidR="00E33C77" w:rsidRDefault="00E33C7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77" w:rsidRPr="003D320A" w:rsidRDefault="00E33C77" w:rsidP="00B735A0">
    <w:pPr>
      <w:pStyle w:val="Footer"/>
      <w:framePr w:wrap="around" w:vAnchor="text" w:hAnchor="margin" w:xAlign="center" w:y="1"/>
      <w:spacing w:before="120"/>
      <w:rPr>
        <w:rStyle w:val="PageNumber"/>
        <w:sz w:val="22"/>
        <w:szCs w:val="22"/>
      </w:rPr>
    </w:pPr>
    <w:r w:rsidRPr="003D320A">
      <w:rPr>
        <w:rStyle w:val="PageNumber"/>
        <w:sz w:val="22"/>
        <w:szCs w:val="22"/>
      </w:rPr>
      <w:fldChar w:fldCharType="begin"/>
    </w:r>
    <w:r w:rsidRPr="003D320A">
      <w:rPr>
        <w:rStyle w:val="PageNumber"/>
        <w:sz w:val="22"/>
        <w:szCs w:val="22"/>
      </w:rPr>
      <w:instrText xml:space="preserve">PAGE  </w:instrText>
    </w:r>
    <w:r w:rsidRPr="003D320A">
      <w:rPr>
        <w:rStyle w:val="PageNumber"/>
        <w:sz w:val="22"/>
        <w:szCs w:val="22"/>
      </w:rPr>
      <w:fldChar w:fldCharType="separate"/>
    </w:r>
    <w:r w:rsidR="00947F99">
      <w:rPr>
        <w:rStyle w:val="PageNumber"/>
        <w:noProof/>
        <w:sz w:val="22"/>
        <w:szCs w:val="22"/>
      </w:rPr>
      <w:t>13</w:t>
    </w:r>
    <w:r w:rsidRPr="003D320A">
      <w:rPr>
        <w:rStyle w:val="PageNumber"/>
        <w:sz w:val="22"/>
        <w:szCs w:val="22"/>
      </w:rPr>
      <w:fldChar w:fldCharType="end"/>
    </w:r>
  </w:p>
  <w:p w:rsidR="00E33C77" w:rsidRPr="00C12A81" w:rsidRDefault="00E33C77" w:rsidP="00A4111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77" w:rsidRPr="00BB5C61" w:rsidRDefault="00E33C77" w:rsidP="00BB5C61">
    <w:pPr>
      <w:pStyle w:val="Footer"/>
      <w:jc w:val="center"/>
      <w:rPr>
        <w:sz w:val="22"/>
        <w:szCs w:val="22"/>
      </w:rPr>
    </w:pPr>
    <w:r w:rsidRPr="00BB5C61">
      <w:rPr>
        <w:sz w:val="22"/>
        <w:szCs w:val="22"/>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3B6" w:rsidRDefault="000A43B6">
      <w:r>
        <w:separator/>
      </w:r>
    </w:p>
  </w:footnote>
  <w:footnote w:type="continuationSeparator" w:id="1">
    <w:p w:rsidR="000A43B6" w:rsidRDefault="000A4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77" w:rsidRDefault="00E33C77">
    <w:pPr>
      <w:pStyle w:val="Header"/>
    </w:pPr>
    <w:r w:rsidRPr="00B57D2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268329" o:spid="_x0000_s1027" type="#_x0000_t136" style="position:absolute;left:0;text-align:left;margin-left:0;margin-top:0;width:499.6pt;height:199.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77" w:rsidRDefault="00E33C77" w:rsidP="006F0C67">
    <w:pPr>
      <w:pStyle w:val="Header"/>
      <w:spacing w:before="0" w:after="120"/>
      <w:jc w:val="right"/>
    </w:pPr>
    <w:r w:rsidRPr="00B57D2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268330" o:spid="_x0000_s1028" type="#_x0000_t136" style="position:absolute;left:0;text-align:left;margin-left:0;margin-top:0;width:499.6pt;height:199.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rFonts w:cs="Arial"/>
        <w:b/>
      </w:rPr>
      <w:t>QCVN 0</w:t>
    </w:r>
    <w:r>
      <w:rPr>
        <w:rFonts w:cs="Arial"/>
        <w:b/>
        <w:lang w:val="vi-VN"/>
      </w:rPr>
      <w:t>1</w:t>
    </w:r>
    <w:r>
      <w:rPr>
        <w:rFonts w:cs="Arial"/>
        <w:b/>
      </w:rPr>
      <w:t>:201</w:t>
    </w:r>
    <w:r>
      <w:rPr>
        <w:rFonts w:cs="Arial"/>
        <w:b/>
        <w:lang w:val="vi-VN"/>
      </w:rPr>
      <w:t>9</w:t>
    </w:r>
    <w:r>
      <w:rPr>
        <w:rFonts w:cs="Arial"/>
        <w:b/>
      </w:rPr>
      <w:t>/BXD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77" w:rsidRDefault="00E33C77" w:rsidP="00C2572C">
    <w:pPr>
      <w:pStyle w:val="Header"/>
      <w:tabs>
        <w:tab w:val="left" w:pos="5387"/>
      </w:tabs>
    </w:pPr>
    <w:r w:rsidRPr="00B57D2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268328" o:spid="_x0000_s1026" type="#_x0000_t136" style="position:absolute;left:0;text-align:left;margin-left:0;margin-top:0;width:499.6pt;height:199.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77" w:rsidRPr="00A57738" w:rsidRDefault="00E33C77" w:rsidP="00A57738">
    <w:pPr>
      <w:pStyle w:val="Header"/>
      <w:jc w:val="right"/>
    </w:pPr>
    <w:r w:rsidRPr="00B57D2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268332" o:spid="_x0000_s1030" type="#_x0000_t136" style="position:absolute;left:0;text-align:left;margin-left:0;margin-top:0;width:499.6pt;height:199.8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A57738">
      <w:rPr>
        <w:b/>
        <w:lang w:val="vi-VN"/>
      </w:rPr>
      <w:t xml:space="preserve">SỬA ĐỔI </w:t>
    </w:r>
    <w:r>
      <w:rPr>
        <w:b/>
      </w:rPr>
      <w:t>1</w:t>
    </w:r>
    <w:r w:rsidRPr="00A57738">
      <w:rPr>
        <w:b/>
        <w:lang w:val="vi-VN"/>
      </w:rPr>
      <w:t>:202</w:t>
    </w:r>
    <w:r>
      <w:rPr>
        <w:b/>
        <w:lang w:val="vi-VN"/>
      </w:rPr>
      <w:t>3</w:t>
    </w:r>
    <w:r w:rsidRPr="00A57738">
      <w:rPr>
        <w:b/>
        <w:lang w:val="vi-VN"/>
      </w:rPr>
      <w:t xml:space="preserve"> QCVN 06:202</w:t>
    </w:r>
    <w:r>
      <w:rPr>
        <w:b/>
        <w:lang w:val="vi-VN"/>
      </w:rPr>
      <w:t>2</w:t>
    </w:r>
    <w:r w:rsidRPr="00A57738">
      <w:rPr>
        <w:b/>
        <w:lang w:val="vi-VN"/>
      </w:rPr>
      <w:t>/BXD</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77" w:rsidRPr="00A57738" w:rsidRDefault="00E33C77" w:rsidP="00A57738">
    <w:pPr>
      <w:pStyle w:val="Header"/>
      <w:jc w:val="right"/>
    </w:pPr>
    <w:r w:rsidRPr="00B57D2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268333" o:spid="_x0000_s1031" type="#_x0000_t136" style="position:absolute;left:0;text-align:left;margin-left:0;margin-top:0;width:499.6pt;height:199.8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A57738">
      <w:rPr>
        <w:b/>
      </w:rPr>
      <w:t xml:space="preserve">SỬA ĐỔI </w:t>
    </w:r>
    <w:r>
      <w:rPr>
        <w:b/>
      </w:rPr>
      <w:t>1</w:t>
    </w:r>
    <w:r w:rsidRPr="00A57738">
      <w:rPr>
        <w:b/>
      </w:rPr>
      <w:t>:202</w:t>
    </w:r>
    <w:r>
      <w:rPr>
        <w:b/>
      </w:rPr>
      <w:t>3</w:t>
    </w:r>
    <w:r w:rsidRPr="00A57738">
      <w:rPr>
        <w:b/>
      </w:rPr>
      <w:t xml:space="preserve"> QCVN 06:202</w:t>
    </w:r>
    <w:r>
      <w:rPr>
        <w:b/>
      </w:rPr>
      <w:t>2</w:t>
    </w:r>
    <w:r w:rsidRPr="00A57738">
      <w:rPr>
        <w:b/>
      </w:rPr>
      <w:t>/BXD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77" w:rsidRPr="00A57738" w:rsidRDefault="00E33C77" w:rsidP="00A57738">
    <w:pPr>
      <w:pStyle w:val="Header"/>
      <w:jc w:val="right"/>
      <w:rPr>
        <w:b/>
      </w:rPr>
    </w:pPr>
    <w:r w:rsidRPr="00B57D2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268331" o:spid="_x0000_s1029" type="#_x0000_t136" style="position:absolute;left:0;text-align:left;margin-left:0;margin-top:0;width:499.6pt;height:199.8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A57738">
      <w:rPr>
        <w:b/>
      </w:rPr>
      <w:t xml:space="preserve">SỬA ĐỔI </w:t>
    </w:r>
    <w:r>
      <w:rPr>
        <w:b/>
      </w:rPr>
      <w:t>1</w:t>
    </w:r>
    <w:r w:rsidRPr="00A57738">
      <w:rPr>
        <w:b/>
      </w:rPr>
      <w:t>:202</w:t>
    </w:r>
    <w:r>
      <w:rPr>
        <w:b/>
        <w:lang w:val="vi-VN"/>
      </w:rPr>
      <w:t>3</w:t>
    </w:r>
    <w:r w:rsidRPr="00A57738">
      <w:rPr>
        <w:b/>
      </w:rPr>
      <w:t xml:space="preserve"> QCVN 06:202</w:t>
    </w:r>
    <w:r>
      <w:rPr>
        <w:b/>
        <w:lang w:val="vi-VN"/>
      </w:rPr>
      <w:t>2</w:t>
    </w:r>
    <w:r w:rsidRPr="00A57738">
      <w:rPr>
        <w:b/>
      </w:rPr>
      <w:t>/BXD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E581AA2"/>
    <w:lvl w:ilvl="0">
      <w:start w:val="1"/>
      <w:numFmt w:val="bullet"/>
      <w:pStyle w:val="ListBullet5"/>
      <w:lvlText w:val=""/>
      <w:lvlJc w:val="left"/>
      <w:pPr>
        <w:tabs>
          <w:tab w:val="num" w:pos="1070"/>
        </w:tabs>
        <w:ind w:left="1070" w:hanging="360"/>
      </w:pPr>
      <w:rPr>
        <w:rFonts w:ascii="Times New Roman" w:hAnsi="Times New Roman" w:cs="Times New Roman" w:hint="default"/>
      </w:rPr>
    </w:lvl>
  </w:abstractNum>
  <w:abstractNum w:abstractNumId="1">
    <w:nsid w:val="FFFFFF82"/>
    <w:multiLevelType w:val="singleLevel"/>
    <w:tmpl w:val="06809AE0"/>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40A2105"/>
    <w:multiLevelType w:val="hybridMultilevel"/>
    <w:tmpl w:val="FD204E72"/>
    <w:lvl w:ilvl="0" w:tplc="2A6864D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098F5806"/>
    <w:multiLevelType w:val="hybridMultilevel"/>
    <w:tmpl w:val="29EEE77A"/>
    <w:lvl w:ilvl="0" w:tplc="4A0E8922">
      <w:start w:val="1"/>
      <w:numFmt w:val="decimal"/>
      <w:pStyle w:val="Nidung1"/>
      <w:lvlText w:val="%1)"/>
      <w:lvlJc w:val="left"/>
      <w:pPr>
        <w:tabs>
          <w:tab w:val="num" w:pos="1021"/>
        </w:tabs>
        <w:ind w:left="1021" w:hanging="301"/>
      </w:pPr>
      <w:rPr>
        <w:rFonts w:hint="default"/>
      </w:rPr>
    </w:lvl>
    <w:lvl w:ilvl="1" w:tplc="7D9C6512">
      <w:start w:val="1"/>
      <w:numFmt w:val="lowerLetter"/>
      <w:lvlText w:val="%2."/>
      <w:lvlJc w:val="left"/>
      <w:pPr>
        <w:tabs>
          <w:tab w:val="num" w:pos="1440"/>
        </w:tabs>
        <w:ind w:left="1440" w:hanging="360"/>
      </w:pPr>
    </w:lvl>
    <w:lvl w:ilvl="2" w:tplc="FA46FD1A">
      <w:start w:val="1"/>
      <w:numFmt w:val="lowerRoman"/>
      <w:lvlText w:val="%3."/>
      <w:lvlJc w:val="right"/>
      <w:pPr>
        <w:tabs>
          <w:tab w:val="num" w:pos="2160"/>
        </w:tabs>
        <w:ind w:left="2160" w:hanging="180"/>
      </w:pPr>
    </w:lvl>
    <w:lvl w:ilvl="3" w:tplc="7E4A4432" w:tentative="1">
      <w:start w:val="1"/>
      <w:numFmt w:val="decimal"/>
      <w:lvlText w:val="%4."/>
      <w:lvlJc w:val="left"/>
      <w:pPr>
        <w:tabs>
          <w:tab w:val="num" w:pos="2880"/>
        </w:tabs>
        <w:ind w:left="2880" w:hanging="360"/>
      </w:pPr>
    </w:lvl>
    <w:lvl w:ilvl="4" w:tplc="80E6551A" w:tentative="1">
      <w:start w:val="1"/>
      <w:numFmt w:val="lowerLetter"/>
      <w:lvlText w:val="%5."/>
      <w:lvlJc w:val="left"/>
      <w:pPr>
        <w:tabs>
          <w:tab w:val="num" w:pos="3600"/>
        </w:tabs>
        <w:ind w:left="3600" w:hanging="360"/>
      </w:pPr>
    </w:lvl>
    <w:lvl w:ilvl="5" w:tplc="38F0CE78" w:tentative="1">
      <w:start w:val="1"/>
      <w:numFmt w:val="lowerRoman"/>
      <w:lvlText w:val="%6."/>
      <w:lvlJc w:val="right"/>
      <w:pPr>
        <w:tabs>
          <w:tab w:val="num" w:pos="4320"/>
        </w:tabs>
        <w:ind w:left="4320" w:hanging="180"/>
      </w:pPr>
    </w:lvl>
    <w:lvl w:ilvl="6" w:tplc="4C92E62C" w:tentative="1">
      <w:start w:val="1"/>
      <w:numFmt w:val="decimal"/>
      <w:lvlText w:val="%7."/>
      <w:lvlJc w:val="left"/>
      <w:pPr>
        <w:tabs>
          <w:tab w:val="num" w:pos="5040"/>
        </w:tabs>
        <w:ind w:left="5040" w:hanging="360"/>
      </w:pPr>
    </w:lvl>
    <w:lvl w:ilvl="7" w:tplc="DFA8C250" w:tentative="1">
      <w:start w:val="1"/>
      <w:numFmt w:val="lowerLetter"/>
      <w:lvlText w:val="%8."/>
      <w:lvlJc w:val="left"/>
      <w:pPr>
        <w:tabs>
          <w:tab w:val="num" w:pos="5760"/>
        </w:tabs>
        <w:ind w:left="5760" w:hanging="360"/>
      </w:pPr>
    </w:lvl>
    <w:lvl w:ilvl="8" w:tplc="1AA46C22" w:tentative="1">
      <w:start w:val="1"/>
      <w:numFmt w:val="lowerRoman"/>
      <w:lvlText w:val="%9."/>
      <w:lvlJc w:val="right"/>
      <w:pPr>
        <w:tabs>
          <w:tab w:val="num" w:pos="6480"/>
        </w:tabs>
        <w:ind w:left="6480" w:hanging="180"/>
      </w:pPr>
    </w:lvl>
  </w:abstractNum>
  <w:abstractNum w:abstractNumId="4">
    <w:nsid w:val="0ACC5D09"/>
    <w:multiLevelType w:val="hybridMultilevel"/>
    <w:tmpl w:val="E806C760"/>
    <w:lvl w:ilvl="0" w:tplc="2A686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8346A"/>
    <w:multiLevelType w:val="hybridMultilevel"/>
    <w:tmpl w:val="2714B4F6"/>
    <w:lvl w:ilvl="0" w:tplc="2A6864D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0F1B3822"/>
    <w:multiLevelType w:val="hybridMultilevel"/>
    <w:tmpl w:val="51D6FD32"/>
    <w:lvl w:ilvl="0" w:tplc="2A6864DA">
      <w:start w:val="1"/>
      <w:numFmt w:val="bullet"/>
      <w:lvlText w:val=""/>
      <w:lvlJc w:val="left"/>
      <w:pPr>
        <w:ind w:left="720" w:hanging="360"/>
      </w:pPr>
      <w:rPr>
        <w:rFonts w:ascii="Symbol" w:hAnsi="Symbol" w:hint="default"/>
      </w:rPr>
    </w:lvl>
    <w:lvl w:ilvl="1" w:tplc="2A6864DA">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074FD"/>
    <w:multiLevelType w:val="hybridMultilevel"/>
    <w:tmpl w:val="B17C6080"/>
    <w:lvl w:ilvl="0" w:tplc="44001620">
      <w:start w:val="1"/>
      <w:numFmt w:val="decimal"/>
      <w:pStyle w:val="Style6"/>
      <w:lvlText w:val="%1."/>
      <w:lvlJc w:val="left"/>
      <w:pPr>
        <w:tabs>
          <w:tab w:val="num" w:pos="504"/>
        </w:tabs>
        <w:ind w:left="504" w:hanging="504"/>
      </w:pPr>
      <w:rPr>
        <w:rFonts w:hint="default"/>
      </w:rPr>
    </w:lvl>
    <w:lvl w:ilvl="1" w:tplc="1C1A6D34" w:tentative="1">
      <w:start w:val="1"/>
      <w:numFmt w:val="lowerLetter"/>
      <w:lvlText w:val="%2."/>
      <w:lvlJc w:val="left"/>
      <w:pPr>
        <w:tabs>
          <w:tab w:val="num" w:pos="1440"/>
        </w:tabs>
        <w:ind w:left="1440" w:hanging="360"/>
      </w:pPr>
    </w:lvl>
    <w:lvl w:ilvl="2" w:tplc="EC82F070" w:tentative="1">
      <w:start w:val="1"/>
      <w:numFmt w:val="lowerRoman"/>
      <w:lvlText w:val="%3."/>
      <w:lvlJc w:val="right"/>
      <w:pPr>
        <w:tabs>
          <w:tab w:val="num" w:pos="2160"/>
        </w:tabs>
        <w:ind w:left="2160" w:hanging="180"/>
      </w:pPr>
    </w:lvl>
    <w:lvl w:ilvl="3" w:tplc="A7AE5374" w:tentative="1">
      <w:start w:val="1"/>
      <w:numFmt w:val="decimal"/>
      <w:lvlText w:val="%4."/>
      <w:lvlJc w:val="left"/>
      <w:pPr>
        <w:tabs>
          <w:tab w:val="num" w:pos="2880"/>
        </w:tabs>
        <w:ind w:left="2880" w:hanging="360"/>
      </w:pPr>
    </w:lvl>
    <w:lvl w:ilvl="4" w:tplc="05ECA630" w:tentative="1">
      <w:start w:val="1"/>
      <w:numFmt w:val="lowerLetter"/>
      <w:lvlText w:val="%5."/>
      <w:lvlJc w:val="left"/>
      <w:pPr>
        <w:tabs>
          <w:tab w:val="num" w:pos="3600"/>
        </w:tabs>
        <w:ind w:left="3600" w:hanging="360"/>
      </w:pPr>
    </w:lvl>
    <w:lvl w:ilvl="5" w:tplc="EA52DFD6" w:tentative="1">
      <w:start w:val="1"/>
      <w:numFmt w:val="lowerRoman"/>
      <w:lvlText w:val="%6."/>
      <w:lvlJc w:val="right"/>
      <w:pPr>
        <w:tabs>
          <w:tab w:val="num" w:pos="4320"/>
        </w:tabs>
        <w:ind w:left="4320" w:hanging="180"/>
      </w:pPr>
    </w:lvl>
    <w:lvl w:ilvl="6" w:tplc="A24CA7AC" w:tentative="1">
      <w:start w:val="1"/>
      <w:numFmt w:val="decimal"/>
      <w:lvlText w:val="%7."/>
      <w:lvlJc w:val="left"/>
      <w:pPr>
        <w:tabs>
          <w:tab w:val="num" w:pos="5040"/>
        </w:tabs>
        <w:ind w:left="5040" w:hanging="360"/>
      </w:pPr>
    </w:lvl>
    <w:lvl w:ilvl="7" w:tplc="265E4D56" w:tentative="1">
      <w:start w:val="1"/>
      <w:numFmt w:val="lowerLetter"/>
      <w:lvlText w:val="%8."/>
      <w:lvlJc w:val="left"/>
      <w:pPr>
        <w:tabs>
          <w:tab w:val="num" w:pos="5760"/>
        </w:tabs>
        <w:ind w:left="5760" w:hanging="360"/>
      </w:pPr>
    </w:lvl>
    <w:lvl w:ilvl="8" w:tplc="698A38A4" w:tentative="1">
      <w:start w:val="1"/>
      <w:numFmt w:val="lowerRoman"/>
      <w:lvlText w:val="%9."/>
      <w:lvlJc w:val="right"/>
      <w:pPr>
        <w:tabs>
          <w:tab w:val="num" w:pos="6480"/>
        </w:tabs>
        <w:ind w:left="6480" w:hanging="180"/>
      </w:pPr>
    </w:lvl>
  </w:abstractNum>
  <w:abstractNum w:abstractNumId="8">
    <w:nsid w:val="18CC07F0"/>
    <w:multiLevelType w:val="hybridMultilevel"/>
    <w:tmpl w:val="49E43AAE"/>
    <w:lvl w:ilvl="0" w:tplc="2A6864D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D020B2B"/>
    <w:multiLevelType w:val="hybridMultilevel"/>
    <w:tmpl w:val="2398E540"/>
    <w:lvl w:ilvl="0" w:tplc="2A6864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865C12"/>
    <w:multiLevelType w:val="hybridMultilevel"/>
    <w:tmpl w:val="C148651C"/>
    <w:lvl w:ilvl="0" w:tplc="2A686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D7296"/>
    <w:multiLevelType w:val="multilevel"/>
    <w:tmpl w:val="276CDB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810"/>
        </w:tabs>
        <w:ind w:left="810" w:hanging="720"/>
      </w:pPr>
      <w:rPr>
        <w:rFonts w:hint="default"/>
        <w:b/>
        <w:i w:val="0"/>
        <w:lang w:val="es-ES"/>
      </w:rPr>
    </w:lvl>
    <w:lvl w:ilvl="3">
      <w:start w:val="1"/>
      <w:numFmt w:val="decimal"/>
      <w:lvlText w:val="%1.%2.%3.%4"/>
      <w:lvlJc w:val="left"/>
      <w:pPr>
        <w:tabs>
          <w:tab w:val="num" w:pos="1494"/>
        </w:tabs>
        <w:ind w:left="149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2A8908F6"/>
    <w:multiLevelType w:val="hybridMultilevel"/>
    <w:tmpl w:val="D10089F0"/>
    <w:lvl w:ilvl="0" w:tplc="2A686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453B7"/>
    <w:multiLevelType w:val="hybridMultilevel"/>
    <w:tmpl w:val="BDDE7F6E"/>
    <w:lvl w:ilvl="0" w:tplc="2A686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807D4"/>
    <w:multiLevelType w:val="hybridMultilevel"/>
    <w:tmpl w:val="0C2C752E"/>
    <w:lvl w:ilvl="0" w:tplc="2A686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95ED0"/>
    <w:multiLevelType w:val="hybridMultilevel"/>
    <w:tmpl w:val="40243A1C"/>
    <w:lvl w:ilvl="0" w:tplc="2A686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F30FF"/>
    <w:multiLevelType w:val="hybridMultilevel"/>
    <w:tmpl w:val="C6A4FAA6"/>
    <w:lvl w:ilvl="0" w:tplc="2A686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E7C32"/>
    <w:multiLevelType w:val="multilevel"/>
    <w:tmpl w:val="840E7E2E"/>
    <w:lvl w:ilvl="0">
      <w:start w:val="5"/>
      <w:numFmt w:val="decimal"/>
      <w:pStyle w:val="Heading11"/>
      <w:isLgl/>
      <w:lvlText w:val="ch­¬ng %1"/>
      <w:lvlJc w:val="left"/>
      <w:pPr>
        <w:tabs>
          <w:tab w:val="num" w:pos="3740"/>
        </w:tabs>
        <w:ind w:left="5271" w:hanging="2211"/>
      </w:pPr>
      <w:rPr>
        <w:rFonts w:ascii=".VnArialH" w:hAnsi=".VnArialH" w:hint="default"/>
        <w:b/>
        <w:i w:val="0"/>
        <w:sz w:val="28"/>
        <w:szCs w:val="28"/>
      </w:rPr>
    </w:lvl>
    <w:lvl w:ilvl="1">
      <w:start w:val="1"/>
      <w:numFmt w:val="decimal"/>
      <w:lvlText w:val="%1.%2"/>
      <w:lvlJc w:val="left"/>
      <w:pPr>
        <w:tabs>
          <w:tab w:val="num" w:pos="3967"/>
        </w:tabs>
        <w:ind w:left="3967" w:hanging="907"/>
      </w:pPr>
      <w:rPr>
        <w:rFonts w:ascii=".VnTime" w:hAnsi=".VnTime" w:hint="default"/>
        <w:b/>
        <w:i w:val="0"/>
        <w:sz w:val="22"/>
        <w:szCs w:val="22"/>
      </w:rPr>
    </w:lvl>
    <w:lvl w:ilvl="2">
      <w:start w:val="1"/>
      <w:numFmt w:val="decimal"/>
      <w:lvlText w:val="%1.%2.%3"/>
      <w:lvlJc w:val="left"/>
      <w:pPr>
        <w:tabs>
          <w:tab w:val="num" w:pos="3967"/>
        </w:tabs>
        <w:ind w:left="3967" w:hanging="907"/>
      </w:pPr>
      <w:rPr>
        <w:rFonts w:ascii=".VnTime" w:hAnsi=".VnTime" w:hint="default"/>
        <w:b/>
        <w:i w:val="0"/>
        <w:sz w:val="22"/>
        <w:szCs w:val="22"/>
      </w:rPr>
    </w:lvl>
    <w:lvl w:ilvl="3">
      <w:start w:val="1"/>
      <w:numFmt w:val="decimal"/>
      <w:lvlText w:val="%1.%2.%3.%4"/>
      <w:lvlJc w:val="left"/>
      <w:pPr>
        <w:tabs>
          <w:tab w:val="num" w:pos="3967"/>
        </w:tabs>
        <w:ind w:left="3060" w:firstLine="0"/>
      </w:pPr>
      <w:rPr>
        <w:rFonts w:hint="default"/>
        <w:b/>
        <w:i w:val="0"/>
      </w:rPr>
    </w:lvl>
    <w:lvl w:ilvl="4">
      <w:start w:val="1"/>
      <w:numFmt w:val="decimal"/>
      <w:lvlText w:val="%1.%2.%3.%4.%5"/>
      <w:lvlJc w:val="left"/>
      <w:pPr>
        <w:tabs>
          <w:tab w:val="num" w:pos="4068"/>
        </w:tabs>
        <w:ind w:left="4068" w:hanging="1008"/>
      </w:pPr>
      <w:rPr>
        <w:rFonts w:hint="default"/>
        <w:b/>
        <w:i w:val="0"/>
      </w:rPr>
    </w:lvl>
    <w:lvl w:ilvl="5">
      <w:start w:val="1"/>
      <w:numFmt w:val="decimal"/>
      <w:lvlText w:val="%1.%2.%3.%4.%5.%6"/>
      <w:lvlJc w:val="left"/>
      <w:pPr>
        <w:tabs>
          <w:tab w:val="num" w:pos="4212"/>
        </w:tabs>
        <w:ind w:left="4212" w:hanging="1152"/>
      </w:pPr>
      <w:rPr>
        <w:rFonts w:hint="default"/>
      </w:rPr>
    </w:lvl>
    <w:lvl w:ilvl="6">
      <w:start w:val="1"/>
      <w:numFmt w:val="decimal"/>
      <w:lvlText w:val="%1.%2.%3.%4.%5.%6.%7"/>
      <w:lvlJc w:val="left"/>
      <w:pPr>
        <w:tabs>
          <w:tab w:val="num" w:pos="4356"/>
        </w:tabs>
        <w:ind w:left="4356" w:hanging="1296"/>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4644"/>
        </w:tabs>
        <w:ind w:left="4644" w:hanging="1584"/>
      </w:pPr>
      <w:rPr>
        <w:rFonts w:hint="default"/>
      </w:rPr>
    </w:lvl>
  </w:abstractNum>
  <w:abstractNum w:abstractNumId="18">
    <w:nsid w:val="4A346726"/>
    <w:multiLevelType w:val="hybridMultilevel"/>
    <w:tmpl w:val="5546B982"/>
    <w:lvl w:ilvl="0" w:tplc="2D9049BC">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17323"/>
    <w:multiLevelType w:val="hybridMultilevel"/>
    <w:tmpl w:val="A13AB7AE"/>
    <w:lvl w:ilvl="0" w:tplc="37BA3EE6">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C940762"/>
    <w:multiLevelType w:val="multilevel"/>
    <w:tmpl w:val="E04EC75C"/>
    <w:lvl w:ilvl="0">
      <w:start w:val="1"/>
      <w:numFmt w:val="upperLetter"/>
      <w:suff w:val="nothing"/>
      <w:lvlText w:val="Phụ lục %1"/>
      <w:lvlJc w:val="left"/>
      <w:pPr>
        <w:ind w:left="7372" w:firstLine="0"/>
      </w:pPr>
    </w:lvl>
    <w:lvl w:ilvl="1">
      <w:start w:val="1"/>
      <w:numFmt w:val="decimal"/>
      <w:suff w:val="space"/>
      <w:lvlText w:val="%1.%2"/>
      <w:lvlJc w:val="left"/>
      <w:pPr>
        <w:ind w:left="1843" w:firstLine="0"/>
      </w:pPr>
      <w:rPr>
        <w:rFonts w:hint="default"/>
        <w:b/>
        <w:i w:val="0"/>
        <w:sz w:val="22"/>
        <w:szCs w:val="24"/>
      </w:rPr>
    </w:lvl>
    <w:lvl w:ilvl="2">
      <w:start w:val="1"/>
      <w:numFmt w:val="decimal"/>
      <w:suff w:val="space"/>
      <w:lvlText w:val="%1.%2.%3"/>
      <w:lvlJc w:val="left"/>
      <w:pPr>
        <w:ind w:left="1135"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lowerLetter"/>
      <w:suff w:val="space"/>
      <w:lvlText w:val="%5)"/>
      <w:lvlJc w:val="left"/>
      <w:pPr>
        <w:ind w:left="0" w:firstLine="0"/>
      </w:pPr>
      <w:rPr>
        <w:rFonts w:hint="default"/>
        <w:b w:val="0"/>
        <w:i w:val="0"/>
      </w:rPr>
    </w:lvl>
    <w:lvl w:ilvl="5">
      <w:start w:val="1"/>
      <w:numFmt w:val="decimal"/>
      <w:suff w:val="space"/>
      <w:lvlText w:val="CHÚ THÍCH %6:"/>
      <w:lvlJc w:val="left"/>
      <w:pPr>
        <w:ind w:left="1928" w:hanging="1361"/>
      </w:pPr>
      <w:rPr>
        <w:rFonts w:hint="default"/>
        <w:b w:val="0"/>
        <w:i w:val="0"/>
        <w:sz w:val="18"/>
        <w:szCs w:val="18"/>
      </w:rPr>
    </w:lvl>
    <w:lvl w:ilvl="6">
      <w:start w:val="1"/>
      <w:numFmt w:val="decimal"/>
      <w:suff w:val="space"/>
      <w:lvlText w:val="%1.%2.%3.%4.%5.%6.%7"/>
      <w:lvlJc w:val="left"/>
      <w:pPr>
        <w:ind w:left="0" w:firstLine="0"/>
      </w:pPr>
      <w:rPr>
        <w:rFonts w:hint="default"/>
      </w:rPr>
    </w:lvl>
    <w:lvl w:ilvl="7">
      <w:start w:val="1"/>
      <w:numFmt w:val="decimal"/>
      <w:lvlText w:val="%1.%2.%3.%4.%5.%6.%7.%8"/>
      <w:lvlJc w:val="left"/>
      <w:pPr>
        <w:tabs>
          <w:tab w:val="num" w:pos="2120"/>
        </w:tabs>
        <w:ind w:left="0" w:firstLine="0"/>
      </w:pPr>
      <w:rPr>
        <w:rFonts w:hint="default"/>
      </w:rPr>
    </w:lvl>
    <w:lvl w:ilvl="8">
      <w:start w:val="1"/>
      <w:numFmt w:val="decimal"/>
      <w:lvlText w:val="%1.%2.%3.%4.%5.%6.%7.%8.%9"/>
      <w:lvlJc w:val="left"/>
      <w:pPr>
        <w:tabs>
          <w:tab w:val="num" w:pos="2264"/>
        </w:tabs>
        <w:ind w:left="0" w:firstLine="0"/>
      </w:pPr>
      <w:rPr>
        <w:rFonts w:hint="default"/>
      </w:rPr>
    </w:lvl>
  </w:abstractNum>
  <w:abstractNum w:abstractNumId="21">
    <w:nsid w:val="537A23D5"/>
    <w:multiLevelType w:val="hybridMultilevel"/>
    <w:tmpl w:val="CADAC1F0"/>
    <w:lvl w:ilvl="0" w:tplc="2A686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7C1713"/>
    <w:multiLevelType w:val="hybridMultilevel"/>
    <w:tmpl w:val="B25CE020"/>
    <w:lvl w:ilvl="0" w:tplc="2A686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9467B"/>
    <w:multiLevelType w:val="multilevel"/>
    <w:tmpl w:val="1C2AD000"/>
    <w:lvl w:ilvl="0">
      <w:start w:val="3"/>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57DF431D"/>
    <w:multiLevelType w:val="multilevel"/>
    <w:tmpl w:val="CDB63A52"/>
    <w:lvl w:ilvl="0">
      <w:start w:val="1"/>
      <w:numFmt w:val="decimal"/>
      <w:pStyle w:val="StyleLeft0cm"/>
      <w:lvlText w:val="%1"/>
      <w:lvlJc w:val="left"/>
      <w:pPr>
        <w:tabs>
          <w:tab w:val="num" w:pos="907"/>
        </w:tabs>
        <w:ind w:left="907" w:hanging="907"/>
      </w:pPr>
      <w:rPr>
        <w:rFonts w:hint="default"/>
        <w:b/>
        <w:i w:val="0"/>
        <w:sz w:val="22"/>
        <w:szCs w:val="22"/>
      </w:rPr>
    </w:lvl>
    <w:lvl w:ilvl="1">
      <w:start w:val="1"/>
      <w:numFmt w:val="decimal"/>
      <w:lvlText w:val="%1.%2"/>
      <w:lvlJc w:val="left"/>
      <w:pPr>
        <w:tabs>
          <w:tab w:val="num" w:pos="907"/>
        </w:tabs>
        <w:ind w:left="907" w:hanging="907"/>
      </w:pPr>
      <w:rPr>
        <w:rFonts w:hint="default"/>
        <w:b/>
        <w:i w:val="0"/>
        <w:sz w:val="22"/>
        <w:szCs w:val="22"/>
      </w:rPr>
    </w:lvl>
    <w:lvl w:ilvl="2">
      <w:start w:val="1"/>
      <w:numFmt w:val="decimal"/>
      <w:lvlText w:val="%1.%2.%3"/>
      <w:lvlJc w:val="left"/>
      <w:pPr>
        <w:tabs>
          <w:tab w:val="num" w:pos="907"/>
        </w:tabs>
        <w:ind w:left="907" w:hanging="907"/>
      </w:pPr>
      <w:rPr>
        <w:rFonts w:hint="default"/>
        <w:b/>
        <w:i w:val="0"/>
        <w:sz w:val="22"/>
        <w:szCs w:val="22"/>
      </w:rPr>
    </w:lvl>
    <w:lvl w:ilvl="3">
      <w:start w:val="1"/>
      <w:numFmt w:val="decimal"/>
      <w:lvlRestart w:val="1"/>
      <w:lvlText w:val="%1.%2.%3.%4"/>
      <w:lvlJc w:val="left"/>
      <w:pPr>
        <w:tabs>
          <w:tab w:val="num" w:pos="907"/>
        </w:tabs>
        <w:ind w:left="907" w:hanging="907"/>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0E16F08"/>
    <w:multiLevelType w:val="multilevel"/>
    <w:tmpl w:val="9FDAD572"/>
    <w:styleLink w:val="StyleNumbered"/>
    <w:lvl w:ilvl="0">
      <w:start w:val="1"/>
      <w:numFmt w:val="lowerLetter"/>
      <w:lvlText w:val="%1)"/>
      <w:lvlJc w:val="left"/>
      <w:pPr>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2E41B1E"/>
    <w:multiLevelType w:val="multilevel"/>
    <w:tmpl w:val="2586E5CA"/>
    <w:styleLink w:val="Bulleted-2"/>
    <w:lvl w:ilvl="0">
      <w:numFmt w:val="bullet"/>
      <w:lvlText w:val="-"/>
      <w:lvlJc w:val="left"/>
      <w:pPr>
        <w:tabs>
          <w:tab w:val="num" w:pos="720"/>
        </w:tabs>
        <w:ind w:left="720" w:hanging="360"/>
      </w:pPr>
      <w:rPr>
        <w:rFonts w:ascii=".VnTime" w:hAnsi=".VnTime"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58C75CF"/>
    <w:multiLevelType w:val="hybridMultilevel"/>
    <w:tmpl w:val="8ED87508"/>
    <w:lvl w:ilvl="0" w:tplc="2A6864D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nsid w:val="6D0F2398"/>
    <w:multiLevelType w:val="hybridMultilevel"/>
    <w:tmpl w:val="655A8D7A"/>
    <w:lvl w:ilvl="0" w:tplc="2634F76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1377E"/>
    <w:multiLevelType w:val="hybridMultilevel"/>
    <w:tmpl w:val="5B92769C"/>
    <w:lvl w:ilvl="0" w:tplc="2A686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A32411"/>
    <w:multiLevelType w:val="multilevel"/>
    <w:tmpl w:val="BF8862E2"/>
    <w:lvl w:ilvl="0">
      <w:start w:val="1"/>
      <w:numFmt w:val="upperLetter"/>
      <w:suff w:val="nothing"/>
      <w:lvlText w:val="Phụ lục %1"/>
      <w:lvlJc w:val="left"/>
      <w:pPr>
        <w:ind w:left="0" w:firstLine="0"/>
      </w:pPr>
      <w:rPr>
        <w:rFonts w:hint="default"/>
        <w:b/>
        <w:i w:val="0"/>
      </w:rPr>
    </w:lvl>
    <w:lvl w:ilvl="1">
      <w:start w:val="1"/>
      <w:numFmt w:val="decimal"/>
      <w:pStyle w:val="PLH1"/>
      <w:lvlText w:val="%1.%2."/>
      <w:lvlJc w:val="left"/>
      <w:pPr>
        <w:tabs>
          <w:tab w:val="num" w:pos="680"/>
        </w:tabs>
        <w:ind w:left="680" w:hanging="680"/>
      </w:pPr>
      <w:rPr>
        <w:rFonts w:hint="default"/>
        <w:b/>
        <w:i w:val="0"/>
      </w:rPr>
    </w:lvl>
    <w:lvl w:ilvl="2">
      <w:start w:val="1"/>
      <w:numFmt w:val="decimal"/>
      <w:pStyle w:val="PLH2"/>
      <w:lvlText w:val="%1.%2.%3."/>
      <w:lvlJc w:val="left"/>
      <w:pPr>
        <w:tabs>
          <w:tab w:val="num" w:pos="680"/>
        </w:tabs>
        <w:ind w:left="680" w:hanging="680"/>
      </w:pPr>
      <w:rPr>
        <w:rFonts w:hint="default"/>
        <w:b/>
        <w:i w:val="0"/>
      </w:rPr>
    </w:lvl>
    <w:lvl w:ilvl="3">
      <w:start w:val="1"/>
      <w:numFmt w:val="decimal"/>
      <w:pStyle w:val="PLH3"/>
      <w:lvlText w:val="%1.%2.%3.%4"/>
      <w:lvlJc w:val="left"/>
      <w:pPr>
        <w:tabs>
          <w:tab w:val="num" w:pos="920"/>
        </w:tabs>
        <w:ind w:left="920" w:hanging="920"/>
      </w:pPr>
      <w:rPr>
        <w:rFonts w:hint="default"/>
        <w:b/>
        <w:i w:val="0"/>
      </w:rPr>
    </w:lvl>
    <w:lvl w:ilvl="4">
      <w:start w:val="1"/>
      <w:numFmt w:val="decimal"/>
      <w:suff w:val="space"/>
      <w:lvlText w:val="%1.%2.%3.%4.%5"/>
      <w:lvlJc w:val="left"/>
      <w:pPr>
        <w:ind w:left="1688" w:hanging="1008"/>
      </w:pPr>
      <w:rPr>
        <w:rFonts w:hint="default"/>
        <w:b/>
        <w:i w:val="0"/>
      </w:rPr>
    </w:lvl>
    <w:lvl w:ilvl="5">
      <w:start w:val="1"/>
      <w:numFmt w:val="lowerLetter"/>
      <w:suff w:val="space"/>
      <w:lvlText w:val="%6)"/>
      <w:lvlJc w:val="left"/>
      <w:pPr>
        <w:ind w:left="900" w:firstLine="0"/>
      </w:pPr>
      <w:rPr>
        <w:rFonts w:hint="default"/>
        <w:b w:val="0"/>
        <w:i w:val="0"/>
      </w:rPr>
    </w:lvl>
    <w:lvl w:ilvl="6">
      <w:start w:val="1"/>
      <w:numFmt w:val="decimal"/>
      <w:suff w:val="space"/>
      <w:lvlText w:val="%1.%2.%3.%4.%5.%6.%7"/>
      <w:lvlJc w:val="left"/>
      <w:pPr>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1">
    <w:nsid w:val="7B437C9E"/>
    <w:multiLevelType w:val="multilevel"/>
    <w:tmpl w:val="3BE655C0"/>
    <w:lvl w:ilvl="0">
      <w:start w:val="1"/>
      <w:numFmt w:val="decimal"/>
      <w:suff w:val="space"/>
      <w:lvlText w:val="%1 "/>
      <w:lvlJc w:val="left"/>
      <w:pPr>
        <w:ind w:left="0" w:firstLine="0"/>
      </w:pPr>
      <w:rPr>
        <w:rFonts w:hint="default"/>
        <w:b/>
        <w:i w:val="0"/>
        <w:lang w:val="en-US"/>
      </w:rPr>
    </w:lvl>
    <w:lvl w:ilvl="1">
      <w:start w:val="1"/>
      <w:numFmt w:val="decimal"/>
      <w:suff w:val="space"/>
      <w:lvlText w:val="%1.%2"/>
      <w:lvlJc w:val="left"/>
      <w:pPr>
        <w:ind w:left="0" w:firstLine="0"/>
      </w:pPr>
      <w:rPr>
        <w:rFonts w:hint="default"/>
        <w:b/>
        <w:i w:val="0"/>
        <w:sz w:val="24"/>
        <w:szCs w:val="24"/>
      </w:rPr>
    </w:lvl>
    <w:lvl w:ilvl="2">
      <w:start w:val="1"/>
      <w:numFmt w:val="decimal"/>
      <w:suff w:val="space"/>
      <w:lvlText w:val="%1.%2.%3"/>
      <w:lvlJc w:val="left"/>
      <w:pPr>
        <w:ind w:left="0" w:firstLine="0"/>
      </w:pPr>
      <w:rPr>
        <w:rFonts w:hint="default"/>
        <w:b/>
        <w:bCs w:val="0"/>
        <w:sz w:val="22"/>
        <w:szCs w:val="22"/>
      </w:rPr>
    </w:lvl>
    <w:lvl w:ilvl="3">
      <w:start w:val="1"/>
      <w:numFmt w:val="decimal"/>
      <w:lvlText w:val="%1.%2.%3.%4"/>
      <w:lvlJc w:val="left"/>
      <w:pPr>
        <w:tabs>
          <w:tab w:val="num" w:pos="851"/>
        </w:tabs>
        <w:ind w:left="0" w:firstLine="0"/>
      </w:pPr>
      <w:rPr>
        <w:rFonts w:hint="default"/>
        <w:b/>
        <w:i w:val="0"/>
      </w:rPr>
    </w:lvl>
    <w:lvl w:ilvl="4">
      <w:start w:val="1"/>
      <w:numFmt w:val="decimal"/>
      <w:lvlText w:val="%1.%2.%3.%4.%5"/>
      <w:lvlJc w:val="left"/>
      <w:pPr>
        <w:tabs>
          <w:tab w:val="num" w:pos="964"/>
        </w:tabs>
        <w:ind w:left="0" w:firstLine="0"/>
      </w:pPr>
      <w:rPr>
        <w:rFonts w:hint="default"/>
        <w:b/>
        <w:i w:val="0"/>
        <w:sz w:val="22"/>
        <w:szCs w:val="24"/>
      </w:rPr>
    </w:lvl>
    <w:lvl w:ilvl="5">
      <w:start w:val="1"/>
      <w:numFmt w:val="lowerLetter"/>
      <w:suff w:val="space"/>
      <w:lvlText w:val="%6)"/>
      <w:lvlJc w:val="left"/>
      <w:pPr>
        <w:ind w:left="0" w:firstLine="0"/>
      </w:pPr>
      <w:rPr>
        <w:rFonts w:hint="default"/>
        <w:b w:val="0"/>
        <w:i w:val="0"/>
      </w:rPr>
    </w:lvl>
    <w:lvl w:ilvl="6">
      <w:start w:val="1"/>
      <w:numFmt w:val="decimal"/>
      <w:suff w:val="space"/>
      <w:lvlText w:val="CHÚ THÍCH %7:"/>
      <w:lvlJc w:val="left"/>
      <w:pPr>
        <w:ind w:left="1361" w:hanging="1361"/>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656"/>
        </w:tabs>
        <w:ind w:left="-1656" w:hanging="1584"/>
      </w:pPr>
      <w:rPr>
        <w:rFonts w:hint="default"/>
      </w:rPr>
    </w:lvl>
  </w:abstractNum>
  <w:abstractNum w:abstractNumId="32">
    <w:nsid w:val="7C633820"/>
    <w:multiLevelType w:val="hybridMultilevel"/>
    <w:tmpl w:val="A8DEEC14"/>
    <w:lvl w:ilvl="0" w:tplc="2A686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7"/>
  </w:num>
  <w:num w:numId="4">
    <w:abstractNumId w:val="7"/>
  </w:num>
  <w:num w:numId="5">
    <w:abstractNumId w:val="0"/>
  </w:num>
  <w:num w:numId="6">
    <w:abstractNumId w:val="3"/>
  </w:num>
  <w:num w:numId="7">
    <w:abstractNumId w:val="25"/>
  </w:num>
  <w:num w:numId="8">
    <w:abstractNumId w:val="30"/>
  </w:num>
  <w:num w:numId="9">
    <w:abstractNumId w:val="1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3">
    <w:abstractNumId w:val="14"/>
  </w:num>
  <w:num w:numId="14">
    <w:abstractNumId w:val="12"/>
  </w:num>
  <w:num w:numId="15">
    <w:abstractNumId w:val="22"/>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num>
  <w:num w:numId="17">
    <w:abstractNumId w:val="2"/>
  </w:num>
  <w:num w:numId="18">
    <w:abstractNumId w:val="32"/>
  </w:num>
  <w:num w:numId="19">
    <w:abstractNumId w:val="8"/>
  </w:num>
  <w:num w:numId="20">
    <w:abstractNumId w:val="10"/>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num>
  <w:num w:numId="22">
    <w:abstractNumId w:val="13"/>
  </w:num>
  <w:num w:numId="23">
    <w:abstractNumId w:val="31"/>
    <w:lvlOverride w:ilvl="0">
      <w:startOverride w:val="1"/>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11"/>
  </w:num>
  <w:num w:numId="27">
    <w:abstractNumId w:val="19"/>
  </w:num>
  <w:num w:numId="28">
    <w:abstractNumId w:val="21"/>
  </w:num>
  <w:num w:numId="29">
    <w:abstractNumId w:val="20"/>
  </w:num>
  <w:num w:numId="30">
    <w:abstractNumId w:val="23"/>
  </w:num>
  <w:num w:numId="31">
    <w:abstractNumId w:val="11"/>
  </w:num>
  <w:num w:numId="32">
    <w:abstractNumId w:val="1"/>
  </w:num>
  <w:num w:numId="33">
    <w:abstractNumId w:val="9"/>
  </w:num>
  <w:num w:numId="34">
    <w:abstractNumId w:val="1"/>
  </w:num>
  <w:num w:numId="35">
    <w:abstractNumId w:val="29"/>
  </w:num>
  <w:num w:numId="36">
    <w:abstractNumId w:val="1"/>
  </w:num>
  <w:num w:numId="37">
    <w:abstractNumId w:val="15"/>
  </w:num>
  <w:num w:numId="38">
    <w:abstractNumId w:val="4"/>
  </w:num>
  <w:num w:numId="39">
    <w:abstractNumId w:val="16"/>
  </w:num>
  <w:num w:numId="40">
    <w:abstractNumId w:val="5"/>
  </w:num>
  <w:num w:numId="41">
    <w:abstractNumId w:val="27"/>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44">
    <w:abstractNumId w:val="6"/>
  </w:num>
  <w:num w:numId="45">
    <w:abstractNumId w:val="2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h Giang">
    <w15:presenceInfo w15:providerId="Windows Live" w15:userId="20c279353454715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mirrorMargins/>
  <w:hideSpellingErrors/>
  <w:hideGrammaticalErrors/>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4096" w:nlCheck="1" w:checkStyle="0"/>
  <w:activeWritingStyle w:appName="MSWord" w:lang="es-ES" w:vendorID="64" w:dllVersion="4096" w:nlCheck="1" w:checkStyle="0"/>
  <w:stylePaneFormatFilter w:val="3F01"/>
  <w:defaultTabStop w:val="431"/>
  <w:evenAndOddHeaders/>
  <w:characterSpacingControl w:val="doNotCompress"/>
  <w:hdrShapeDefaults>
    <o:shapedefaults v:ext="edit" spidmax="4098"/>
    <o:shapelayout v:ext="edit">
      <o:idmap v:ext="edit" data="1"/>
    </o:shapelayout>
  </w:hdrShapeDefaults>
  <w:footnotePr>
    <w:numRestart w:val="eachPage"/>
    <w:footnote w:id="0"/>
    <w:footnote w:id="1"/>
  </w:footnotePr>
  <w:endnotePr>
    <w:endnote w:id="0"/>
    <w:endnote w:id="1"/>
  </w:endnotePr>
  <w:compat/>
  <w:rsids>
    <w:rsidRoot w:val="00B47328"/>
    <w:rsid w:val="00000384"/>
    <w:rsid w:val="000017B0"/>
    <w:rsid w:val="00002032"/>
    <w:rsid w:val="0000210D"/>
    <w:rsid w:val="0000213F"/>
    <w:rsid w:val="00002375"/>
    <w:rsid w:val="00002641"/>
    <w:rsid w:val="0000341F"/>
    <w:rsid w:val="000035EA"/>
    <w:rsid w:val="000037EB"/>
    <w:rsid w:val="000040CC"/>
    <w:rsid w:val="000040E8"/>
    <w:rsid w:val="000045B7"/>
    <w:rsid w:val="00004A9A"/>
    <w:rsid w:val="00004E9B"/>
    <w:rsid w:val="00004FCB"/>
    <w:rsid w:val="000053D4"/>
    <w:rsid w:val="000056C3"/>
    <w:rsid w:val="0000608C"/>
    <w:rsid w:val="00006E88"/>
    <w:rsid w:val="00007F0D"/>
    <w:rsid w:val="0001006E"/>
    <w:rsid w:val="000100EB"/>
    <w:rsid w:val="000101BF"/>
    <w:rsid w:val="000105F8"/>
    <w:rsid w:val="00010681"/>
    <w:rsid w:val="00010929"/>
    <w:rsid w:val="00010AF0"/>
    <w:rsid w:val="00010B10"/>
    <w:rsid w:val="00011712"/>
    <w:rsid w:val="0001178B"/>
    <w:rsid w:val="0001195C"/>
    <w:rsid w:val="00011ED1"/>
    <w:rsid w:val="0001242D"/>
    <w:rsid w:val="00012618"/>
    <w:rsid w:val="00013049"/>
    <w:rsid w:val="00013102"/>
    <w:rsid w:val="00013165"/>
    <w:rsid w:val="00013206"/>
    <w:rsid w:val="000136DC"/>
    <w:rsid w:val="00013921"/>
    <w:rsid w:val="00014186"/>
    <w:rsid w:val="000143FF"/>
    <w:rsid w:val="0001561C"/>
    <w:rsid w:val="00015E3D"/>
    <w:rsid w:val="00015FB1"/>
    <w:rsid w:val="00016263"/>
    <w:rsid w:val="000163EB"/>
    <w:rsid w:val="00016452"/>
    <w:rsid w:val="00016984"/>
    <w:rsid w:val="00017156"/>
    <w:rsid w:val="00017345"/>
    <w:rsid w:val="000173F3"/>
    <w:rsid w:val="00017ED7"/>
    <w:rsid w:val="00020049"/>
    <w:rsid w:val="00021261"/>
    <w:rsid w:val="000212BD"/>
    <w:rsid w:val="000213BA"/>
    <w:rsid w:val="00021667"/>
    <w:rsid w:val="00021A4F"/>
    <w:rsid w:val="00022742"/>
    <w:rsid w:val="00022FB2"/>
    <w:rsid w:val="00023506"/>
    <w:rsid w:val="00023707"/>
    <w:rsid w:val="00023971"/>
    <w:rsid w:val="00023A02"/>
    <w:rsid w:val="0002437F"/>
    <w:rsid w:val="00025A42"/>
    <w:rsid w:val="00025E74"/>
    <w:rsid w:val="000261F7"/>
    <w:rsid w:val="00027267"/>
    <w:rsid w:val="00027BC5"/>
    <w:rsid w:val="0003051F"/>
    <w:rsid w:val="000305A4"/>
    <w:rsid w:val="000319B9"/>
    <w:rsid w:val="00032137"/>
    <w:rsid w:val="00033574"/>
    <w:rsid w:val="000342B6"/>
    <w:rsid w:val="0003600B"/>
    <w:rsid w:val="00036C43"/>
    <w:rsid w:val="00036F90"/>
    <w:rsid w:val="00040CDB"/>
    <w:rsid w:val="00041BA2"/>
    <w:rsid w:val="00041C32"/>
    <w:rsid w:val="00042163"/>
    <w:rsid w:val="00043647"/>
    <w:rsid w:val="00043777"/>
    <w:rsid w:val="00043A15"/>
    <w:rsid w:val="00043A8C"/>
    <w:rsid w:val="00044374"/>
    <w:rsid w:val="00045227"/>
    <w:rsid w:val="00045F40"/>
    <w:rsid w:val="000462BF"/>
    <w:rsid w:val="000465E9"/>
    <w:rsid w:val="000467E3"/>
    <w:rsid w:val="00046A24"/>
    <w:rsid w:val="00046C87"/>
    <w:rsid w:val="00047636"/>
    <w:rsid w:val="000477AA"/>
    <w:rsid w:val="0005065B"/>
    <w:rsid w:val="00050AF5"/>
    <w:rsid w:val="0005163C"/>
    <w:rsid w:val="00051668"/>
    <w:rsid w:val="00051F71"/>
    <w:rsid w:val="00052466"/>
    <w:rsid w:val="000529F1"/>
    <w:rsid w:val="00052B93"/>
    <w:rsid w:val="000535F0"/>
    <w:rsid w:val="00053F0A"/>
    <w:rsid w:val="00053FEF"/>
    <w:rsid w:val="0005442E"/>
    <w:rsid w:val="00054C1E"/>
    <w:rsid w:val="00055395"/>
    <w:rsid w:val="0005553D"/>
    <w:rsid w:val="00055BF1"/>
    <w:rsid w:val="00055E8B"/>
    <w:rsid w:val="00056803"/>
    <w:rsid w:val="00057189"/>
    <w:rsid w:val="0005731C"/>
    <w:rsid w:val="0005772F"/>
    <w:rsid w:val="00060028"/>
    <w:rsid w:val="0006005F"/>
    <w:rsid w:val="00060FFF"/>
    <w:rsid w:val="0006116F"/>
    <w:rsid w:val="00061349"/>
    <w:rsid w:val="000619AA"/>
    <w:rsid w:val="00062C47"/>
    <w:rsid w:val="00063C3A"/>
    <w:rsid w:val="000642C2"/>
    <w:rsid w:val="00065735"/>
    <w:rsid w:val="00065847"/>
    <w:rsid w:val="00065BF9"/>
    <w:rsid w:val="00066388"/>
    <w:rsid w:val="000664DA"/>
    <w:rsid w:val="0006707F"/>
    <w:rsid w:val="00067755"/>
    <w:rsid w:val="0007001B"/>
    <w:rsid w:val="000705BB"/>
    <w:rsid w:val="00070F00"/>
    <w:rsid w:val="000710C1"/>
    <w:rsid w:val="000712E5"/>
    <w:rsid w:val="00071404"/>
    <w:rsid w:val="00071524"/>
    <w:rsid w:val="00071830"/>
    <w:rsid w:val="000718FD"/>
    <w:rsid w:val="00072BC9"/>
    <w:rsid w:val="00072C88"/>
    <w:rsid w:val="00072EEA"/>
    <w:rsid w:val="00073102"/>
    <w:rsid w:val="0007310B"/>
    <w:rsid w:val="00073167"/>
    <w:rsid w:val="000736E7"/>
    <w:rsid w:val="000737B4"/>
    <w:rsid w:val="00073893"/>
    <w:rsid w:val="0007397B"/>
    <w:rsid w:val="0007427E"/>
    <w:rsid w:val="00074E39"/>
    <w:rsid w:val="00075AD3"/>
    <w:rsid w:val="0007652D"/>
    <w:rsid w:val="00076546"/>
    <w:rsid w:val="00076B92"/>
    <w:rsid w:val="00076D9D"/>
    <w:rsid w:val="0007710A"/>
    <w:rsid w:val="0007739B"/>
    <w:rsid w:val="00077685"/>
    <w:rsid w:val="00077E8D"/>
    <w:rsid w:val="00080075"/>
    <w:rsid w:val="000802E2"/>
    <w:rsid w:val="00080338"/>
    <w:rsid w:val="0008062C"/>
    <w:rsid w:val="00080B45"/>
    <w:rsid w:val="00081A1F"/>
    <w:rsid w:val="000824EF"/>
    <w:rsid w:val="000838A2"/>
    <w:rsid w:val="00083ED4"/>
    <w:rsid w:val="000840E8"/>
    <w:rsid w:val="00084EC4"/>
    <w:rsid w:val="00085116"/>
    <w:rsid w:val="00085BF1"/>
    <w:rsid w:val="00085CF6"/>
    <w:rsid w:val="000862AE"/>
    <w:rsid w:val="000866D2"/>
    <w:rsid w:val="00086AD3"/>
    <w:rsid w:val="00086F51"/>
    <w:rsid w:val="00087C38"/>
    <w:rsid w:val="00090156"/>
    <w:rsid w:val="00090BE7"/>
    <w:rsid w:val="000916BA"/>
    <w:rsid w:val="00091A6C"/>
    <w:rsid w:val="00091C04"/>
    <w:rsid w:val="00091CC9"/>
    <w:rsid w:val="00091E74"/>
    <w:rsid w:val="000920CF"/>
    <w:rsid w:val="00092E5B"/>
    <w:rsid w:val="00094008"/>
    <w:rsid w:val="000941BC"/>
    <w:rsid w:val="000967D5"/>
    <w:rsid w:val="00096BF7"/>
    <w:rsid w:val="00096DE7"/>
    <w:rsid w:val="00096FD6"/>
    <w:rsid w:val="00097C01"/>
    <w:rsid w:val="00097EF3"/>
    <w:rsid w:val="000A031E"/>
    <w:rsid w:val="000A0783"/>
    <w:rsid w:val="000A0856"/>
    <w:rsid w:val="000A0B26"/>
    <w:rsid w:val="000A0D57"/>
    <w:rsid w:val="000A191D"/>
    <w:rsid w:val="000A1E5F"/>
    <w:rsid w:val="000A2008"/>
    <w:rsid w:val="000A25CF"/>
    <w:rsid w:val="000A29DC"/>
    <w:rsid w:val="000A2D95"/>
    <w:rsid w:val="000A3DCF"/>
    <w:rsid w:val="000A43B6"/>
    <w:rsid w:val="000A4857"/>
    <w:rsid w:val="000A4B1E"/>
    <w:rsid w:val="000A4CF8"/>
    <w:rsid w:val="000A5F68"/>
    <w:rsid w:val="000A7F52"/>
    <w:rsid w:val="000B0047"/>
    <w:rsid w:val="000B0D7B"/>
    <w:rsid w:val="000B0D94"/>
    <w:rsid w:val="000B31CF"/>
    <w:rsid w:val="000B3856"/>
    <w:rsid w:val="000B39B5"/>
    <w:rsid w:val="000B3EB7"/>
    <w:rsid w:val="000B3F89"/>
    <w:rsid w:val="000B4344"/>
    <w:rsid w:val="000B48D5"/>
    <w:rsid w:val="000B4F81"/>
    <w:rsid w:val="000B5568"/>
    <w:rsid w:val="000B564F"/>
    <w:rsid w:val="000B5CE2"/>
    <w:rsid w:val="000B6A5C"/>
    <w:rsid w:val="000B6ACA"/>
    <w:rsid w:val="000B6BBD"/>
    <w:rsid w:val="000B6EBF"/>
    <w:rsid w:val="000B71AD"/>
    <w:rsid w:val="000B7637"/>
    <w:rsid w:val="000B7EB9"/>
    <w:rsid w:val="000C0D8C"/>
    <w:rsid w:val="000C0E6A"/>
    <w:rsid w:val="000C1A6A"/>
    <w:rsid w:val="000C1B22"/>
    <w:rsid w:val="000C1DE8"/>
    <w:rsid w:val="000C204E"/>
    <w:rsid w:val="000C2C6F"/>
    <w:rsid w:val="000C2F57"/>
    <w:rsid w:val="000C34AF"/>
    <w:rsid w:val="000C3B1D"/>
    <w:rsid w:val="000C42E0"/>
    <w:rsid w:val="000C5D64"/>
    <w:rsid w:val="000C6131"/>
    <w:rsid w:val="000C62D8"/>
    <w:rsid w:val="000C633F"/>
    <w:rsid w:val="000C6581"/>
    <w:rsid w:val="000C697F"/>
    <w:rsid w:val="000C6D6A"/>
    <w:rsid w:val="000C72DB"/>
    <w:rsid w:val="000D075D"/>
    <w:rsid w:val="000D0789"/>
    <w:rsid w:val="000D0982"/>
    <w:rsid w:val="000D0B57"/>
    <w:rsid w:val="000D0DAB"/>
    <w:rsid w:val="000D234C"/>
    <w:rsid w:val="000D2447"/>
    <w:rsid w:val="000D2CF2"/>
    <w:rsid w:val="000D37D4"/>
    <w:rsid w:val="000D38EB"/>
    <w:rsid w:val="000D393E"/>
    <w:rsid w:val="000D3B80"/>
    <w:rsid w:val="000D3D44"/>
    <w:rsid w:val="000D49BA"/>
    <w:rsid w:val="000D4ADC"/>
    <w:rsid w:val="000D513E"/>
    <w:rsid w:val="000D55B1"/>
    <w:rsid w:val="000D5BF3"/>
    <w:rsid w:val="000D5D17"/>
    <w:rsid w:val="000D6A1C"/>
    <w:rsid w:val="000D6D16"/>
    <w:rsid w:val="000D72ED"/>
    <w:rsid w:val="000D761B"/>
    <w:rsid w:val="000D77EF"/>
    <w:rsid w:val="000E0A6A"/>
    <w:rsid w:val="000E1113"/>
    <w:rsid w:val="000E28CA"/>
    <w:rsid w:val="000E2AAB"/>
    <w:rsid w:val="000E31CF"/>
    <w:rsid w:val="000E4113"/>
    <w:rsid w:val="000E4415"/>
    <w:rsid w:val="000E4531"/>
    <w:rsid w:val="000E52D6"/>
    <w:rsid w:val="000E6AD2"/>
    <w:rsid w:val="000E7DC4"/>
    <w:rsid w:val="000E7EEB"/>
    <w:rsid w:val="000F0BB4"/>
    <w:rsid w:val="000F0ECE"/>
    <w:rsid w:val="000F12E0"/>
    <w:rsid w:val="000F147E"/>
    <w:rsid w:val="000F1832"/>
    <w:rsid w:val="000F21E6"/>
    <w:rsid w:val="000F2B9E"/>
    <w:rsid w:val="000F32A6"/>
    <w:rsid w:val="000F3923"/>
    <w:rsid w:val="000F3AC0"/>
    <w:rsid w:val="000F3C57"/>
    <w:rsid w:val="000F3D49"/>
    <w:rsid w:val="000F40D8"/>
    <w:rsid w:val="000F41EE"/>
    <w:rsid w:val="000F5093"/>
    <w:rsid w:val="000F51EF"/>
    <w:rsid w:val="000F5616"/>
    <w:rsid w:val="000F57A4"/>
    <w:rsid w:val="000F5ED1"/>
    <w:rsid w:val="000F6F11"/>
    <w:rsid w:val="000F738C"/>
    <w:rsid w:val="000F75C0"/>
    <w:rsid w:val="000F7AA6"/>
    <w:rsid w:val="000F7D23"/>
    <w:rsid w:val="001002AA"/>
    <w:rsid w:val="001004A7"/>
    <w:rsid w:val="00100551"/>
    <w:rsid w:val="00100F45"/>
    <w:rsid w:val="001018A4"/>
    <w:rsid w:val="00101B86"/>
    <w:rsid w:val="00101BC7"/>
    <w:rsid w:val="00102D9B"/>
    <w:rsid w:val="001030AF"/>
    <w:rsid w:val="00103B78"/>
    <w:rsid w:val="0010478D"/>
    <w:rsid w:val="00104C9B"/>
    <w:rsid w:val="00104E3E"/>
    <w:rsid w:val="00104F29"/>
    <w:rsid w:val="00105BE7"/>
    <w:rsid w:val="00106674"/>
    <w:rsid w:val="00106756"/>
    <w:rsid w:val="00106849"/>
    <w:rsid w:val="001069A8"/>
    <w:rsid w:val="00106D78"/>
    <w:rsid w:val="00107849"/>
    <w:rsid w:val="0011017F"/>
    <w:rsid w:val="001112D5"/>
    <w:rsid w:val="001112DA"/>
    <w:rsid w:val="00111770"/>
    <w:rsid w:val="0011181B"/>
    <w:rsid w:val="00111846"/>
    <w:rsid w:val="0011195C"/>
    <w:rsid w:val="001119AA"/>
    <w:rsid w:val="00111D0F"/>
    <w:rsid w:val="0011204C"/>
    <w:rsid w:val="001123CC"/>
    <w:rsid w:val="001127BC"/>
    <w:rsid w:val="00113901"/>
    <w:rsid w:val="00113BDA"/>
    <w:rsid w:val="00114415"/>
    <w:rsid w:val="0011516E"/>
    <w:rsid w:val="001157AE"/>
    <w:rsid w:val="0011678F"/>
    <w:rsid w:val="00116ED2"/>
    <w:rsid w:val="001175D3"/>
    <w:rsid w:val="00117A24"/>
    <w:rsid w:val="00117ACC"/>
    <w:rsid w:val="001209A4"/>
    <w:rsid w:val="00120D19"/>
    <w:rsid w:val="00120DE6"/>
    <w:rsid w:val="001210C2"/>
    <w:rsid w:val="001213CB"/>
    <w:rsid w:val="00121941"/>
    <w:rsid w:val="0012260E"/>
    <w:rsid w:val="001242AA"/>
    <w:rsid w:val="0012451B"/>
    <w:rsid w:val="00124A3A"/>
    <w:rsid w:val="00124E56"/>
    <w:rsid w:val="00124FCD"/>
    <w:rsid w:val="00125627"/>
    <w:rsid w:val="00125AA7"/>
    <w:rsid w:val="00126C4D"/>
    <w:rsid w:val="00127270"/>
    <w:rsid w:val="001274BB"/>
    <w:rsid w:val="00130CD6"/>
    <w:rsid w:val="00131213"/>
    <w:rsid w:val="00131293"/>
    <w:rsid w:val="00131411"/>
    <w:rsid w:val="00131490"/>
    <w:rsid w:val="001325CE"/>
    <w:rsid w:val="00132986"/>
    <w:rsid w:val="00132C21"/>
    <w:rsid w:val="0013313A"/>
    <w:rsid w:val="00133210"/>
    <w:rsid w:val="001334C3"/>
    <w:rsid w:val="00133FB8"/>
    <w:rsid w:val="001344FE"/>
    <w:rsid w:val="001345C2"/>
    <w:rsid w:val="0013505C"/>
    <w:rsid w:val="0013523D"/>
    <w:rsid w:val="00135B39"/>
    <w:rsid w:val="00136BA6"/>
    <w:rsid w:val="00136F17"/>
    <w:rsid w:val="00140408"/>
    <w:rsid w:val="0014061A"/>
    <w:rsid w:val="001407AE"/>
    <w:rsid w:val="00140890"/>
    <w:rsid w:val="00140F0A"/>
    <w:rsid w:val="001416FA"/>
    <w:rsid w:val="00141AAD"/>
    <w:rsid w:val="0014272D"/>
    <w:rsid w:val="00142F4C"/>
    <w:rsid w:val="001433D8"/>
    <w:rsid w:val="0014377B"/>
    <w:rsid w:val="00143AA1"/>
    <w:rsid w:val="00143B5B"/>
    <w:rsid w:val="00145310"/>
    <w:rsid w:val="0014598B"/>
    <w:rsid w:val="0014750C"/>
    <w:rsid w:val="00147510"/>
    <w:rsid w:val="001476F4"/>
    <w:rsid w:val="0014775E"/>
    <w:rsid w:val="001478D0"/>
    <w:rsid w:val="00147A37"/>
    <w:rsid w:val="00150962"/>
    <w:rsid w:val="00150D81"/>
    <w:rsid w:val="001517BC"/>
    <w:rsid w:val="001525E4"/>
    <w:rsid w:val="00152840"/>
    <w:rsid w:val="0015298E"/>
    <w:rsid w:val="00152E84"/>
    <w:rsid w:val="0015415E"/>
    <w:rsid w:val="001543FD"/>
    <w:rsid w:val="00154AF9"/>
    <w:rsid w:val="00154E3D"/>
    <w:rsid w:val="00155578"/>
    <w:rsid w:val="00155896"/>
    <w:rsid w:val="00155EB1"/>
    <w:rsid w:val="001560D5"/>
    <w:rsid w:val="00156194"/>
    <w:rsid w:val="0015724D"/>
    <w:rsid w:val="00157D15"/>
    <w:rsid w:val="00160C0B"/>
    <w:rsid w:val="00160CCF"/>
    <w:rsid w:val="00160F97"/>
    <w:rsid w:val="00162134"/>
    <w:rsid w:val="00163A06"/>
    <w:rsid w:val="00163CE9"/>
    <w:rsid w:val="0016429C"/>
    <w:rsid w:val="001653F0"/>
    <w:rsid w:val="00165A52"/>
    <w:rsid w:val="00165FCE"/>
    <w:rsid w:val="00166301"/>
    <w:rsid w:val="00166568"/>
    <w:rsid w:val="001667C3"/>
    <w:rsid w:val="00166948"/>
    <w:rsid w:val="00166DFB"/>
    <w:rsid w:val="001705D3"/>
    <w:rsid w:val="00170CA4"/>
    <w:rsid w:val="00170ED4"/>
    <w:rsid w:val="00170FF4"/>
    <w:rsid w:val="001715B7"/>
    <w:rsid w:val="0017283D"/>
    <w:rsid w:val="00172CB3"/>
    <w:rsid w:val="00173606"/>
    <w:rsid w:val="00173828"/>
    <w:rsid w:val="00173DF6"/>
    <w:rsid w:val="001740BE"/>
    <w:rsid w:val="001749DF"/>
    <w:rsid w:val="00174ADD"/>
    <w:rsid w:val="00174E7E"/>
    <w:rsid w:val="00174FD7"/>
    <w:rsid w:val="00175BEA"/>
    <w:rsid w:val="00176240"/>
    <w:rsid w:val="00176A65"/>
    <w:rsid w:val="001770BB"/>
    <w:rsid w:val="0017745F"/>
    <w:rsid w:val="0017787D"/>
    <w:rsid w:val="00180DAC"/>
    <w:rsid w:val="00180E4B"/>
    <w:rsid w:val="001810E3"/>
    <w:rsid w:val="00181369"/>
    <w:rsid w:val="00182EF4"/>
    <w:rsid w:val="00183B7C"/>
    <w:rsid w:val="00184B38"/>
    <w:rsid w:val="00184EE1"/>
    <w:rsid w:val="00184FD1"/>
    <w:rsid w:val="00185458"/>
    <w:rsid w:val="0018576D"/>
    <w:rsid w:val="00185B7D"/>
    <w:rsid w:val="00186201"/>
    <w:rsid w:val="001863AC"/>
    <w:rsid w:val="001874EA"/>
    <w:rsid w:val="00187576"/>
    <w:rsid w:val="00187922"/>
    <w:rsid w:val="001879CF"/>
    <w:rsid w:val="00190136"/>
    <w:rsid w:val="0019099A"/>
    <w:rsid w:val="0019216C"/>
    <w:rsid w:val="00192758"/>
    <w:rsid w:val="00192B76"/>
    <w:rsid w:val="001933F3"/>
    <w:rsid w:val="0019368D"/>
    <w:rsid w:val="001936EA"/>
    <w:rsid w:val="00193ECC"/>
    <w:rsid w:val="00194405"/>
    <w:rsid w:val="001946D0"/>
    <w:rsid w:val="00195A7A"/>
    <w:rsid w:val="00196160"/>
    <w:rsid w:val="00196953"/>
    <w:rsid w:val="00196D19"/>
    <w:rsid w:val="00196E4E"/>
    <w:rsid w:val="001971B1"/>
    <w:rsid w:val="0019725F"/>
    <w:rsid w:val="00197AAC"/>
    <w:rsid w:val="001A0881"/>
    <w:rsid w:val="001A1DE8"/>
    <w:rsid w:val="001A24B7"/>
    <w:rsid w:val="001A26B5"/>
    <w:rsid w:val="001A299C"/>
    <w:rsid w:val="001A2BA5"/>
    <w:rsid w:val="001A2F9E"/>
    <w:rsid w:val="001A326D"/>
    <w:rsid w:val="001A3699"/>
    <w:rsid w:val="001A3AF5"/>
    <w:rsid w:val="001A3F04"/>
    <w:rsid w:val="001A5748"/>
    <w:rsid w:val="001A668C"/>
    <w:rsid w:val="001A690C"/>
    <w:rsid w:val="001A6AE2"/>
    <w:rsid w:val="001A7334"/>
    <w:rsid w:val="001A74BF"/>
    <w:rsid w:val="001A7EF2"/>
    <w:rsid w:val="001B01F2"/>
    <w:rsid w:val="001B08B1"/>
    <w:rsid w:val="001B0B75"/>
    <w:rsid w:val="001B0BF2"/>
    <w:rsid w:val="001B1828"/>
    <w:rsid w:val="001B1F55"/>
    <w:rsid w:val="001B244D"/>
    <w:rsid w:val="001B259B"/>
    <w:rsid w:val="001B2D6F"/>
    <w:rsid w:val="001B3ADD"/>
    <w:rsid w:val="001B3CF3"/>
    <w:rsid w:val="001B3D39"/>
    <w:rsid w:val="001B43DD"/>
    <w:rsid w:val="001B4CCA"/>
    <w:rsid w:val="001B578A"/>
    <w:rsid w:val="001B5AAF"/>
    <w:rsid w:val="001B6412"/>
    <w:rsid w:val="001B6BCA"/>
    <w:rsid w:val="001B6F37"/>
    <w:rsid w:val="001B74B0"/>
    <w:rsid w:val="001B78A4"/>
    <w:rsid w:val="001B7A40"/>
    <w:rsid w:val="001C0517"/>
    <w:rsid w:val="001C0B0F"/>
    <w:rsid w:val="001C0DA1"/>
    <w:rsid w:val="001C0E81"/>
    <w:rsid w:val="001C2662"/>
    <w:rsid w:val="001C275D"/>
    <w:rsid w:val="001C2906"/>
    <w:rsid w:val="001C2CE4"/>
    <w:rsid w:val="001C2EC7"/>
    <w:rsid w:val="001C3A5F"/>
    <w:rsid w:val="001C40E4"/>
    <w:rsid w:val="001C4EA8"/>
    <w:rsid w:val="001C5BC8"/>
    <w:rsid w:val="001C6B9B"/>
    <w:rsid w:val="001C6D11"/>
    <w:rsid w:val="001C75EB"/>
    <w:rsid w:val="001C76A9"/>
    <w:rsid w:val="001D0107"/>
    <w:rsid w:val="001D0CCD"/>
    <w:rsid w:val="001D261C"/>
    <w:rsid w:val="001D2BA2"/>
    <w:rsid w:val="001D3281"/>
    <w:rsid w:val="001D4391"/>
    <w:rsid w:val="001D501D"/>
    <w:rsid w:val="001D53E3"/>
    <w:rsid w:val="001D5FD0"/>
    <w:rsid w:val="001D66D2"/>
    <w:rsid w:val="001D7BD3"/>
    <w:rsid w:val="001E07C5"/>
    <w:rsid w:val="001E0D9B"/>
    <w:rsid w:val="001E121F"/>
    <w:rsid w:val="001E1781"/>
    <w:rsid w:val="001E1AB2"/>
    <w:rsid w:val="001E245C"/>
    <w:rsid w:val="001E37A2"/>
    <w:rsid w:val="001E37D8"/>
    <w:rsid w:val="001E429E"/>
    <w:rsid w:val="001E4787"/>
    <w:rsid w:val="001E4994"/>
    <w:rsid w:val="001E66D2"/>
    <w:rsid w:val="001E799B"/>
    <w:rsid w:val="001F1136"/>
    <w:rsid w:val="001F1A91"/>
    <w:rsid w:val="001F1C6D"/>
    <w:rsid w:val="001F21F5"/>
    <w:rsid w:val="001F2584"/>
    <w:rsid w:val="001F2DE8"/>
    <w:rsid w:val="001F3DE5"/>
    <w:rsid w:val="001F4602"/>
    <w:rsid w:val="001F4FF0"/>
    <w:rsid w:val="001F5484"/>
    <w:rsid w:val="001F6383"/>
    <w:rsid w:val="001F63CE"/>
    <w:rsid w:val="001F652C"/>
    <w:rsid w:val="001F66F1"/>
    <w:rsid w:val="001F794C"/>
    <w:rsid w:val="001F7BDE"/>
    <w:rsid w:val="002004E3"/>
    <w:rsid w:val="00200C05"/>
    <w:rsid w:val="00201420"/>
    <w:rsid w:val="002016D6"/>
    <w:rsid w:val="00201795"/>
    <w:rsid w:val="00201930"/>
    <w:rsid w:val="00201B5A"/>
    <w:rsid w:val="0020289C"/>
    <w:rsid w:val="00202A86"/>
    <w:rsid w:val="00202D3C"/>
    <w:rsid w:val="00203584"/>
    <w:rsid w:val="00203C5E"/>
    <w:rsid w:val="0020466F"/>
    <w:rsid w:val="002048A1"/>
    <w:rsid w:val="0020549B"/>
    <w:rsid w:val="00205519"/>
    <w:rsid w:val="0020552A"/>
    <w:rsid w:val="00205D4B"/>
    <w:rsid w:val="00205FA5"/>
    <w:rsid w:val="002063B0"/>
    <w:rsid w:val="00207526"/>
    <w:rsid w:val="00207848"/>
    <w:rsid w:val="00210E82"/>
    <w:rsid w:val="00210EFF"/>
    <w:rsid w:val="002130F4"/>
    <w:rsid w:val="00213487"/>
    <w:rsid w:val="00213A9A"/>
    <w:rsid w:val="00213F26"/>
    <w:rsid w:val="00214ED6"/>
    <w:rsid w:val="0021526E"/>
    <w:rsid w:val="00215361"/>
    <w:rsid w:val="00215E8A"/>
    <w:rsid w:val="002160E0"/>
    <w:rsid w:val="0021645E"/>
    <w:rsid w:val="0021686C"/>
    <w:rsid w:val="002169AE"/>
    <w:rsid w:val="00216BD9"/>
    <w:rsid w:val="002174F9"/>
    <w:rsid w:val="00217EEE"/>
    <w:rsid w:val="00220D58"/>
    <w:rsid w:val="002212AA"/>
    <w:rsid w:val="002216D7"/>
    <w:rsid w:val="00221BFC"/>
    <w:rsid w:val="00222115"/>
    <w:rsid w:val="002223CA"/>
    <w:rsid w:val="00222711"/>
    <w:rsid w:val="00222717"/>
    <w:rsid w:val="00222AB7"/>
    <w:rsid w:val="00223172"/>
    <w:rsid w:val="002234D4"/>
    <w:rsid w:val="002234D7"/>
    <w:rsid w:val="00223A98"/>
    <w:rsid w:val="002247C6"/>
    <w:rsid w:val="00224C6D"/>
    <w:rsid w:val="002256E3"/>
    <w:rsid w:val="00225958"/>
    <w:rsid w:val="00225A4A"/>
    <w:rsid w:val="00225F39"/>
    <w:rsid w:val="00226578"/>
    <w:rsid w:val="00226896"/>
    <w:rsid w:val="00226D70"/>
    <w:rsid w:val="00230770"/>
    <w:rsid w:val="00230B5C"/>
    <w:rsid w:val="00230C35"/>
    <w:rsid w:val="002318CB"/>
    <w:rsid w:val="00231AF0"/>
    <w:rsid w:val="00232C98"/>
    <w:rsid w:val="00234269"/>
    <w:rsid w:val="00234DEA"/>
    <w:rsid w:val="00234E1D"/>
    <w:rsid w:val="00235556"/>
    <w:rsid w:val="00235A85"/>
    <w:rsid w:val="00236086"/>
    <w:rsid w:val="002365B6"/>
    <w:rsid w:val="0023667A"/>
    <w:rsid w:val="00236D26"/>
    <w:rsid w:val="00236EB7"/>
    <w:rsid w:val="002379EA"/>
    <w:rsid w:val="00240580"/>
    <w:rsid w:val="00240FE9"/>
    <w:rsid w:val="002420F0"/>
    <w:rsid w:val="00242ADE"/>
    <w:rsid w:val="00242EAB"/>
    <w:rsid w:val="00243A35"/>
    <w:rsid w:val="002441BF"/>
    <w:rsid w:val="0024478C"/>
    <w:rsid w:val="002449AE"/>
    <w:rsid w:val="00244C07"/>
    <w:rsid w:val="00245060"/>
    <w:rsid w:val="002451C5"/>
    <w:rsid w:val="002462F8"/>
    <w:rsid w:val="00246AC1"/>
    <w:rsid w:val="00246DB6"/>
    <w:rsid w:val="002470A8"/>
    <w:rsid w:val="0024711C"/>
    <w:rsid w:val="00247263"/>
    <w:rsid w:val="002502E6"/>
    <w:rsid w:val="00250340"/>
    <w:rsid w:val="00250E01"/>
    <w:rsid w:val="002510D6"/>
    <w:rsid w:val="00251B95"/>
    <w:rsid w:val="002535BD"/>
    <w:rsid w:val="0025360C"/>
    <w:rsid w:val="00253B31"/>
    <w:rsid w:val="00255BA9"/>
    <w:rsid w:val="00255C96"/>
    <w:rsid w:val="0025668C"/>
    <w:rsid w:val="002567F3"/>
    <w:rsid w:val="00257047"/>
    <w:rsid w:val="00257AF1"/>
    <w:rsid w:val="00257B86"/>
    <w:rsid w:val="002600F6"/>
    <w:rsid w:val="002601F4"/>
    <w:rsid w:val="0026047C"/>
    <w:rsid w:val="00260EE2"/>
    <w:rsid w:val="00261190"/>
    <w:rsid w:val="00261646"/>
    <w:rsid w:val="00261914"/>
    <w:rsid w:val="002622A2"/>
    <w:rsid w:val="002628F4"/>
    <w:rsid w:val="00262963"/>
    <w:rsid w:val="00262FFF"/>
    <w:rsid w:val="00263588"/>
    <w:rsid w:val="0026397A"/>
    <w:rsid w:val="00264645"/>
    <w:rsid w:val="002650AF"/>
    <w:rsid w:val="00266628"/>
    <w:rsid w:val="00267CE4"/>
    <w:rsid w:val="00270301"/>
    <w:rsid w:val="00270F59"/>
    <w:rsid w:val="002713F1"/>
    <w:rsid w:val="00271814"/>
    <w:rsid w:val="00272780"/>
    <w:rsid w:val="00272A3B"/>
    <w:rsid w:val="00272BE2"/>
    <w:rsid w:val="00273141"/>
    <w:rsid w:val="00273479"/>
    <w:rsid w:val="002749A2"/>
    <w:rsid w:val="00276E1B"/>
    <w:rsid w:val="00276FD8"/>
    <w:rsid w:val="002770F3"/>
    <w:rsid w:val="0027772A"/>
    <w:rsid w:val="00277BB0"/>
    <w:rsid w:val="00277D47"/>
    <w:rsid w:val="00280725"/>
    <w:rsid w:val="0028129A"/>
    <w:rsid w:val="002812FC"/>
    <w:rsid w:val="00281447"/>
    <w:rsid w:val="002816E8"/>
    <w:rsid w:val="00281BE0"/>
    <w:rsid w:val="00281DAF"/>
    <w:rsid w:val="00281F07"/>
    <w:rsid w:val="00282451"/>
    <w:rsid w:val="002830B7"/>
    <w:rsid w:val="002833A9"/>
    <w:rsid w:val="002838C4"/>
    <w:rsid w:val="00284278"/>
    <w:rsid w:val="00284433"/>
    <w:rsid w:val="00284AB9"/>
    <w:rsid w:val="00284F55"/>
    <w:rsid w:val="00285085"/>
    <w:rsid w:val="002851AE"/>
    <w:rsid w:val="00285538"/>
    <w:rsid w:val="0028622A"/>
    <w:rsid w:val="00286CAF"/>
    <w:rsid w:val="00286F03"/>
    <w:rsid w:val="002875B7"/>
    <w:rsid w:val="0028798D"/>
    <w:rsid w:val="00290300"/>
    <w:rsid w:val="002907ED"/>
    <w:rsid w:val="00290ADB"/>
    <w:rsid w:val="00290B61"/>
    <w:rsid w:val="00290C28"/>
    <w:rsid w:val="00290E01"/>
    <w:rsid w:val="00290EC2"/>
    <w:rsid w:val="002917DD"/>
    <w:rsid w:val="00291E2E"/>
    <w:rsid w:val="00291F13"/>
    <w:rsid w:val="002923D6"/>
    <w:rsid w:val="00292DB9"/>
    <w:rsid w:val="00292EDC"/>
    <w:rsid w:val="00293AA4"/>
    <w:rsid w:val="00294BF4"/>
    <w:rsid w:val="00295490"/>
    <w:rsid w:val="00295C72"/>
    <w:rsid w:val="00295F82"/>
    <w:rsid w:val="0029642A"/>
    <w:rsid w:val="00296456"/>
    <w:rsid w:val="00296751"/>
    <w:rsid w:val="00296848"/>
    <w:rsid w:val="002976B1"/>
    <w:rsid w:val="002979B0"/>
    <w:rsid w:val="00297BE3"/>
    <w:rsid w:val="002A03A5"/>
    <w:rsid w:val="002A04D3"/>
    <w:rsid w:val="002A0911"/>
    <w:rsid w:val="002A1109"/>
    <w:rsid w:val="002A189B"/>
    <w:rsid w:val="002A2670"/>
    <w:rsid w:val="002A2E60"/>
    <w:rsid w:val="002A346E"/>
    <w:rsid w:val="002A4F87"/>
    <w:rsid w:val="002A5402"/>
    <w:rsid w:val="002A5842"/>
    <w:rsid w:val="002A5EC5"/>
    <w:rsid w:val="002A6144"/>
    <w:rsid w:val="002A65CE"/>
    <w:rsid w:val="002A6F0D"/>
    <w:rsid w:val="002A7ED0"/>
    <w:rsid w:val="002A7F89"/>
    <w:rsid w:val="002B079B"/>
    <w:rsid w:val="002B0C44"/>
    <w:rsid w:val="002B0E30"/>
    <w:rsid w:val="002B144F"/>
    <w:rsid w:val="002B14F6"/>
    <w:rsid w:val="002B1882"/>
    <w:rsid w:val="002B2569"/>
    <w:rsid w:val="002B2713"/>
    <w:rsid w:val="002B2AAA"/>
    <w:rsid w:val="002B3078"/>
    <w:rsid w:val="002B3CCB"/>
    <w:rsid w:val="002B3CF9"/>
    <w:rsid w:val="002B4095"/>
    <w:rsid w:val="002B41A9"/>
    <w:rsid w:val="002B424C"/>
    <w:rsid w:val="002B49C3"/>
    <w:rsid w:val="002B4AD9"/>
    <w:rsid w:val="002B57D1"/>
    <w:rsid w:val="002B6154"/>
    <w:rsid w:val="002B786A"/>
    <w:rsid w:val="002B7FB0"/>
    <w:rsid w:val="002C0399"/>
    <w:rsid w:val="002C0676"/>
    <w:rsid w:val="002C15A7"/>
    <w:rsid w:val="002C163B"/>
    <w:rsid w:val="002C1700"/>
    <w:rsid w:val="002C1F2E"/>
    <w:rsid w:val="002C3267"/>
    <w:rsid w:val="002C3271"/>
    <w:rsid w:val="002C4BA7"/>
    <w:rsid w:val="002C4C8F"/>
    <w:rsid w:val="002C5CDB"/>
    <w:rsid w:val="002C61A8"/>
    <w:rsid w:val="002C6AD1"/>
    <w:rsid w:val="002C708A"/>
    <w:rsid w:val="002C7DC0"/>
    <w:rsid w:val="002C7E4C"/>
    <w:rsid w:val="002C7F73"/>
    <w:rsid w:val="002D04A4"/>
    <w:rsid w:val="002D077B"/>
    <w:rsid w:val="002D09B7"/>
    <w:rsid w:val="002D1181"/>
    <w:rsid w:val="002D11F5"/>
    <w:rsid w:val="002D1475"/>
    <w:rsid w:val="002D199E"/>
    <w:rsid w:val="002D2961"/>
    <w:rsid w:val="002D2C0E"/>
    <w:rsid w:val="002D2C18"/>
    <w:rsid w:val="002D2F27"/>
    <w:rsid w:val="002D39B8"/>
    <w:rsid w:val="002D3F81"/>
    <w:rsid w:val="002D4076"/>
    <w:rsid w:val="002D41D1"/>
    <w:rsid w:val="002D4ED3"/>
    <w:rsid w:val="002D5152"/>
    <w:rsid w:val="002D581D"/>
    <w:rsid w:val="002D5E0E"/>
    <w:rsid w:val="002D6BB5"/>
    <w:rsid w:val="002D6FBA"/>
    <w:rsid w:val="002D7167"/>
    <w:rsid w:val="002D7AAB"/>
    <w:rsid w:val="002E0504"/>
    <w:rsid w:val="002E096E"/>
    <w:rsid w:val="002E0C4D"/>
    <w:rsid w:val="002E1835"/>
    <w:rsid w:val="002E1916"/>
    <w:rsid w:val="002E2983"/>
    <w:rsid w:val="002E2AA0"/>
    <w:rsid w:val="002E40AD"/>
    <w:rsid w:val="002E45F1"/>
    <w:rsid w:val="002E4B6A"/>
    <w:rsid w:val="002E530E"/>
    <w:rsid w:val="002E5A79"/>
    <w:rsid w:val="002E6103"/>
    <w:rsid w:val="002E656F"/>
    <w:rsid w:val="002E708A"/>
    <w:rsid w:val="002E7A9E"/>
    <w:rsid w:val="002F0172"/>
    <w:rsid w:val="002F167E"/>
    <w:rsid w:val="002F1A95"/>
    <w:rsid w:val="002F22DC"/>
    <w:rsid w:val="002F26DF"/>
    <w:rsid w:val="002F2B49"/>
    <w:rsid w:val="002F3095"/>
    <w:rsid w:val="002F375D"/>
    <w:rsid w:val="002F3E02"/>
    <w:rsid w:val="002F406D"/>
    <w:rsid w:val="002F4AB7"/>
    <w:rsid w:val="002F4E44"/>
    <w:rsid w:val="002F518B"/>
    <w:rsid w:val="002F5B78"/>
    <w:rsid w:val="002F6501"/>
    <w:rsid w:val="002F741D"/>
    <w:rsid w:val="002F750E"/>
    <w:rsid w:val="002F792D"/>
    <w:rsid w:val="002F7F53"/>
    <w:rsid w:val="003006AB"/>
    <w:rsid w:val="0030084B"/>
    <w:rsid w:val="00300965"/>
    <w:rsid w:val="00300B6C"/>
    <w:rsid w:val="0030194B"/>
    <w:rsid w:val="00302149"/>
    <w:rsid w:val="00302843"/>
    <w:rsid w:val="00302AE9"/>
    <w:rsid w:val="00303204"/>
    <w:rsid w:val="00303211"/>
    <w:rsid w:val="003039F4"/>
    <w:rsid w:val="00303A81"/>
    <w:rsid w:val="00303ADD"/>
    <w:rsid w:val="00303DC0"/>
    <w:rsid w:val="003045D4"/>
    <w:rsid w:val="00304D68"/>
    <w:rsid w:val="0030540D"/>
    <w:rsid w:val="00306145"/>
    <w:rsid w:val="003062D7"/>
    <w:rsid w:val="00306591"/>
    <w:rsid w:val="00306AE9"/>
    <w:rsid w:val="00306BED"/>
    <w:rsid w:val="00306CB7"/>
    <w:rsid w:val="00307337"/>
    <w:rsid w:val="0030735C"/>
    <w:rsid w:val="00310120"/>
    <w:rsid w:val="00310549"/>
    <w:rsid w:val="00310F34"/>
    <w:rsid w:val="0031195C"/>
    <w:rsid w:val="00311C4A"/>
    <w:rsid w:val="0031233C"/>
    <w:rsid w:val="0031259F"/>
    <w:rsid w:val="00312625"/>
    <w:rsid w:val="00312917"/>
    <w:rsid w:val="00313236"/>
    <w:rsid w:val="0031362D"/>
    <w:rsid w:val="003139C6"/>
    <w:rsid w:val="003139E4"/>
    <w:rsid w:val="003142A5"/>
    <w:rsid w:val="00314CDE"/>
    <w:rsid w:val="00314E19"/>
    <w:rsid w:val="00314ECD"/>
    <w:rsid w:val="00315525"/>
    <w:rsid w:val="0031580B"/>
    <w:rsid w:val="00316124"/>
    <w:rsid w:val="00316715"/>
    <w:rsid w:val="00316AEC"/>
    <w:rsid w:val="00316F18"/>
    <w:rsid w:val="003202C9"/>
    <w:rsid w:val="00320546"/>
    <w:rsid w:val="00320B5D"/>
    <w:rsid w:val="00320B87"/>
    <w:rsid w:val="0032146A"/>
    <w:rsid w:val="00321C4C"/>
    <w:rsid w:val="0032245F"/>
    <w:rsid w:val="003225C5"/>
    <w:rsid w:val="00322D08"/>
    <w:rsid w:val="00322FAB"/>
    <w:rsid w:val="00323F12"/>
    <w:rsid w:val="003250FF"/>
    <w:rsid w:val="00325792"/>
    <w:rsid w:val="0032647C"/>
    <w:rsid w:val="00326982"/>
    <w:rsid w:val="003302B3"/>
    <w:rsid w:val="00330439"/>
    <w:rsid w:val="00330647"/>
    <w:rsid w:val="00330EE6"/>
    <w:rsid w:val="00331687"/>
    <w:rsid w:val="00331B9E"/>
    <w:rsid w:val="00331E0D"/>
    <w:rsid w:val="00331F5D"/>
    <w:rsid w:val="00332132"/>
    <w:rsid w:val="00334545"/>
    <w:rsid w:val="00334645"/>
    <w:rsid w:val="0033472F"/>
    <w:rsid w:val="003348DE"/>
    <w:rsid w:val="00334B55"/>
    <w:rsid w:val="0033538B"/>
    <w:rsid w:val="00335C82"/>
    <w:rsid w:val="00335F34"/>
    <w:rsid w:val="003361C7"/>
    <w:rsid w:val="00336803"/>
    <w:rsid w:val="00336D18"/>
    <w:rsid w:val="00336D6B"/>
    <w:rsid w:val="00336ED8"/>
    <w:rsid w:val="00337993"/>
    <w:rsid w:val="00337A64"/>
    <w:rsid w:val="00340C5C"/>
    <w:rsid w:val="003415D1"/>
    <w:rsid w:val="00341777"/>
    <w:rsid w:val="00341C74"/>
    <w:rsid w:val="0034272F"/>
    <w:rsid w:val="003429E0"/>
    <w:rsid w:val="003432E6"/>
    <w:rsid w:val="00343633"/>
    <w:rsid w:val="00344C91"/>
    <w:rsid w:val="00345317"/>
    <w:rsid w:val="0034535F"/>
    <w:rsid w:val="00345DC7"/>
    <w:rsid w:val="00346A4E"/>
    <w:rsid w:val="0034721E"/>
    <w:rsid w:val="00347858"/>
    <w:rsid w:val="00347CE0"/>
    <w:rsid w:val="00347D7C"/>
    <w:rsid w:val="0035029B"/>
    <w:rsid w:val="00350C35"/>
    <w:rsid w:val="0035120F"/>
    <w:rsid w:val="00351535"/>
    <w:rsid w:val="0035187B"/>
    <w:rsid w:val="003518F9"/>
    <w:rsid w:val="003522A0"/>
    <w:rsid w:val="003522D2"/>
    <w:rsid w:val="00352394"/>
    <w:rsid w:val="00352588"/>
    <w:rsid w:val="00352640"/>
    <w:rsid w:val="00352E30"/>
    <w:rsid w:val="00353039"/>
    <w:rsid w:val="00353A28"/>
    <w:rsid w:val="00353FB1"/>
    <w:rsid w:val="00354090"/>
    <w:rsid w:val="00354DCB"/>
    <w:rsid w:val="0035510C"/>
    <w:rsid w:val="00356785"/>
    <w:rsid w:val="00356A09"/>
    <w:rsid w:val="00357F1B"/>
    <w:rsid w:val="00360250"/>
    <w:rsid w:val="003602D5"/>
    <w:rsid w:val="003602E1"/>
    <w:rsid w:val="003618F6"/>
    <w:rsid w:val="00361FC3"/>
    <w:rsid w:val="00361FDD"/>
    <w:rsid w:val="0036233D"/>
    <w:rsid w:val="003624F2"/>
    <w:rsid w:val="00362DF1"/>
    <w:rsid w:val="0036323F"/>
    <w:rsid w:val="0036396D"/>
    <w:rsid w:val="00363F79"/>
    <w:rsid w:val="0036428B"/>
    <w:rsid w:val="0036441A"/>
    <w:rsid w:val="00364455"/>
    <w:rsid w:val="00364687"/>
    <w:rsid w:val="00364A85"/>
    <w:rsid w:val="00364AF8"/>
    <w:rsid w:val="00364E4B"/>
    <w:rsid w:val="00364F1D"/>
    <w:rsid w:val="00365114"/>
    <w:rsid w:val="00365746"/>
    <w:rsid w:val="00365D1E"/>
    <w:rsid w:val="00366554"/>
    <w:rsid w:val="0036669C"/>
    <w:rsid w:val="00366734"/>
    <w:rsid w:val="0036714B"/>
    <w:rsid w:val="00367151"/>
    <w:rsid w:val="00367159"/>
    <w:rsid w:val="0036759F"/>
    <w:rsid w:val="00370B71"/>
    <w:rsid w:val="0037104E"/>
    <w:rsid w:val="00371156"/>
    <w:rsid w:val="00371D5E"/>
    <w:rsid w:val="00371E21"/>
    <w:rsid w:val="0037248B"/>
    <w:rsid w:val="00373C9E"/>
    <w:rsid w:val="00374106"/>
    <w:rsid w:val="003751C6"/>
    <w:rsid w:val="003753A8"/>
    <w:rsid w:val="00375B06"/>
    <w:rsid w:val="0037617C"/>
    <w:rsid w:val="003763D7"/>
    <w:rsid w:val="003766C6"/>
    <w:rsid w:val="00376A37"/>
    <w:rsid w:val="00376F75"/>
    <w:rsid w:val="00380395"/>
    <w:rsid w:val="0038039C"/>
    <w:rsid w:val="00380504"/>
    <w:rsid w:val="003806B3"/>
    <w:rsid w:val="00380928"/>
    <w:rsid w:val="00380F28"/>
    <w:rsid w:val="003826F3"/>
    <w:rsid w:val="00383E21"/>
    <w:rsid w:val="00384548"/>
    <w:rsid w:val="00384A8D"/>
    <w:rsid w:val="00384CE4"/>
    <w:rsid w:val="0038541C"/>
    <w:rsid w:val="00385960"/>
    <w:rsid w:val="00386864"/>
    <w:rsid w:val="00386EC2"/>
    <w:rsid w:val="00387395"/>
    <w:rsid w:val="00387E0F"/>
    <w:rsid w:val="00390526"/>
    <w:rsid w:val="003905A3"/>
    <w:rsid w:val="0039085D"/>
    <w:rsid w:val="003909C8"/>
    <w:rsid w:val="0039177E"/>
    <w:rsid w:val="003934DA"/>
    <w:rsid w:val="00393AD9"/>
    <w:rsid w:val="00393C76"/>
    <w:rsid w:val="00393ED7"/>
    <w:rsid w:val="0039425E"/>
    <w:rsid w:val="003950D0"/>
    <w:rsid w:val="003967EC"/>
    <w:rsid w:val="00396D6F"/>
    <w:rsid w:val="00397332"/>
    <w:rsid w:val="00397919"/>
    <w:rsid w:val="003979DC"/>
    <w:rsid w:val="00397FAF"/>
    <w:rsid w:val="003A0852"/>
    <w:rsid w:val="003A1082"/>
    <w:rsid w:val="003A1B05"/>
    <w:rsid w:val="003A1D5F"/>
    <w:rsid w:val="003A2103"/>
    <w:rsid w:val="003A257C"/>
    <w:rsid w:val="003A26A7"/>
    <w:rsid w:val="003A2F0C"/>
    <w:rsid w:val="003A4129"/>
    <w:rsid w:val="003A4471"/>
    <w:rsid w:val="003A47A5"/>
    <w:rsid w:val="003A590D"/>
    <w:rsid w:val="003A713E"/>
    <w:rsid w:val="003B09EF"/>
    <w:rsid w:val="003B0A93"/>
    <w:rsid w:val="003B0C22"/>
    <w:rsid w:val="003B2165"/>
    <w:rsid w:val="003B2223"/>
    <w:rsid w:val="003B280B"/>
    <w:rsid w:val="003B2B7C"/>
    <w:rsid w:val="003B303A"/>
    <w:rsid w:val="003B3108"/>
    <w:rsid w:val="003B3185"/>
    <w:rsid w:val="003B329C"/>
    <w:rsid w:val="003B367A"/>
    <w:rsid w:val="003B3C83"/>
    <w:rsid w:val="003B459B"/>
    <w:rsid w:val="003B46D4"/>
    <w:rsid w:val="003B4A7D"/>
    <w:rsid w:val="003B51F3"/>
    <w:rsid w:val="003B532E"/>
    <w:rsid w:val="003B62BC"/>
    <w:rsid w:val="003B64E3"/>
    <w:rsid w:val="003B6E57"/>
    <w:rsid w:val="003B7D26"/>
    <w:rsid w:val="003B7E7B"/>
    <w:rsid w:val="003C13A1"/>
    <w:rsid w:val="003C1A34"/>
    <w:rsid w:val="003C1BCB"/>
    <w:rsid w:val="003C3203"/>
    <w:rsid w:val="003C3207"/>
    <w:rsid w:val="003C45A6"/>
    <w:rsid w:val="003C4EEC"/>
    <w:rsid w:val="003C5454"/>
    <w:rsid w:val="003C59B1"/>
    <w:rsid w:val="003C6C42"/>
    <w:rsid w:val="003C6E63"/>
    <w:rsid w:val="003C7706"/>
    <w:rsid w:val="003C77D2"/>
    <w:rsid w:val="003C7878"/>
    <w:rsid w:val="003C7F64"/>
    <w:rsid w:val="003D0356"/>
    <w:rsid w:val="003D0DDB"/>
    <w:rsid w:val="003D0EA8"/>
    <w:rsid w:val="003D152B"/>
    <w:rsid w:val="003D197E"/>
    <w:rsid w:val="003D1AB1"/>
    <w:rsid w:val="003D1C79"/>
    <w:rsid w:val="003D1D31"/>
    <w:rsid w:val="003D1D5E"/>
    <w:rsid w:val="003D1DFC"/>
    <w:rsid w:val="003D2921"/>
    <w:rsid w:val="003D300E"/>
    <w:rsid w:val="003D30E5"/>
    <w:rsid w:val="003D320A"/>
    <w:rsid w:val="003D3667"/>
    <w:rsid w:val="003D46B7"/>
    <w:rsid w:val="003D46D5"/>
    <w:rsid w:val="003D484D"/>
    <w:rsid w:val="003D4904"/>
    <w:rsid w:val="003D4B86"/>
    <w:rsid w:val="003D4FF8"/>
    <w:rsid w:val="003D56FF"/>
    <w:rsid w:val="003D5A29"/>
    <w:rsid w:val="003D5E01"/>
    <w:rsid w:val="003D63E6"/>
    <w:rsid w:val="003D6965"/>
    <w:rsid w:val="003D7A5A"/>
    <w:rsid w:val="003E0E33"/>
    <w:rsid w:val="003E1143"/>
    <w:rsid w:val="003E1430"/>
    <w:rsid w:val="003E15BE"/>
    <w:rsid w:val="003E1999"/>
    <w:rsid w:val="003E1EF3"/>
    <w:rsid w:val="003E20A2"/>
    <w:rsid w:val="003E241F"/>
    <w:rsid w:val="003E2903"/>
    <w:rsid w:val="003E2DF1"/>
    <w:rsid w:val="003E3A7F"/>
    <w:rsid w:val="003E4732"/>
    <w:rsid w:val="003E4922"/>
    <w:rsid w:val="003E4A67"/>
    <w:rsid w:val="003E5490"/>
    <w:rsid w:val="003E5BA7"/>
    <w:rsid w:val="003E6058"/>
    <w:rsid w:val="003E60ED"/>
    <w:rsid w:val="003E6C84"/>
    <w:rsid w:val="003E74C2"/>
    <w:rsid w:val="003E7944"/>
    <w:rsid w:val="003F060E"/>
    <w:rsid w:val="003F1CDF"/>
    <w:rsid w:val="003F27AA"/>
    <w:rsid w:val="003F29A5"/>
    <w:rsid w:val="003F2E15"/>
    <w:rsid w:val="003F2E29"/>
    <w:rsid w:val="003F3110"/>
    <w:rsid w:val="003F435A"/>
    <w:rsid w:val="003F48A8"/>
    <w:rsid w:val="003F59A3"/>
    <w:rsid w:val="003F5E21"/>
    <w:rsid w:val="003F6DDE"/>
    <w:rsid w:val="003F71A3"/>
    <w:rsid w:val="003F7AA5"/>
    <w:rsid w:val="0040112A"/>
    <w:rsid w:val="0040195E"/>
    <w:rsid w:val="0040259E"/>
    <w:rsid w:val="004026D6"/>
    <w:rsid w:val="00402ADC"/>
    <w:rsid w:val="00403026"/>
    <w:rsid w:val="00403A94"/>
    <w:rsid w:val="0040494C"/>
    <w:rsid w:val="00404A34"/>
    <w:rsid w:val="00404A48"/>
    <w:rsid w:val="0040651E"/>
    <w:rsid w:val="00406CB0"/>
    <w:rsid w:val="00406D94"/>
    <w:rsid w:val="0040725C"/>
    <w:rsid w:val="00407A6B"/>
    <w:rsid w:val="00407D33"/>
    <w:rsid w:val="00407DBC"/>
    <w:rsid w:val="0041048F"/>
    <w:rsid w:val="0041126B"/>
    <w:rsid w:val="0041163B"/>
    <w:rsid w:val="0041196A"/>
    <w:rsid w:val="004119E8"/>
    <w:rsid w:val="00411FAD"/>
    <w:rsid w:val="004123DC"/>
    <w:rsid w:val="00413085"/>
    <w:rsid w:val="0041365B"/>
    <w:rsid w:val="00414193"/>
    <w:rsid w:val="0041498C"/>
    <w:rsid w:val="00414C0C"/>
    <w:rsid w:val="00414D72"/>
    <w:rsid w:val="004162B7"/>
    <w:rsid w:val="004169E3"/>
    <w:rsid w:val="00416D27"/>
    <w:rsid w:val="00416DAA"/>
    <w:rsid w:val="00417493"/>
    <w:rsid w:val="00417767"/>
    <w:rsid w:val="00417C68"/>
    <w:rsid w:val="0042078F"/>
    <w:rsid w:val="00420DDB"/>
    <w:rsid w:val="00421F9D"/>
    <w:rsid w:val="00422DAA"/>
    <w:rsid w:val="00423041"/>
    <w:rsid w:val="0042336D"/>
    <w:rsid w:val="00423482"/>
    <w:rsid w:val="00424132"/>
    <w:rsid w:val="00425715"/>
    <w:rsid w:val="00425D02"/>
    <w:rsid w:val="00425DB5"/>
    <w:rsid w:val="00425FD0"/>
    <w:rsid w:val="00426244"/>
    <w:rsid w:val="00426580"/>
    <w:rsid w:val="0042664A"/>
    <w:rsid w:val="00426A71"/>
    <w:rsid w:val="00426E11"/>
    <w:rsid w:val="00427672"/>
    <w:rsid w:val="00427A29"/>
    <w:rsid w:val="00427E53"/>
    <w:rsid w:val="00430909"/>
    <w:rsid w:val="00430F92"/>
    <w:rsid w:val="00431592"/>
    <w:rsid w:val="004318DE"/>
    <w:rsid w:val="0043196B"/>
    <w:rsid w:val="004321FD"/>
    <w:rsid w:val="00432D09"/>
    <w:rsid w:val="00433F4E"/>
    <w:rsid w:val="00435715"/>
    <w:rsid w:val="00436244"/>
    <w:rsid w:val="004364CA"/>
    <w:rsid w:val="00436644"/>
    <w:rsid w:val="004369DB"/>
    <w:rsid w:val="0043707D"/>
    <w:rsid w:val="004370AD"/>
    <w:rsid w:val="004378BB"/>
    <w:rsid w:val="00437924"/>
    <w:rsid w:val="00440141"/>
    <w:rsid w:val="00440CA6"/>
    <w:rsid w:val="0044169D"/>
    <w:rsid w:val="00441EB6"/>
    <w:rsid w:val="00442207"/>
    <w:rsid w:val="00442A1F"/>
    <w:rsid w:val="00444186"/>
    <w:rsid w:val="0044448B"/>
    <w:rsid w:val="0044493B"/>
    <w:rsid w:val="00444A27"/>
    <w:rsid w:val="00444EAA"/>
    <w:rsid w:val="00444FF4"/>
    <w:rsid w:val="00445327"/>
    <w:rsid w:val="00445381"/>
    <w:rsid w:val="004453A6"/>
    <w:rsid w:val="004462B4"/>
    <w:rsid w:val="00447719"/>
    <w:rsid w:val="00447737"/>
    <w:rsid w:val="00447911"/>
    <w:rsid w:val="00447A1A"/>
    <w:rsid w:val="00447C3E"/>
    <w:rsid w:val="004505B7"/>
    <w:rsid w:val="004505B8"/>
    <w:rsid w:val="0045078E"/>
    <w:rsid w:val="00450AFF"/>
    <w:rsid w:val="00451FC5"/>
    <w:rsid w:val="0045203E"/>
    <w:rsid w:val="00452262"/>
    <w:rsid w:val="0045238C"/>
    <w:rsid w:val="0045240D"/>
    <w:rsid w:val="00453382"/>
    <w:rsid w:val="004535B0"/>
    <w:rsid w:val="0045455E"/>
    <w:rsid w:val="004550BE"/>
    <w:rsid w:val="00455AAA"/>
    <w:rsid w:val="00455C5F"/>
    <w:rsid w:val="00455DA7"/>
    <w:rsid w:val="004563B0"/>
    <w:rsid w:val="00456948"/>
    <w:rsid w:val="00456A52"/>
    <w:rsid w:val="00456CFE"/>
    <w:rsid w:val="0045713D"/>
    <w:rsid w:val="00460931"/>
    <w:rsid w:val="00460B6A"/>
    <w:rsid w:val="00461293"/>
    <w:rsid w:val="0046174F"/>
    <w:rsid w:val="00461C9F"/>
    <w:rsid w:val="004628E2"/>
    <w:rsid w:val="004629A3"/>
    <w:rsid w:val="00462B92"/>
    <w:rsid w:val="00463B41"/>
    <w:rsid w:val="004645C2"/>
    <w:rsid w:val="00464F90"/>
    <w:rsid w:val="00466132"/>
    <w:rsid w:val="00466C11"/>
    <w:rsid w:val="004670CF"/>
    <w:rsid w:val="004676CC"/>
    <w:rsid w:val="00467780"/>
    <w:rsid w:val="00467F10"/>
    <w:rsid w:val="0047101E"/>
    <w:rsid w:val="0047177A"/>
    <w:rsid w:val="00471D33"/>
    <w:rsid w:val="00472A2A"/>
    <w:rsid w:val="0047311D"/>
    <w:rsid w:val="00473411"/>
    <w:rsid w:val="0047363E"/>
    <w:rsid w:val="00473662"/>
    <w:rsid w:val="00473CEB"/>
    <w:rsid w:val="00474D75"/>
    <w:rsid w:val="00475C1D"/>
    <w:rsid w:val="00475F62"/>
    <w:rsid w:val="00476151"/>
    <w:rsid w:val="00476E12"/>
    <w:rsid w:val="00476EB2"/>
    <w:rsid w:val="00477274"/>
    <w:rsid w:val="004779FD"/>
    <w:rsid w:val="00480342"/>
    <w:rsid w:val="00480715"/>
    <w:rsid w:val="004811F3"/>
    <w:rsid w:val="004813EB"/>
    <w:rsid w:val="00482977"/>
    <w:rsid w:val="00482A05"/>
    <w:rsid w:val="00482CD7"/>
    <w:rsid w:val="00482D94"/>
    <w:rsid w:val="00482FF9"/>
    <w:rsid w:val="00483108"/>
    <w:rsid w:val="00483DEB"/>
    <w:rsid w:val="004846A1"/>
    <w:rsid w:val="004847DB"/>
    <w:rsid w:val="004847E9"/>
    <w:rsid w:val="00484A0C"/>
    <w:rsid w:val="00484C1B"/>
    <w:rsid w:val="00485294"/>
    <w:rsid w:val="00485BBF"/>
    <w:rsid w:val="00486AA7"/>
    <w:rsid w:val="00486C1F"/>
    <w:rsid w:val="004873CF"/>
    <w:rsid w:val="004874B2"/>
    <w:rsid w:val="004878B7"/>
    <w:rsid w:val="00487A3A"/>
    <w:rsid w:val="00487F13"/>
    <w:rsid w:val="00490AC1"/>
    <w:rsid w:val="00490C34"/>
    <w:rsid w:val="00490D33"/>
    <w:rsid w:val="00490F52"/>
    <w:rsid w:val="0049120B"/>
    <w:rsid w:val="0049174D"/>
    <w:rsid w:val="004920BA"/>
    <w:rsid w:val="00492526"/>
    <w:rsid w:val="0049260F"/>
    <w:rsid w:val="004927B4"/>
    <w:rsid w:val="00492BCE"/>
    <w:rsid w:val="004936DA"/>
    <w:rsid w:val="00493DA3"/>
    <w:rsid w:val="0049705D"/>
    <w:rsid w:val="004971DB"/>
    <w:rsid w:val="004974D1"/>
    <w:rsid w:val="00497875"/>
    <w:rsid w:val="004A03C8"/>
    <w:rsid w:val="004A0700"/>
    <w:rsid w:val="004A071D"/>
    <w:rsid w:val="004A11A4"/>
    <w:rsid w:val="004A23D1"/>
    <w:rsid w:val="004A2417"/>
    <w:rsid w:val="004A28FA"/>
    <w:rsid w:val="004A30CF"/>
    <w:rsid w:val="004A388D"/>
    <w:rsid w:val="004A3BA0"/>
    <w:rsid w:val="004A416F"/>
    <w:rsid w:val="004A5193"/>
    <w:rsid w:val="004A54A9"/>
    <w:rsid w:val="004A54F3"/>
    <w:rsid w:val="004A5978"/>
    <w:rsid w:val="004A605F"/>
    <w:rsid w:val="004A699F"/>
    <w:rsid w:val="004A6E2B"/>
    <w:rsid w:val="004A7239"/>
    <w:rsid w:val="004A7260"/>
    <w:rsid w:val="004A729E"/>
    <w:rsid w:val="004A7627"/>
    <w:rsid w:val="004A770E"/>
    <w:rsid w:val="004A7713"/>
    <w:rsid w:val="004A7812"/>
    <w:rsid w:val="004A7A9A"/>
    <w:rsid w:val="004B0064"/>
    <w:rsid w:val="004B033E"/>
    <w:rsid w:val="004B057E"/>
    <w:rsid w:val="004B093E"/>
    <w:rsid w:val="004B0DBE"/>
    <w:rsid w:val="004B0E4A"/>
    <w:rsid w:val="004B17F6"/>
    <w:rsid w:val="004B236C"/>
    <w:rsid w:val="004B2B8B"/>
    <w:rsid w:val="004B2C93"/>
    <w:rsid w:val="004B3239"/>
    <w:rsid w:val="004B3819"/>
    <w:rsid w:val="004B4676"/>
    <w:rsid w:val="004B49EB"/>
    <w:rsid w:val="004B4B64"/>
    <w:rsid w:val="004B5512"/>
    <w:rsid w:val="004B563F"/>
    <w:rsid w:val="004B65BE"/>
    <w:rsid w:val="004B6A8F"/>
    <w:rsid w:val="004B7BA5"/>
    <w:rsid w:val="004B7F4F"/>
    <w:rsid w:val="004C03CF"/>
    <w:rsid w:val="004C0D24"/>
    <w:rsid w:val="004C25B3"/>
    <w:rsid w:val="004C2E42"/>
    <w:rsid w:val="004C3A97"/>
    <w:rsid w:val="004C417F"/>
    <w:rsid w:val="004C454B"/>
    <w:rsid w:val="004C47CF"/>
    <w:rsid w:val="004C595D"/>
    <w:rsid w:val="004C5A8A"/>
    <w:rsid w:val="004C62CA"/>
    <w:rsid w:val="004C67B3"/>
    <w:rsid w:val="004C6E80"/>
    <w:rsid w:val="004C731F"/>
    <w:rsid w:val="004C7A28"/>
    <w:rsid w:val="004C7BD4"/>
    <w:rsid w:val="004D01EF"/>
    <w:rsid w:val="004D14CA"/>
    <w:rsid w:val="004D1F11"/>
    <w:rsid w:val="004D201D"/>
    <w:rsid w:val="004D233C"/>
    <w:rsid w:val="004D25A0"/>
    <w:rsid w:val="004D25E3"/>
    <w:rsid w:val="004D32CD"/>
    <w:rsid w:val="004D340D"/>
    <w:rsid w:val="004D37DA"/>
    <w:rsid w:val="004D3A1C"/>
    <w:rsid w:val="004D3BE5"/>
    <w:rsid w:val="004D3D99"/>
    <w:rsid w:val="004D3ECC"/>
    <w:rsid w:val="004D3F8D"/>
    <w:rsid w:val="004D3FFA"/>
    <w:rsid w:val="004D41C6"/>
    <w:rsid w:val="004D5209"/>
    <w:rsid w:val="004D63A2"/>
    <w:rsid w:val="004D63B9"/>
    <w:rsid w:val="004D6866"/>
    <w:rsid w:val="004D79B8"/>
    <w:rsid w:val="004E000E"/>
    <w:rsid w:val="004E0033"/>
    <w:rsid w:val="004E045B"/>
    <w:rsid w:val="004E04B2"/>
    <w:rsid w:val="004E06E1"/>
    <w:rsid w:val="004E06EC"/>
    <w:rsid w:val="004E0831"/>
    <w:rsid w:val="004E1345"/>
    <w:rsid w:val="004E1736"/>
    <w:rsid w:val="004E1883"/>
    <w:rsid w:val="004E1DFC"/>
    <w:rsid w:val="004E2365"/>
    <w:rsid w:val="004E272B"/>
    <w:rsid w:val="004E2AF0"/>
    <w:rsid w:val="004E2F20"/>
    <w:rsid w:val="004E3812"/>
    <w:rsid w:val="004E40A9"/>
    <w:rsid w:val="004E41B2"/>
    <w:rsid w:val="004E4565"/>
    <w:rsid w:val="004E473C"/>
    <w:rsid w:val="004E5015"/>
    <w:rsid w:val="004E5346"/>
    <w:rsid w:val="004E5D15"/>
    <w:rsid w:val="004E7316"/>
    <w:rsid w:val="004E7E29"/>
    <w:rsid w:val="004F091E"/>
    <w:rsid w:val="004F14D6"/>
    <w:rsid w:val="004F1A0C"/>
    <w:rsid w:val="004F1E4B"/>
    <w:rsid w:val="004F264B"/>
    <w:rsid w:val="004F29EA"/>
    <w:rsid w:val="004F302E"/>
    <w:rsid w:val="004F45F2"/>
    <w:rsid w:val="004F4945"/>
    <w:rsid w:val="004F4DDD"/>
    <w:rsid w:val="004F4DE9"/>
    <w:rsid w:val="004F528B"/>
    <w:rsid w:val="004F701E"/>
    <w:rsid w:val="004F7B1B"/>
    <w:rsid w:val="005008C5"/>
    <w:rsid w:val="00501009"/>
    <w:rsid w:val="00502119"/>
    <w:rsid w:val="00503115"/>
    <w:rsid w:val="00503B08"/>
    <w:rsid w:val="0050538A"/>
    <w:rsid w:val="00505AFE"/>
    <w:rsid w:val="00505B1B"/>
    <w:rsid w:val="00505BD0"/>
    <w:rsid w:val="00505C47"/>
    <w:rsid w:val="00506B02"/>
    <w:rsid w:val="005073BE"/>
    <w:rsid w:val="0050756F"/>
    <w:rsid w:val="0051100E"/>
    <w:rsid w:val="005110C7"/>
    <w:rsid w:val="005117B1"/>
    <w:rsid w:val="00511B33"/>
    <w:rsid w:val="00511F16"/>
    <w:rsid w:val="00512E17"/>
    <w:rsid w:val="005130E8"/>
    <w:rsid w:val="00513980"/>
    <w:rsid w:val="00513C21"/>
    <w:rsid w:val="00513F03"/>
    <w:rsid w:val="00514029"/>
    <w:rsid w:val="0051433A"/>
    <w:rsid w:val="00514BDA"/>
    <w:rsid w:val="00515410"/>
    <w:rsid w:val="005159E7"/>
    <w:rsid w:val="00515AFC"/>
    <w:rsid w:val="00515BB6"/>
    <w:rsid w:val="00516868"/>
    <w:rsid w:val="00516E5F"/>
    <w:rsid w:val="00517D2A"/>
    <w:rsid w:val="00520CED"/>
    <w:rsid w:val="005212CE"/>
    <w:rsid w:val="00521CB4"/>
    <w:rsid w:val="00521E8C"/>
    <w:rsid w:val="00521EBA"/>
    <w:rsid w:val="00522370"/>
    <w:rsid w:val="005224A8"/>
    <w:rsid w:val="0052291F"/>
    <w:rsid w:val="00522BB2"/>
    <w:rsid w:val="00522CE2"/>
    <w:rsid w:val="0052304E"/>
    <w:rsid w:val="005236B6"/>
    <w:rsid w:val="00523ACE"/>
    <w:rsid w:val="00524379"/>
    <w:rsid w:val="00524460"/>
    <w:rsid w:val="00524B25"/>
    <w:rsid w:val="00525167"/>
    <w:rsid w:val="005255CA"/>
    <w:rsid w:val="00525E08"/>
    <w:rsid w:val="0052682A"/>
    <w:rsid w:val="0052713E"/>
    <w:rsid w:val="0052749C"/>
    <w:rsid w:val="00527915"/>
    <w:rsid w:val="00527E17"/>
    <w:rsid w:val="0053060C"/>
    <w:rsid w:val="0053147B"/>
    <w:rsid w:val="00531D98"/>
    <w:rsid w:val="0053207C"/>
    <w:rsid w:val="00532447"/>
    <w:rsid w:val="00532687"/>
    <w:rsid w:val="00532B23"/>
    <w:rsid w:val="00532EBB"/>
    <w:rsid w:val="00533792"/>
    <w:rsid w:val="00534F27"/>
    <w:rsid w:val="00535A46"/>
    <w:rsid w:val="00535FA7"/>
    <w:rsid w:val="00536178"/>
    <w:rsid w:val="0053660A"/>
    <w:rsid w:val="005374F5"/>
    <w:rsid w:val="005375CC"/>
    <w:rsid w:val="00537951"/>
    <w:rsid w:val="00537DE6"/>
    <w:rsid w:val="005407A6"/>
    <w:rsid w:val="0054096C"/>
    <w:rsid w:val="005413E7"/>
    <w:rsid w:val="005417C0"/>
    <w:rsid w:val="005418AB"/>
    <w:rsid w:val="00541A62"/>
    <w:rsid w:val="00541B70"/>
    <w:rsid w:val="00542223"/>
    <w:rsid w:val="0054254F"/>
    <w:rsid w:val="0054274E"/>
    <w:rsid w:val="005428CF"/>
    <w:rsid w:val="00542F1F"/>
    <w:rsid w:val="00543003"/>
    <w:rsid w:val="00543010"/>
    <w:rsid w:val="005430AB"/>
    <w:rsid w:val="00543276"/>
    <w:rsid w:val="00543C6F"/>
    <w:rsid w:val="00543D16"/>
    <w:rsid w:val="005441CC"/>
    <w:rsid w:val="00544CB9"/>
    <w:rsid w:val="00545C70"/>
    <w:rsid w:val="0054612B"/>
    <w:rsid w:val="00547B5B"/>
    <w:rsid w:val="00547BFD"/>
    <w:rsid w:val="005510B7"/>
    <w:rsid w:val="005518A2"/>
    <w:rsid w:val="00552845"/>
    <w:rsid w:val="00552936"/>
    <w:rsid w:val="00552A94"/>
    <w:rsid w:val="00552C2C"/>
    <w:rsid w:val="00552C99"/>
    <w:rsid w:val="0055312A"/>
    <w:rsid w:val="0055320A"/>
    <w:rsid w:val="00553ECE"/>
    <w:rsid w:val="00554147"/>
    <w:rsid w:val="0055462A"/>
    <w:rsid w:val="005547E1"/>
    <w:rsid w:val="00555B3F"/>
    <w:rsid w:val="005564EF"/>
    <w:rsid w:val="005568FC"/>
    <w:rsid w:val="00556C4B"/>
    <w:rsid w:val="005571FE"/>
    <w:rsid w:val="0056009F"/>
    <w:rsid w:val="0056067E"/>
    <w:rsid w:val="00560BCF"/>
    <w:rsid w:val="00561D6F"/>
    <w:rsid w:val="00561EA6"/>
    <w:rsid w:val="0056269B"/>
    <w:rsid w:val="00562E79"/>
    <w:rsid w:val="0056350E"/>
    <w:rsid w:val="00563764"/>
    <w:rsid w:val="00563EFB"/>
    <w:rsid w:val="0056456D"/>
    <w:rsid w:val="005645A7"/>
    <w:rsid w:val="00564D3C"/>
    <w:rsid w:val="00565075"/>
    <w:rsid w:val="005650C8"/>
    <w:rsid w:val="005651A5"/>
    <w:rsid w:val="0056584F"/>
    <w:rsid w:val="00566D78"/>
    <w:rsid w:val="00567AEC"/>
    <w:rsid w:val="00567E7A"/>
    <w:rsid w:val="00567F07"/>
    <w:rsid w:val="00567FF1"/>
    <w:rsid w:val="00570374"/>
    <w:rsid w:val="0057128B"/>
    <w:rsid w:val="00571515"/>
    <w:rsid w:val="005715B7"/>
    <w:rsid w:val="00572034"/>
    <w:rsid w:val="00572439"/>
    <w:rsid w:val="005727B9"/>
    <w:rsid w:val="00572B35"/>
    <w:rsid w:val="00572E48"/>
    <w:rsid w:val="00572F22"/>
    <w:rsid w:val="00573668"/>
    <w:rsid w:val="00573B98"/>
    <w:rsid w:val="00573F09"/>
    <w:rsid w:val="0057475F"/>
    <w:rsid w:val="005754CE"/>
    <w:rsid w:val="0057552E"/>
    <w:rsid w:val="0057572F"/>
    <w:rsid w:val="00576E90"/>
    <w:rsid w:val="005815DD"/>
    <w:rsid w:val="00581B62"/>
    <w:rsid w:val="0058260B"/>
    <w:rsid w:val="00582809"/>
    <w:rsid w:val="00582BB4"/>
    <w:rsid w:val="0058313B"/>
    <w:rsid w:val="00583175"/>
    <w:rsid w:val="00583350"/>
    <w:rsid w:val="00583C1A"/>
    <w:rsid w:val="00583E5B"/>
    <w:rsid w:val="00583ECB"/>
    <w:rsid w:val="00584BF7"/>
    <w:rsid w:val="00585C20"/>
    <w:rsid w:val="00585C7A"/>
    <w:rsid w:val="00585E50"/>
    <w:rsid w:val="005861EE"/>
    <w:rsid w:val="0058656E"/>
    <w:rsid w:val="00586A43"/>
    <w:rsid w:val="00586FFD"/>
    <w:rsid w:val="00587D64"/>
    <w:rsid w:val="005903B3"/>
    <w:rsid w:val="005905D4"/>
    <w:rsid w:val="00591715"/>
    <w:rsid w:val="005921D2"/>
    <w:rsid w:val="00592647"/>
    <w:rsid w:val="005928B7"/>
    <w:rsid w:val="00592D95"/>
    <w:rsid w:val="00593203"/>
    <w:rsid w:val="005936FE"/>
    <w:rsid w:val="005944BF"/>
    <w:rsid w:val="00594DEE"/>
    <w:rsid w:val="00594E75"/>
    <w:rsid w:val="00595624"/>
    <w:rsid w:val="0059662F"/>
    <w:rsid w:val="005967F7"/>
    <w:rsid w:val="00596992"/>
    <w:rsid w:val="00596A10"/>
    <w:rsid w:val="005978B2"/>
    <w:rsid w:val="005A01F8"/>
    <w:rsid w:val="005A0455"/>
    <w:rsid w:val="005A0837"/>
    <w:rsid w:val="005A27CD"/>
    <w:rsid w:val="005A2C83"/>
    <w:rsid w:val="005A313C"/>
    <w:rsid w:val="005A3522"/>
    <w:rsid w:val="005A47B9"/>
    <w:rsid w:val="005A4F20"/>
    <w:rsid w:val="005A5005"/>
    <w:rsid w:val="005A520A"/>
    <w:rsid w:val="005A54D5"/>
    <w:rsid w:val="005A557E"/>
    <w:rsid w:val="005A6BBB"/>
    <w:rsid w:val="005A7170"/>
    <w:rsid w:val="005B06EE"/>
    <w:rsid w:val="005B0B1F"/>
    <w:rsid w:val="005B0EFD"/>
    <w:rsid w:val="005B187E"/>
    <w:rsid w:val="005B1915"/>
    <w:rsid w:val="005B1951"/>
    <w:rsid w:val="005B1D5C"/>
    <w:rsid w:val="005B2041"/>
    <w:rsid w:val="005B2845"/>
    <w:rsid w:val="005B2BB7"/>
    <w:rsid w:val="005B3466"/>
    <w:rsid w:val="005B3AEF"/>
    <w:rsid w:val="005B3B59"/>
    <w:rsid w:val="005B4245"/>
    <w:rsid w:val="005B42ED"/>
    <w:rsid w:val="005B44FD"/>
    <w:rsid w:val="005B475C"/>
    <w:rsid w:val="005B4AF9"/>
    <w:rsid w:val="005B4FE5"/>
    <w:rsid w:val="005B53D5"/>
    <w:rsid w:val="005B63EF"/>
    <w:rsid w:val="005B75B1"/>
    <w:rsid w:val="005B764C"/>
    <w:rsid w:val="005B779F"/>
    <w:rsid w:val="005B7CB5"/>
    <w:rsid w:val="005B7DA1"/>
    <w:rsid w:val="005C06BD"/>
    <w:rsid w:val="005C0F82"/>
    <w:rsid w:val="005C0FB5"/>
    <w:rsid w:val="005C1B7D"/>
    <w:rsid w:val="005C24CF"/>
    <w:rsid w:val="005C318E"/>
    <w:rsid w:val="005C3868"/>
    <w:rsid w:val="005C3C2E"/>
    <w:rsid w:val="005C7540"/>
    <w:rsid w:val="005D01DC"/>
    <w:rsid w:val="005D0D2D"/>
    <w:rsid w:val="005D106F"/>
    <w:rsid w:val="005D1297"/>
    <w:rsid w:val="005D1A17"/>
    <w:rsid w:val="005D1ABF"/>
    <w:rsid w:val="005D221A"/>
    <w:rsid w:val="005D2DB0"/>
    <w:rsid w:val="005D3065"/>
    <w:rsid w:val="005D3176"/>
    <w:rsid w:val="005D32DD"/>
    <w:rsid w:val="005D3866"/>
    <w:rsid w:val="005D3CA9"/>
    <w:rsid w:val="005D4351"/>
    <w:rsid w:val="005D4586"/>
    <w:rsid w:val="005D51D2"/>
    <w:rsid w:val="005D59AC"/>
    <w:rsid w:val="005D5C69"/>
    <w:rsid w:val="005D6BF2"/>
    <w:rsid w:val="005D7397"/>
    <w:rsid w:val="005D76D3"/>
    <w:rsid w:val="005D78B8"/>
    <w:rsid w:val="005E0081"/>
    <w:rsid w:val="005E009D"/>
    <w:rsid w:val="005E0482"/>
    <w:rsid w:val="005E04E5"/>
    <w:rsid w:val="005E099B"/>
    <w:rsid w:val="005E0FC8"/>
    <w:rsid w:val="005E1390"/>
    <w:rsid w:val="005E15DE"/>
    <w:rsid w:val="005E1655"/>
    <w:rsid w:val="005E1ED7"/>
    <w:rsid w:val="005E2391"/>
    <w:rsid w:val="005E373A"/>
    <w:rsid w:val="005E37B2"/>
    <w:rsid w:val="005E3B19"/>
    <w:rsid w:val="005E3CBC"/>
    <w:rsid w:val="005E455B"/>
    <w:rsid w:val="005E4753"/>
    <w:rsid w:val="005E49C6"/>
    <w:rsid w:val="005E4B0E"/>
    <w:rsid w:val="005E4BD0"/>
    <w:rsid w:val="005E543D"/>
    <w:rsid w:val="005E59F2"/>
    <w:rsid w:val="005E5EF4"/>
    <w:rsid w:val="005E60D6"/>
    <w:rsid w:val="005E62A7"/>
    <w:rsid w:val="005E6C67"/>
    <w:rsid w:val="005E7742"/>
    <w:rsid w:val="005E7980"/>
    <w:rsid w:val="005F01E4"/>
    <w:rsid w:val="005F0200"/>
    <w:rsid w:val="005F05E2"/>
    <w:rsid w:val="005F0982"/>
    <w:rsid w:val="005F0B09"/>
    <w:rsid w:val="005F1F52"/>
    <w:rsid w:val="005F215E"/>
    <w:rsid w:val="005F2AD6"/>
    <w:rsid w:val="005F36EB"/>
    <w:rsid w:val="005F37F0"/>
    <w:rsid w:val="005F3968"/>
    <w:rsid w:val="005F406D"/>
    <w:rsid w:val="005F515D"/>
    <w:rsid w:val="005F52B3"/>
    <w:rsid w:val="005F5319"/>
    <w:rsid w:val="005F5645"/>
    <w:rsid w:val="005F5A98"/>
    <w:rsid w:val="005F5C65"/>
    <w:rsid w:val="005F5E14"/>
    <w:rsid w:val="005F5F60"/>
    <w:rsid w:val="005F6A64"/>
    <w:rsid w:val="005F7473"/>
    <w:rsid w:val="005F7551"/>
    <w:rsid w:val="005F75CC"/>
    <w:rsid w:val="006001B3"/>
    <w:rsid w:val="0060051C"/>
    <w:rsid w:val="006005FF"/>
    <w:rsid w:val="006009E3"/>
    <w:rsid w:val="00601177"/>
    <w:rsid w:val="00601648"/>
    <w:rsid w:val="006016BA"/>
    <w:rsid w:val="0060181E"/>
    <w:rsid w:val="00601890"/>
    <w:rsid w:val="00601969"/>
    <w:rsid w:val="00601AE7"/>
    <w:rsid w:val="00602B28"/>
    <w:rsid w:val="00602B32"/>
    <w:rsid w:val="00602BDD"/>
    <w:rsid w:val="00602D84"/>
    <w:rsid w:val="00602FD9"/>
    <w:rsid w:val="006031DC"/>
    <w:rsid w:val="006038FC"/>
    <w:rsid w:val="006041FA"/>
    <w:rsid w:val="00604E55"/>
    <w:rsid w:val="00606660"/>
    <w:rsid w:val="00606C73"/>
    <w:rsid w:val="00606F08"/>
    <w:rsid w:val="00607402"/>
    <w:rsid w:val="006078C0"/>
    <w:rsid w:val="00610156"/>
    <w:rsid w:val="00610A2B"/>
    <w:rsid w:val="00610F58"/>
    <w:rsid w:val="00611576"/>
    <w:rsid w:val="00611F89"/>
    <w:rsid w:val="00612991"/>
    <w:rsid w:val="00613839"/>
    <w:rsid w:val="006146F0"/>
    <w:rsid w:val="0061488A"/>
    <w:rsid w:val="00614B28"/>
    <w:rsid w:val="00614ED5"/>
    <w:rsid w:val="00615211"/>
    <w:rsid w:val="00615293"/>
    <w:rsid w:val="0061562D"/>
    <w:rsid w:val="00616407"/>
    <w:rsid w:val="0061651D"/>
    <w:rsid w:val="006167C8"/>
    <w:rsid w:val="00616C98"/>
    <w:rsid w:val="00617B0C"/>
    <w:rsid w:val="00617D62"/>
    <w:rsid w:val="00620874"/>
    <w:rsid w:val="006212A6"/>
    <w:rsid w:val="006215B9"/>
    <w:rsid w:val="00621B1B"/>
    <w:rsid w:val="00621E77"/>
    <w:rsid w:val="00622088"/>
    <w:rsid w:val="00622498"/>
    <w:rsid w:val="00622833"/>
    <w:rsid w:val="00623482"/>
    <w:rsid w:val="00623B08"/>
    <w:rsid w:val="00623D37"/>
    <w:rsid w:val="00623E7C"/>
    <w:rsid w:val="00624132"/>
    <w:rsid w:val="006249AE"/>
    <w:rsid w:val="00624DFD"/>
    <w:rsid w:val="006257D9"/>
    <w:rsid w:val="0062618C"/>
    <w:rsid w:val="00626329"/>
    <w:rsid w:val="00626F7A"/>
    <w:rsid w:val="006273D5"/>
    <w:rsid w:val="0062775D"/>
    <w:rsid w:val="00631217"/>
    <w:rsid w:val="006312E9"/>
    <w:rsid w:val="00631706"/>
    <w:rsid w:val="00631BD2"/>
    <w:rsid w:val="00631C18"/>
    <w:rsid w:val="0063249D"/>
    <w:rsid w:val="006326CE"/>
    <w:rsid w:val="00632E7A"/>
    <w:rsid w:val="00632E8A"/>
    <w:rsid w:val="00632FAA"/>
    <w:rsid w:val="0063354C"/>
    <w:rsid w:val="006340A8"/>
    <w:rsid w:val="006345C2"/>
    <w:rsid w:val="00634A46"/>
    <w:rsid w:val="00634D05"/>
    <w:rsid w:val="00635641"/>
    <w:rsid w:val="00635AC9"/>
    <w:rsid w:val="00636EEA"/>
    <w:rsid w:val="00637BD5"/>
    <w:rsid w:val="00640042"/>
    <w:rsid w:val="0064046D"/>
    <w:rsid w:val="006410D1"/>
    <w:rsid w:val="006415C9"/>
    <w:rsid w:val="006417C0"/>
    <w:rsid w:val="006417DC"/>
    <w:rsid w:val="00641B2F"/>
    <w:rsid w:val="006424EC"/>
    <w:rsid w:val="00642852"/>
    <w:rsid w:val="00643AF7"/>
    <w:rsid w:val="00644191"/>
    <w:rsid w:val="006443ED"/>
    <w:rsid w:val="00644BD0"/>
    <w:rsid w:val="00645162"/>
    <w:rsid w:val="00646725"/>
    <w:rsid w:val="00646CB3"/>
    <w:rsid w:val="00647198"/>
    <w:rsid w:val="006473A3"/>
    <w:rsid w:val="00647492"/>
    <w:rsid w:val="00647920"/>
    <w:rsid w:val="00650810"/>
    <w:rsid w:val="0065133B"/>
    <w:rsid w:val="00651A0F"/>
    <w:rsid w:val="00651F7F"/>
    <w:rsid w:val="006521D6"/>
    <w:rsid w:val="006525D1"/>
    <w:rsid w:val="00652ABF"/>
    <w:rsid w:val="00652C2F"/>
    <w:rsid w:val="00652E6C"/>
    <w:rsid w:val="0065326A"/>
    <w:rsid w:val="006532B2"/>
    <w:rsid w:val="0065489A"/>
    <w:rsid w:val="00654942"/>
    <w:rsid w:val="00654F85"/>
    <w:rsid w:val="00655086"/>
    <w:rsid w:val="006550F0"/>
    <w:rsid w:val="00655CC7"/>
    <w:rsid w:val="00655F73"/>
    <w:rsid w:val="0065616A"/>
    <w:rsid w:val="006563D7"/>
    <w:rsid w:val="00656817"/>
    <w:rsid w:val="00656E2E"/>
    <w:rsid w:val="006608A9"/>
    <w:rsid w:val="00660E4A"/>
    <w:rsid w:val="00661027"/>
    <w:rsid w:val="00662F67"/>
    <w:rsid w:val="00662FE2"/>
    <w:rsid w:val="0066305F"/>
    <w:rsid w:val="00663105"/>
    <w:rsid w:val="0066472A"/>
    <w:rsid w:val="0066544B"/>
    <w:rsid w:val="00665BD4"/>
    <w:rsid w:val="006666B6"/>
    <w:rsid w:val="006669A1"/>
    <w:rsid w:val="00667733"/>
    <w:rsid w:val="006707F0"/>
    <w:rsid w:val="006709D1"/>
    <w:rsid w:val="00670F6F"/>
    <w:rsid w:val="00671143"/>
    <w:rsid w:val="006712E2"/>
    <w:rsid w:val="0067196E"/>
    <w:rsid w:val="00671B7B"/>
    <w:rsid w:val="00673263"/>
    <w:rsid w:val="00673C7A"/>
    <w:rsid w:val="00674A9B"/>
    <w:rsid w:val="00674D17"/>
    <w:rsid w:val="00675471"/>
    <w:rsid w:val="00675905"/>
    <w:rsid w:val="006764BE"/>
    <w:rsid w:val="00676A58"/>
    <w:rsid w:val="00676AB2"/>
    <w:rsid w:val="0067737A"/>
    <w:rsid w:val="00677431"/>
    <w:rsid w:val="006803C5"/>
    <w:rsid w:val="0068070F"/>
    <w:rsid w:val="00681302"/>
    <w:rsid w:val="00682BD2"/>
    <w:rsid w:val="00683448"/>
    <w:rsid w:val="006834B8"/>
    <w:rsid w:val="00683C69"/>
    <w:rsid w:val="00684D6E"/>
    <w:rsid w:val="00685B11"/>
    <w:rsid w:val="00685E6E"/>
    <w:rsid w:val="006864FE"/>
    <w:rsid w:val="00686575"/>
    <w:rsid w:val="0069022A"/>
    <w:rsid w:val="00690580"/>
    <w:rsid w:val="00690931"/>
    <w:rsid w:val="00690C21"/>
    <w:rsid w:val="0069171E"/>
    <w:rsid w:val="006918F6"/>
    <w:rsid w:val="006926FC"/>
    <w:rsid w:val="00693089"/>
    <w:rsid w:val="006935FA"/>
    <w:rsid w:val="00693995"/>
    <w:rsid w:val="0069406A"/>
    <w:rsid w:val="0069438A"/>
    <w:rsid w:val="00695010"/>
    <w:rsid w:val="00695F08"/>
    <w:rsid w:val="00696894"/>
    <w:rsid w:val="00696E70"/>
    <w:rsid w:val="006A0320"/>
    <w:rsid w:val="006A08E0"/>
    <w:rsid w:val="006A0EA6"/>
    <w:rsid w:val="006A0F75"/>
    <w:rsid w:val="006A23B9"/>
    <w:rsid w:val="006A29B7"/>
    <w:rsid w:val="006A33FF"/>
    <w:rsid w:val="006A39F9"/>
    <w:rsid w:val="006A4290"/>
    <w:rsid w:val="006A5778"/>
    <w:rsid w:val="006A58B6"/>
    <w:rsid w:val="006A5B91"/>
    <w:rsid w:val="006A5C98"/>
    <w:rsid w:val="006A5E5C"/>
    <w:rsid w:val="006A5EC0"/>
    <w:rsid w:val="006A5F3A"/>
    <w:rsid w:val="006A632B"/>
    <w:rsid w:val="006A6C21"/>
    <w:rsid w:val="006A7317"/>
    <w:rsid w:val="006A7C13"/>
    <w:rsid w:val="006A7D90"/>
    <w:rsid w:val="006B0237"/>
    <w:rsid w:val="006B02CB"/>
    <w:rsid w:val="006B083B"/>
    <w:rsid w:val="006B1338"/>
    <w:rsid w:val="006B185C"/>
    <w:rsid w:val="006B25FC"/>
    <w:rsid w:val="006B2801"/>
    <w:rsid w:val="006B2B2C"/>
    <w:rsid w:val="006B2D9A"/>
    <w:rsid w:val="006B2E92"/>
    <w:rsid w:val="006B3BC7"/>
    <w:rsid w:val="006B4A29"/>
    <w:rsid w:val="006B5096"/>
    <w:rsid w:val="006B6448"/>
    <w:rsid w:val="006B76A7"/>
    <w:rsid w:val="006C0367"/>
    <w:rsid w:val="006C0520"/>
    <w:rsid w:val="006C07F1"/>
    <w:rsid w:val="006C0981"/>
    <w:rsid w:val="006C0F3E"/>
    <w:rsid w:val="006C0FB5"/>
    <w:rsid w:val="006C1A38"/>
    <w:rsid w:val="006C1A5D"/>
    <w:rsid w:val="006C1FB7"/>
    <w:rsid w:val="006C24B8"/>
    <w:rsid w:val="006C2606"/>
    <w:rsid w:val="006C2899"/>
    <w:rsid w:val="006C304E"/>
    <w:rsid w:val="006C3255"/>
    <w:rsid w:val="006C3937"/>
    <w:rsid w:val="006C3EB2"/>
    <w:rsid w:val="006C4031"/>
    <w:rsid w:val="006C4036"/>
    <w:rsid w:val="006C42F7"/>
    <w:rsid w:val="006C4AA7"/>
    <w:rsid w:val="006C5222"/>
    <w:rsid w:val="006C5371"/>
    <w:rsid w:val="006C55DE"/>
    <w:rsid w:val="006C5618"/>
    <w:rsid w:val="006C64D2"/>
    <w:rsid w:val="006C7A3C"/>
    <w:rsid w:val="006C7AB8"/>
    <w:rsid w:val="006C7E82"/>
    <w:rsid w:val="006D0482"/>
    <w:rsid w:val="006D08D5"/>
    <w:rsid w:val="006D0A2B"/>
    <w:rsid w:val="006D0FFD"/>
    <w:rsid w:val="006D1464"/>
    <w:rsid w:val="006D1A6E"/>
    <w:rsid w:val="006D1C63"/>
    <w:rsid w:val="006D34DA"/>
    <w:rsid w:val="006D37D3"/>
    <w:rsid w:val="006D5016"/>
    <w:rsid w:val="006D5461"/>
    <w:rsid w:val="006D6680"/>
    <w:rsid w:val="006D6701"/>
    <w:rsid w:val="006D6806"/>
    <w:rsid w:val="006D684F"/>
    <w:rsid w:val="006D699D"/>
    <w:rsid w:val="006D7583"/>
    <w:rsid w:val="006D7D7E"/>
    <w:rsid w:val="006D7E0C"/>
    <w:rsid w:val="006E04CF"/>
    <w:rsid w:val="006E0F71"/>
    <w:rsid w:val="006E160E"/>
    <w:rsid w:val="006E1929"/>
    <w:rsid w:val="006E23AF"/>
    <w:rsid w:val="006E2704"/>
    <w:rsid w:val="006E290B"/>
    <w:rsid w:val="006E2953"/>
    <w:rsid w:val="006E29EB"/>
    <w:rsid w:val="006E2A4F"/>
    <w:rsid w:val="006E2BF0"/>
    <w:rsid w:val="006E2C06"/>
    <w:rsid w:val="006E2CD7"/>
    <w:rsid w:val="006E2D57"/>
    <w:rsid w:val="006E3053"/>
    <w:rsid w:val="006E326A"/>
    <w:rsid w:val="006E3EB8"/>
    <w:rsid w:val="006E4056"/>
    <w:rsid w:val="006E4168"/>
    <w:rsid w:val="006E4331"/>
    <w:rsid w:val="006E4CF5"/>
    <w:rsid w:val="006E5940"/>
    <w:rsid w:val="006E6545"/>
    <w:rsid w:val="006E6969"/>
    <w:rsid w:val="006E73F2"/>
    <w:rsid w:val="006E777E"/>
    <w:rsid w:val="006E7A40"/>
    <w:rsid w:val="006E7FAE"/>
    <w:rsid w:val="006F0161"/>
    <w:rsid w:val="006F0291"/>
    <w:rsid w:val="006F0456"/>
    <w:rsid w:val="006F0BFD"/>
    <w:rsid w:val="006F0C67"/>
    <w:rsid w:val="006F185F"/>
    <w:rsid w:val="006F194A"/>
    <w:rsid w:val="006F1E91"/>
    <w:rsid w:val="006F2233"/>
    <w:rsid w:val="006F2750"/>
    <w:rsid w:val="006F2E83"/>
    <w:rsid w:val="006F344D"/>
    <w:rsid w:val="006F3FA3"/>
    <w:rsid w:val="006F424A"/>
    <w:rsid w:val="006F48A8"/>
    <w:rsid w:val="006F502C"/>
    <w:rsid w:val="006F648E"/>
    <w:rsid w:val="006F6C8B"/>
    <w:rsid w:val="006F6D42"/>
    <w:rsid w:val="006F735C"/>
    <w:rsid w:val="006F7595"/>
    <w:rsid w:val="006F7B6B"/>
    <w:rsid w:val="006F7F21"/>
    <w:rsid w:val="00700BDF"/>
    <w:rsid w:val="00700CFA"/>
    <w:rsid w:val="0070149D"/>
    <w:rsid w:val="007024CE"/>
    <w:rsid w:val="00703830"/>
    <w:rsid w:val="00703AA2"/>
    <w:rsid w:val="00703BA8"/>
    <w:rsid w:val="00703DB7"/>
    <w:rsid w:val="0070445A"/>
    <w:rsid w:val="0070542F"/>
    <w:rsid w:val="00705BB5"/>
    <w:rsid w:val="00705DF7"/>
    <w:rsid w:val="00705EB7"/>
    <w:rsid w:val="00706114"/>
    <w:rsid w:val="00706157"/>
    <w:rsid w:val="007062BD"/>
    <w:rsid w:val="00706455"/>
    <w:rsid w:val="00706B12"/>
    <w:rsid w:val="0070771D"/>
    <w:rsid w:val="00707770"/>
    <w:rsid w:val="00707FDB"/>
    <w:rsid w:val="0071016D"/>
    <w:rsid w:val="007105F4"/>
    <w:rsid w:val="007108E9"/>
    <w:rsid w:val="00711D8C"/>
    <w:rsid w:val="00712223"/>
    <w:rsid w:val="007131E8"/>
    <w:rsid w:val="007134A8"/>
    <w:rsid w:val="007134C9"/>
    <w:rsid w:val="00713E76"/>
    <w:rsid w:val="00713F21"/>
    <w:rsid w:val="007140FB"/>
    <w:rsid w:val="007148BC"/>
    <w:rsid w:val="00715E50"/>
    <w:rsid w:val="00716E40"/>
    <w:rsid w:val="00717DF1"/>
    <w:rsid w:val="00720585"/>
    <w:rsid w:val="00721D4E"/>
    <w:rsid w:val="00722969"/>
    <w:rsid w:val="00723860"/>
    <w:rsid w:val="00723AD0"/>
    <w:rsid w:val="00723BF9"/>
    <w:rsid w:val="0072442F"/>
    <w:rsid w:val="00724E2E"/>
    <w:rsid w:val="0072540A"/>
    <w:rsid w:val="00725679"/>
    <w:rsid w:val="00726583"/>
    <w:rsid w:val="0072679A"/>
    <w:rsid w:val="00726EE4"/>
    <w:rsid w:val="00727228"/>
    <w:rsid w:val="00727F9A"/>
    <w:rsid w:val="0073006D"/>
    <w:rsid w:val="0073130B"/>
    <w:rsid w:val="00731B21"/>
    <w:rsid w:val="007320A3"/>
    <w:rsid w:val="0073240B"/>
    <w:rsid w:val="007324F0"/>
    <w:rsid w:val="0073272D"/>
    <w:rsid w:val="0073346C"/>
    <w:rsid w:val="00733882"/>
    <w:rsid w:val="007340EC"/>
    <w:rsid w:val="0073443B"/>
    <w:rsid w:val="00734BDE"/>
    <w:rsid w:val="007352C4"/>
    <w:rsid w:val="00735E03"/>
    <w:rsid w:val="00736196"/>
    <w:rsid w:val="0073620B"/>
    <w:rsid w:val="007403E2"/>
    <w:rsid w:val="00740501"/>
    <w:rsid w:val="0074226F"/>
    <w:rsid w:val="0074230E"/>
    <w:rsid w:val="00742369"/>
    <w:rsid w:val="00742C3C"/>
    <w:rsid w:val="0074331D"/>
    <w:rsid w:val="00744AD2"/>
    <w:rsid w:val="00744D99"/>
    <w:rsid w:val="00744F31"/>
    <w:rsid w:val="007457E1"/>
    <w:rsid w:val="0074594D"/>
    <w:rsid w:val="00745F4C"/>
    <w:rsid w:val="007462B4"/>
    <w:rsid w:val="00746843"/>
    <w:rsid w:val="00746B5A"/>
    <w:rsid w:val="007477AB"/>
    <w:rsid w:val="00747AAB"/>
    <w:rsid w:val="00747AB1"/>
    <w:rsid w:val="00747B92"/>
    <w:rsid w:val="00747F0B"/>
    <w:rsid w:val="00747F9D"/>
    <w:rsid w:val="00750349"/>
    <w:rsid w:val="007504D6"/>
    <w:rsid w:val="00750B85"/>
    <w:rsid w:val="00750E41"/>
    <w:rsid w:val="00751576"/>
    <w:rsid w:val="007516BE"/>
    <w:rsid w:val="0075193F"/>
    <w:rsid w:val="00752888"/>
    <w:rsid w:val="00753366"/>
    <w:rsid w:val="0075348D"/>
    <w:rsid w:val="007538D2"/>
    <w:rsid w:val="007543C8"/>
    <w:rsid w:val="0075495B"/>
    <w:rsid w:val="00754C88"/>
    <w:rsid w:val="00754DE5"/>
    <w:rsid w:val="00754EE4"/>
    <w:rsid w:val="0075510D"/>
    <w:rsid w:val="0075562C"/>
    <w:rsid w:val="00755E7D"/>
    <w:rsid w:val="00755F69"/>
    <w:rsid w:val="007561C9"/>
    <w:rsid w:val="00756297"/>
    <w:rsid w:val="007565C3"/>
    <w:rsid w:val="007568BE"/>
    <w:rsid w:val="00756A2D"/>
    <w:rsid w:val="00756CD4"/>
    <w:rsid w:val="007571B4"/>
    <w:rsid w:val="0075766B"/>
    <w:rsid w:val="00757828"/>
    <w:rsid w:val="0075791C"/>
    <w:rsid w:val="007602B3"/>
    <w:rsid w:val="007609ED"/>
    <w:rsid w:val="007610BA"/>
    <w:rsid w:val="007618E7"/>
    <w:rsid w:val="00761C9B"/>
    <w:rsid w:val="0076289D"/>
    <w:rsid w:val="00763354"/>
    <w:rsid w:val="00763515"/>
    <w:rsid w:val="0076365D"/>
    <w:rsid w:val="0076404F"/>
    <w:rsid w:val="00764A62"/>
    <w:rsid w:val="00764FFE"/>
    <w:rsid w:val="0076547E"/>
    <w:rsid w:val="007659F9"/>
    <w:rsid w:val="00766F31"/>
    <w:rsid w:val="0076753B"/>
    <w:rsid w:val="00767E30"/>
    <w:rsid w:val="00770BCC"/>
    <w:rsid w:val="00770CA2"/>
    <w:rsid w:val="00770F8A"/>
    <w:rsid w:val="007711DC"/>
    <w:rsid w:val="00771B4A"/>
    <w:rsid w:val="00771F29"/>
    <w:rsid w:val="00771FFD"/>
    <w:rsid w:val="00773ADE"/>
    <w:rsid w:val="00773AE8"/>
    <w:rsid w:val="007744F4"/>
    <w:rsid w:val="007745B1"/>
    <w:rsid w:val="00774AF2"/>
    <w:rsid w:val="0077528D"/>
    <w:rsid w:val="00775766"/>
    <w:rsid w:val="00775928"/>
    <w:rsid w:val="00775D7B"/>
    <w:rsid w:val="007763C7"/>
    <w:rsid w:val="007764A0"/>
    <w:rsid w:val="00776BA7"/>
    <w:rsid w:val="007772FE"/>
    <w:rsid w:val="0077783A"/>
    <w:rsid w:val="00777AC6"/>
    <w:rsid w:val="00777B58"/>
    <w:rsid w:val="0078032B"/>
    <w:rsid w:val="007803E9"/>
    <w:rsid w:val="00780E4E"/>
    <w:rsid w:val="007812B7"/>
    <w:rsid w:val="00781343"/>
    <w:rsid w:val="00781AF2"/>
    <w:rsid w:val="00781C9F"/>
    <w:rsid w:val="00781CA2"/>
    <w:rsid w:val="007821A4"/>
    <w:rsid w:val="007823F7"/>
    <w:rsid w:val="00783D33"/>
    <w:rsid w:val="007854F9"/>
    <w:rsid w:val="007871C7"/>
    <w:rsid w:val="007876DE"/>
    <w:rsid w:val="00787738"/>
    <w:rsid w:val="00787B0E"/>
    <w:rsid w:val="0079000F"/>
    <w:rsid w:val="007904FD"/>
    <w:rsid w:val="007907B0"/>
    <w:rsid w:val="00790D03"/>
    <w:rsid w:val="00791334"/>
    <w:rsid w:val="00791660"/>
    <w:rsid w:val="00791D2E"/>
    <w:rsid w:val="00791FA8"/>
    <w:rsid w:val="007927B7"/>
    <w:rsid w:val="0079292A"/>
    <w:rsid w:val="00792B79"/>
    <w:rsid w:val="0079322F"/>
    <w:rsid w:val="007933DC"/>
    <w:rsid w:val="00793E63"/>
    <w:rsid w:val="007940A3"/>
    <w:rsid w:val="007942A3"/>
    <w:rsid w:val="007949D8"/>
    <w:rsid w:val="00795105"/>
    <w:rsid w:val="00795129"/>
    <w:rsid w:val="0079528B"/>
    <w:rsid w:val="00795660"/>
    <w:rsid w:val="00795DCC"/>
    <w:rsid w:val="00796161"/>
    <w:rsid w:val="00796F44"/>
    <w:rsid w:val="00797227"/>
    <w:rsid w:val="00797DBE"/>
    <w:rsid w:val="00797EAA"/>
    <w:rsid w:val="007A0553"/>
    <w:rsid w:val="007A0BDA"/>
    <w:rsid w:val="007A2015"/>
    <w:rsid w:val="007A26A5"/>
    <w:rsid w:val="007A2B7E"/>
    <w:rsid w:val="007A3429"/>
    <w:rsid w:val="007A3570"/>
    <w:rsid w:val="007A3623"/>
    <w:rsid w:val="007A3643"/>
    <w:rsid w:val="007A3848"/>
    <w:rsid w:val="007A38FA"/>
    <w:rsid w:val="007A42B5"/>
    <w:rsid w:val="007A46FE"/>
    <w:rsid w:val="007A4876"/>
    <w:rsid w:val="007A4DC4"/>
    <w:rsid w:val="007A4FD1"/>
    <w:rsid w:val="007A5947"/>
    <w:rsid w:val="007A5E4B"/>
    <w:rsid w:val="007A5FEC"/>
    <w:rsid w:val="007A5FED"/>
    <w:rsid w:val="007A66A3"/>
    <w:rsid w:val="007A6F8F"/>
    <w:rsid w:val="007A7E8A"/>
    <w:rsid w:val="007B0692"/>
    <w:rsid w:val="007B0C32"/>
    <w:rsid w:val="007B0FB4"/>
    <w:rsid w:val="007B1390"/>
    <w:rsid w:val="007B1D93"/>
    <w:rsid w:val="007B1DCA"/>
    <w:rsid w:val="007B224F"/>
    <w:rsid w:val="007B2B10"/>
    <w:rsid w:val="007B2B47"/>
    <w:rsid w:val="007B2E9F"/>
    <w:rsid w:val="007B377A"/>
    <w:rsid w:val="007B3B51"/>
    <w:rsid w:val="007B4251"/>
    <w:rsid w:val="007B4368"/>
    <w:rsid w:val="007B494F"/>
    <w:rsid w:val="007B5748"/>
    <w:rsid w:val="007B5A0E"/>
    <w:rsid w:val="007B5E9C"/>
    <w:rsid w:val="007B5F46"/>
    <w:rsid w:val="007B7068"/>
    <w:rsid w:val="007B7719"/>
    <w:rsid w:val="007B7BAC"/>
    <w:rsid w:val="007B7F23"/>
    <w:rsid w:val="007C0CD1"/>
    <w:rsid w:val="007C0E06"/>
    <w:rsid w:val="007C113F"/>
    <w:rsid w:val="007C1A02"/>
    <w:rsid w:val="007C1A99"/>
    <w:rsid w:val="007C4BBA"/>
    <w:rsid w:val="007C4FA9"/>
    <w:rsid w:val="007C541F"/>
    <w:rsid w:val="007C5D17"/>
    <w:rsid w:val="007C6125"/>
    <w:rsid w:val="007C6369"/>
    <w:rsid w:val="007C71C9"/>
    <w:rsid w:val="007C7662"/>
    <w:rsid w:val="007C7A61"/>
    <w:rsid w:val="007D05B4"/>
    <w:rsid w:val="007D0691"/>
    <w:rsid w:val="007D0C57"/>
    <w:rsid w:val="007D0EEB"/>
    <w:rsid w:val="007D0FDC"/>
    <w:rsid w:val="007D10FE"/>
    <w:rsid w:val="007D1764"/>
    <w:rsid w:val="007D1FCF"/>
    <w:rsid w:val="007D2B75"/>
    <w:rsid w:val="007D2D6B"/>
    <w:rsid w:val="007D3334"/>
    <w:rsid w:val="007D339D"/>
    <w:rsid w:val="007D3666"/>
    <w:rsid w:val="007D41FC"/>
    <w:rsid w:val="007D43CA"/>
    <w:rsid w:val="007D440D"/>
    <w:rsid w:val="007D4702"/>
    <w:rsid w:val="007D472F"/>
    <w:rsid w:val="007D4CF6"/>
    <w:rsid w:val="007D4D37"/>
    <w:rsid w:val="007D5111"/>
    <w:rsid w:val="007D5D56"/>
    <w:rsid w:val="007D6554"/>
    <w:rsid w:val="007D6BC5"/>
    <w:rsid w:val="007D6C32"/>
    <w:rsid w:val="007D7C00"/>
    <w:rsid w:val="007E0626"/>
    <w:rsid w:val="007E0BC9"/>
    <w:rsid w:val="007E1196"/>
    <w:rsid w:val="007E1B56"/>
    <w:rsid w:val="007E22CD"/>
    <w:rsid w:val="007E2448"/>
    <w:rsid w:val="007E24F2"/>
    <w:rsid w:val="007E32B5"/>
    <w:rsid w:val="007E3AC4"/>
    <w:rsid w:val="007E3D8E"/>
    <w:rsid w:val="007E4064"/>
    <w:rsid w:val="007E41AD"/>
    <w:rsid w:val="007E46C2"/>
    <w:rsid w:val="007E4B3E"/>
    <w:rsid w:val="007E4BDD"/>
    <w:rsid w:val="007E53B2"/>
    <w:rsid w:val="007E55D8"/>
    <w:rsid w:val="007E5FBC"/>
    <w:rsid w:val="007E639F"/>
    <w:rsid w:val="007E6D78"/>
    <w:rsid w:val="007E6EC6"/>
    <w:rsid w:val="007F0260"/>
    <w:rsid w:val="007F0C0C"/>
    <w:rsid w:val="007F0D8A"/>
    <w:rsid w:val="007F13A1"/>
    <w:rsid w:val="007F13D9"/>
    <w:rsid w:val="007F1400"/>
    <w:rsid w:val="007F1E1B"/>
    <w:rsid w:val="007F1E6C"/>
    <w:rsid w:val="007F20A4"/>
    <w:rsid w:val="007F2253"/>
    <w:rsid w:val="007F262C"/>
    <w:rsid w:val="007F334F"/>
    <w:rsid w:val="007F3815"/>
    <w:rsid w:val="007F3A01"/>
    <w:rsid w:val="007F3BB5"/>
    <w:rsid w:val="007F3C14"/>
    <w:rsid w:val="007F3FE7"/>
    <w:rsid w:val="007F42AF"/>
    <w:rsid w:val="007F42F5"/>
    <w:rsid w:val="007F452F"/>
    <w:rsid w:val="007F58E6"/>
    <w:rsid w:val="007F592E"/>
    <w:rsid w:val="007F7074"/>
    <w:rsid w:val="007F7189"/>
    <w:rsid w:val="007F73B8"/>
    <w:rsid w:val="007F7662"/>
    <w:rsid w:val="00800A92"/>
    <w:rsid w:val="00800EA0"/>
    <w:rsid w:val="0080129F"/>
    <w:rsid w:val="0080176A"/>
    <w:rsid w:val="0080199C"/>
    <w:rsid w:val="00802BB3"/>
    <w:rsid w:val="00802C08"/>
    <w:rsid w:val="0080303C"/>
    <w:rsid w:val="008037A0"/>
    <w:rsid w:val="008039C2"/>
    <w:rsid w:val="00803DB6"/>
    <w:rsid w:val="0080431E"/>
    <w:rsid w:val="00804E70"/>
    <w:rsid w:val="008050EE"/>
    <w:rsid w:val="00806A80"/>
    <w:rsid w:val="008070F8"/>
    <w:rsid w:val="0081047F"/>
    <w:rsid w:val="00810CC6"/>
    <w:rsid w:val="008115CF"/>
    <w:rsid w:val="0081389A"/>
    <w:rsid w:val="00813CBF"/>
    <w:rsid w:val="0081455C"/>
    <w:rsid w:val="008148C6"/>
    <w:rsid w:val="00814B3F"/>
    <w:rsid w:val="008157D0"/>
    <w:rsid w:val="0081649C"/>
    <w:rsid w:val="0081784F"/>
    <w:rsid w:val="00817DDC"/>
    <w:rsid w:val="00820965"/>
    <w:rsid w:val="00820DE5"/>
    <w:rsid w:val="008219D5"/>
    <w:rsid w:val="00821A5C"/>
    <w:rsid w:val="00821D29"/>
    <w:rsid w:val="0082227E"/>
    <w:rsid w:val="008229FB"/>
    <w:rsid w:val="008230CE"/>
    <w:rsid w:val="00823389"/>
    <w:rsid w:val="0082345B"/>
    <w:rsid w:val="00823D45"/>
    <w:rsid w:val="008244D9"/>
    <w:rsid w:val="008247A1"/>
    <w:rsid w:val="00824DCC"/>
    <w:rsid w:val="00825DCC"/>
    <w:rsid w:val="00825FF4"/>
    <w:rsid w:val="00826282"/>
    <w:rsid w:val="008262FB"/>
    <w:rsid w:val="00826EA1"/>
    <w:rsid w:val="00826F7C"/>
    <w:rsid w:val="0082702A"/>
    <w:rsid w:val="00827530"/>
    <w:rsid w:val="0082765C"/>
    <w:rsid w:val="00827AD9"/>
    <w:rsid w:val="00827AFD"/>
    <w:rsid w:val="008303B6"/>
    <w:rsid w:val="00830507"/>
    <w:rsid w:val="0083067F"/>
    <w:rsid w:val="00830968"/>
    <w:rsid w:val="00830B46"/>
    <w:rsid w:val="00830EE7"/>
    <w:rsid w:val="0083125C"/>
    <w:rsid w:val="008319FE"/>
    <w:rsid w:val="00832B02"/>
    <w:rsid w:val="00832C80"/>
    <w:rsid w:val="0083359C"/>
    <w:rsid w:val="00834425"/>
    <w:rsid w:val="00834526"/>
    <w:rsid w:val="00835C1E"/>
    <w:rsid w:val="00835F10"/>
    <w:rsid w:val="0083637D"/>
    <w:rsid w:val="008372F5"/>
    <w:rsid w:val="00837328"/>
    <w:rsid w:val="00837C36"/>
    <w:rsid w:val="008402DD"/>
    <w:rsid w:val="008409A0"/>
    <w:rsid w:val="00841B83"/>
    <w:rsid w:val="00842581"/>
    <w:rsid w:val="00842615"/>
    <w:rsid w:val="008427DC"/>
    <w:rsid w:val="008428BF"/>
    <w:rsid w:val="008429F9"/>
    <w:rsid w:val="00842CA5"/>
    <w:rsid w:val="00842F92"/>
    <w:rsid w:val="00843437"/>
    <w:rsid w:val="008437D6"/>
    <w:rsid w:val="00843ACF"/>
    <w:rsid w:val="00844C37"/>
    <w:rsid w:val="00844CED"/>
    <w:rsid w:val="008459DC"/>
    <w:rsid w:val="00845A7C"/>
    <w:rsid w:val="00845CA4"/>
    <w:rsid w:val="008462F6"/>
    <w:rsid w:val="00846538"/>
    <w:rsid w:val="008469E2"/>
    <w:rsid w:val="00846AA2"/>
    <w:rsid w:val="00847C46"/>
    <w:rsid w:val="0085090B"/>
    <w:rsid w:val="00851D9D"/>
    <w:rsid w:val="00852FE0"/>
    <w:rsid w:val="008533B7"/>
    <w:rsid w:val="0085395C"/>
    <w:rsid w:val="00853A4C"/>
    <w:rsid w:val="00853BAC"/>
    <w:rsid w:val="0085437E"/>
    <w:rsid w:val="00854B31"/>
    <w:rsid w:val="00854D1F"/>
    <w:rsid w:val="00855801"/>
    <w:rsid w:val="008567B8"/>
    <w:rsid w:val="00856933"/>
    <w:rsid w:val="00856BD7"/>
    <w:rsid w:val="00856C1F"/>
    <w:rsid w:val="008570CC"/>
    <w:rsid w:val="00857CC4"/>
    <w:rsid w:val="00860066"/>
    <w:rsid w:val="00860792"/>
    <w:rsid w:val="00860C89"/>
    <w:rsid w:val="00861961"/>
    <w:rsid w:val="0086226C"/>
    <w:rsid w:val="00862B26"/>
    <w:rsid w:val="00862BEA"/>
    <w:rsid w:val="0086387E"/>
    <w:rsid w:val="00863B8D"/>
    <w:rsid w:val="00863E98"/>
    <w:rsid w:val="0086410C"/>
    <w:rsid w:val="0086420D"/>
    <w:rsid w:val="008647C3"/>
    <w:rsid w:val="00864E19"/>
    <w:rsid w:val="008652A9"/>
    <w:rsid w:val="0086672E"/>
    <w:rsid w:val="00866F49"/>
    <w:rsid w:val="008702CC"/>
    <w:rsid w:val="008714BA"/>
    <w:rsid w:val="0087306C"/>
    <w:rsid w:val="00873640"/>
    <w:rsid w:val="008736C7"/>
    <w:rsid w:val="0087413F"/>
    <w:rsid w:val="008757B7"/>
    <w:rsid w:val="00875B8C"/>
    <w:rsid w:val="00875D41"/>
    <w:rsid w:val="00875DFA"/>
    <w:rsid w:val="0087621D"/>
    <w:rsid w:val="00876881"/>
    <w:rsid w:val="0087693E"/>
    <w:rsid w:val="00877CC9"/>
    <w:rsid w:val="00877DAF"/>
    <w:rsid w:val="0088011E"/>
    <w:rsid w:val="0088034E"/>
    <w:rsid w:val="00880389"/>
    <w:rsid w:val="008804AA"/>
    <w:rsid w:val="00880D81"/>
    <w:rsid w:val="008813DF"/>
    <w:rsid w:val="00881541"/>
    <w:rsid w:val="00881B14"/>
    <w:rsid w:val="00881C5E"/>
    <w:rsid w:val="00881E14"/>
    <w:rsid w:val="00882552"/>
    <w:rsid w:val="00883229"/>
    <w:rsid w:val="0088335C"/>
    <w:rsid w:val="00883496"/>
    <w:rsid w:val="00883CBB"/>
    <w:rsid w:val="00883F64"/>
    <w:rsid w:val="00884720"/>
    <w:rsid w:val="00884C7D"/>
    <w:rsid w:val="008853E1"/>
    <w:rsid w:val="00885700"/>
    <w:rsid w:val="0088573E"/>
    <w:rsid w:val="00885772"/>
    <w:rsid w:val="0088622C"/>
    <w:rsid w:val="00886BE2"/>
    <w:rsid w:val="00886F56"/>
    <w:rsid w:val="008870A5"/>
    <w:rsid w:val="0088745B"/>
    <w:rsid w:val="00890ADE"/>
    <w:rsid w:val="00891169"/>
    <w:rsid w:val="008917DF"/>
    <w:rsid w:val="00891E01"/>
    <w:rsid w:val="008920D4"/>
    <w:rsid w:val="00892C46"/>
    <w:rsid w:val="00893EDD"/>
    <w:rsid w:val="00894992"/>
    <w:rsid w:val="008949E4"/>
    <w:rsid w:val="00894D3B"/>
    <w:rsid w:val="00895297"/>
    <w:rsid w:val="008955FF"/>
    <w:rsid w:val="00895B9A"/>
    <w:rsid w:val="00896066"/>
    <w:rsid w:val="008961BB"/>
    <w:rsid w:val="0089658E"/>
    <w:rsid w:val="00896607"/>
    <w:rsid w:val="00896B74"/>
    <w:rsid w:val="00896C0C"/>
    <w:rsid w:val="00897C47"/>
    <w:rsid w:val="008A0218"/>
    <w:rsid w:val="008A0D48"/>
    <w:rsid w:val="008A1638"/>
    <w:rsid w:val="008A1A5D"/>
    <w:rsid w:val="008A28E6"/>
    <w:rsid w:val="008A2C67"/>
    <w:rsid w:val="008A2D04"/>
    <w:rsid w:val="008A4330"/>
    <w:rsid w:val="008A449E"/>
    <w:rsid w:val="008A4552"/>
    <w:rsid w:val="008A46C5"/>
    <w:rsid w:val="008A47A8"/>
    <w:rsid w:val="008A5412"/>
    <w:rsid w:val="008A5469"/>
    <w:rsid w:val="008A5F9F"/>
    <w:rsid w:val="008A617E"/>
    <w:rsid w:val="008A62BD"/>
    <w:rsid w:val="008A65E2"/>
    <w:rsid w:val="008A687A"/>
    <w:rsid w:val="008A6F71"/>
    <w:rsid w:val="008A7184"/>
    <w:rsid w:val="008B0167"/>
    <w:rsid w:val="008B0D2E"/>
    <w:rsid w:val="008B1EC4"/>
    <w:rsid w:val="008B30B6"/>
    <w:rsid w:val="008B3574"/>
    <w:rsid w:val="008B357E"/>
    <w:rsid w:val="008B3CE7"/>
    <w:rsid w:val="008B44EC"/>
    <w:rsid w:val="008B4F33"/>
    <w:rsid w:val="008B5382"/>
    <w:rsid w:val="008B683C"/>
    <w:rsid w:val="008B6DCC"/>
    <w:rsid w:val="008B748F"/>
    <w:rsid w:val="008B7741"/>
    <w:rsid w:val="008B7D6E"/>
    <w:rsid w:val="008C02EA"/>
    <w:rsid w:val="008C2477"/>
    <w:rsid w:val="008C2B49"/>
    <w:rsid w:val="008C2C62"/>
    <w:rsid w:val="008C2D19"/>
    <w:rsid w:val="008C2DE7"/>
    <w:rsid w:val="008C2EAE"/>
    <w:rsid w:val="008C306E"/>
    <w:rsid w:val="008C309E"/>
    <w:rsid w:val="008C3CC7"/>
    <w:rsid w:val="008C43E5"/>
    <w:rsid w:val="008C45B5"/>
    <w:rsid w:val="008C48F4"/>
    <w:rsid w:val="008C6A20"/>
    <w:rsid w:val="008C6CF8"/>
    <w:rsid w:val="008C6D99"/>
    <w:rsid w:val="008C6DC8"/>
    <w:rsid w:val="008C6FF8"/>
    <w:rsid w:val="008C794F"/>
    <w:rsid w:val="008C7C00"/>
    <w:rsid w:val="008D01E6"/>
    <w:rsid w:val="008D0E8A"/>
    <w:rsid w:val="008D204B"/>
    <w:rsid w:val="008D238D"/>
    <w:rsid w:val="008D33AB"/>
    <w:rsid w:val="008D3424"/>
    <w:rsid w:val="008D3F85"/>
    <w:rsid w:val="008D475A"/>
    <w:rsid w:val="008D47E2"/>
    <w:rsid w:val="008D48BB"/>
    <w:rsid w:val="008D4E79"/>
    <w:rsid w:val="008D5D4E"/>
    <w:rsid w:val="008D65B8"/>
    <w:rsid w:val="008D65CE"/>
    <w:rsid w:val="008D723B"/>
    <w:rsid w:val="008D7295"/>
    <w:rsid w:val="008D7793"/>
    <w:rsid w:val="008E0A66"/>
    <w:rsid w:val="008E0B75"/>
    <w:rsid w:val="008E0E78"/>
    <w:rsid w:val="008E0EB2"/>
    <w:rsid w:val="008E17FD"/>
    <w:rsid w:val="008E1865"/>
    <w:rsid w:val="008E2767"/>
    <w:rsid w:val="008E30A2"/>
    <w:rsid w:val="008E375E"/>
    <w:rsid w:val="008E3B7E"/>
    <w:rsid w:val="008E4D6F"/>
    <w:rsid w:val="008E52E4"/>
    <w:rsid w:val="008E5FEF"/>
    <w:rsid w:val="008F0359"/>
    <w:rsid w:val="008F0A17"/>
    <w:rsid w:val="008F0A8D"/>
    <w:rsid w:val="008F0D28"/>
    <w:rsid w:val="008F17B1"/>
    <w:rsid w:val="008F2142"/>
    <w:rsid w:val="008F21B0"/>
    <w:rsid w:val="008F368D"/>
    <w:rsid w:val="008F3802"/>
    <w:rsid w:val="008F40EF"/>
    <w:rsid w:val="008F4A0C"/>
    <w:rsid w:val="008F4B0B"/>
    <w:rsid w:val="008F58C5"/>
    <w:rsid w:val="008F5A7D"/>
    <w:rsid w:val="008F5B2E"/>
    <w:rsid w:val="008F70A3"/>
    <w:rsid w:val="008F79B6"/>
    <w:rsid w:val="00900EA9"/>
    <w:rsid w:val="00900F05"/>
    <w:rsid w:val="00901A44"/>
    <w:rsid w:val="00902B4B"/>
    <w:rsid w:val="00903F52"/>
    <w:rsid w:val="009040B9"/>
    <w:rsid w:val="00904271"/>
    <w:rsid w:val="00904F67"/>
    <w:rsid w:val="00905463"/>
    <w:rsid w:val="00905539"/>
    <w:rsid w:val="00905F75"/>
    <w:rsid w:val="009064A3"/>
    <w:rsid w:val="00906617"/>
    <w:rsid w:val="009068EE"/>
    <w:rsid w:val="009069F1"/>
    <w:rsid w:val="00906F46"/>
    <w:rsid w:val="00907578"/>
    <w:rsid w:val="0091007F"/>
    <w:rsid w:val="00910262"/>
    <w:rsid w:val="009107B0"/>
    <w:rsid w:val="0091087A"/>
    <w:rsid w:val="00910C90"/>
    <w:rsid w:val="00911000"/>
    <w:rsid w:val="009114BE"/>
    <w:rsid w:val="00912CD5"/>
    <w:rsid w:val="009139A1"/>
    <w:rsid w:val="009151DF"/>
    <w:rsid w:val="0091555F"/>
    <w:rsid w:val="009158D6"/>
    <w:rsid w:val="00915CB7"/>
    <w:rsid w:val="00916002"/>
    <w:rsid w:val="00916571"/>
    <w:rsid w:val="00916F65"/>
    <w:rsid w:val="009179ED"/>
    <w:rsid w:val="00917E8C"/>
    <w:rsid w:val="00917EC2"/>
    <w:rsid w:val="00917F2F"/>
    <w:rsid w:val="009202FF"/>
    <w:rsid w:val="00920314"/>
    <w:rsid w:val="00920809"/>
    <w:rsid w:val="00920843"/>
    <w:rsid w:val="00923388"/>
    <w:rsid w:val="00924BF6"/>
    <w:rsid w:val="00924D0C"/>
    <w:rsid w:val="00925697"/>
    <w:rsid w:val="009258C6"/>
    <w:rsid w:val="00926290"/>
    <w:rsid w:val="009263A9"/>
    <w:rsid w:val="00926817"/>
    <w:rsid w:val="00926CFC"/>
    <w:rsid w:val="00930BB1"/>
    <w:rsid w:val="00931AF8"/>
    <w:rsid w:val="009320A5"/>
    <w:rsid w:val="00932196"/>
    <w:rsid w:val="00932B3C"/>
    <w:rsid w:val="00935D3C"/>
    <w:rsid w:val="009363CF"/>
    <w:rsid w:val="009368B2"/>
    <w:rsid w:val="00936A9E"/>
    <w:rsid w:val="00940438"/>
    <w:rsid w:val="00940D44"/>
    <w:rsid w:val="00941BB3"/>
    <w:rsid w:val="00941D15"/>
    <w:rsid w:val="00942021"/>
    <w:rsid w:val="009426A5"/>
    <w:rsid w:val="00942D12"/>
    <w:rsid w:val="00943133"/>
    <w:rsid w:val="009439D5"/>
    <w:rsid w:val="00944F30"/>
    <w:rsid w:val="00945410"/>
    <w:rsid w:val="00945630"/>
    <w:rsid w:val="00945883"/>
    <w:rsid w:val="00946254"/>
    <w:rsid w:val="009467E3"/>
    <w:rsid w:val="009476BC"/>
    <w:rsid w:val="00947E44"/>
    <w:rsid w:val="00947F99"/>
    <w:rsid w:val="00950BD8"/>
    <w:rsid w:val="00950ED5"/>
    <w:rsid w:val="0095163C"/>
    <w:rsid w:val="0095207F"/>
    <w:rsid w:val="009520A4"/>
    <w:rsid w:val="0095287D"/>
    <w:rsid w:val="00952C91"/>
    <w:rsid w:val="00953087"/>
    <w:rsid w:val="009537CD"/>
    <w:rsid w:val="00953D62"/>
    <w:rsid w:val="00954E41"/>
    <w:rsid w:val="00955371"/>
    <w:rsid w:val="00955E5B"/>
    <w:rsid w:val="00956167"/>
    <w:rsid w:val="00956A04"/>
    <w:rsid w:val="00956B5E"/>
    <w:rsid w:val="00956CEE"/>
    <w:rsid w:val="00957B79"/>
    <w:rsid w:val="00960A21"/>
    <w:rsid w:val="00960CEB"/>
    <w:rsid w:val="00961A24"/>
    <w:rsid w:val="00961B08"/>
    <w:rsid w:val="00962A6D"/>
    <w:rsid w:val="009634B7"/>
    <w:rsid w:val="00963C48"/>
    <w:rsid w:val="00963CA1"/>
    <w:rsid w:val="00963E18"/>
    <w:rsid w:val="0096408E"/>
    <w:rsid w:val="00964914"/>
    <w:rsid w:val="00964D6E"/>
    <w:rsid w:val="009651A0"/>
    <w:rsid w:val="009651B6"/>
    <w:rsid w:val="009666EC"/>
    <w:rsid w:val="009700DB"/>
    <w:rsid w:val="0097019A"/>
    <w:rsid w:val="00970356"/>
    <w:rsid w:val="00970F1C"/>
    <w:rsid w:val="009711B4"/>
    <w:rsid w:val="009720FC"/>
    <w:rsid w:val="0097231A"/>
    <w:rsid w:val="0097263B"/>
    <w:rsid w:val="00972B8A"/>
    <w:rsid w:val="00972DE4"/>
    <w:rsid w:val="0097317A"/>
    <w:rsid w:val="009731CA"/>
    <w:rsid w:val="0097418C"/>
    <w:rsid w:val="00974313"/>
    <w:rsid w:val="00974809"/>
    <w:rsid w:val="00974C9D"/>
    <w:rsid w:val="009751EC"/>
    <w:rsid w:val="00975549"/>
    <w:rsid w:val="009764E1"/>
    <w:rsid w:val="00977094"/>
    <w:rsid w:val="00977E5A"/>
    <w:rsid w:val="0098054D"/>
    <w:rsid w:val="009808E1"/>
    <w:rsid w:val="00980DB3"/>
    <w:rsid w:val="009814FF"/>
    <w:rsid w:val="00982764"/>
    <w:rsid w:val="0098296B"/>
    <w:rsid w:val="00982ED7"/>
    <w:rsid w:val="00982EEA"/>
    <w:rsid w:val="00983713"/>
    <w:rsid w:val="00983A2F"/>
    <w:rsid w:val="00983B4B"/>
    <w:rsid w:val="00983C67"/>
    <w:rsid w:val="00983DD5"/>
    <w:rsid w:val="00984091"/>
    <w:rsid w:val="00984832"/>
    <w:rsid w:val="009848D1"/>
    <w:rsid w:val="00984F85"/>
    <w:rsid w:val="009852D2"/>
    <w:rsid w:val="00985BEB"/>
    <w:rsid w:val="00986179"/>
    <w:rsid w:val="009869A5"/>
    <w:rsid w:val="009874C4"/>
    <w:rsid w:val="0098757E"/>
    <w:rsid w:val="009877F6"/>
    <w:rsid w:val="009879D8"/>
    <w:rsid w:val="00987E79"/>
    <w:rsid w:val="00990859"/>
    <w:rsid w:val="00991087"/>
    <w:rsid w:val="00991A4E"/>
    <w:rsid w:val="009921E3"/>
    <w:rsid w:val="009924A2"/>
    <w:rsid w:val="00992928"/>
    <w:rsid w:val="00992D77"/>
    <w:rsid w:val="0099325A"/>
    <w:rsid w:val="009933CD"/>
    <w:rsid w:val="009933D7"/>
    <w:rsid w:val="00993432"/>
    <w:rsid w:val="009934FF"/>
    <w:rsid w:val="009937FF"/>
    <w:rsid w:val="0099475C"/>
    <w:rsid w:val="00994CFD"/>
    <w:rsid w:val="009961D0"/>
    <w:rsid w:val="009968F9"/>
    <w:rsid w:val="00996F01"/>
    <w:rsid w:val="009970A4"/>
    <w:rsid w:val="00997B23"/>
    <w:rsid w:val="009A00D3"/>
    <w:rsid w:val="009A0E21"/>
    <w:rsid w:val="009A115B"/>
    <w:rsid w:val="009A180C"/>
    <w:rsid w:val="009A198E"/>
    <w:rsid w:val="009A25B8"/>
    <w:rsid w:val="009A3E1B"/>
    <w:rsid w:val="009A4E9E"/>
    <w:rsid w:val="009A53C8"/>
    <w:rsid w:val="009A5AF4"/>
    <w:rsid w:val="009A5DC2"/>
    <w:rsid w:val="009A64C6"/>
    <w:rsid w:val="009A6A1C"/>
    <w:rsid w:val="009A6BEB"/>
    <w:rsid w:val="009A6D7F"/>
    <w:rsid w:val="009A6F60"/>
    <w:rsid w:val="009A721E"/>
    <w:rsid w:val="009A73C8"/>
    <w:rsid w:val="009A75C1"/>
    <w:rsid w:val="009A7630"/>
    <w:rsid w:val="009A772E"/>
    <w:rsid w:val="009A79D7"/>
    <w:rsid w:val="009B0217"/>
    <w:rsid w:val="009B0267"/>
    <w:rsid w:val="009B0C71"/>
    <w:rsid w:val="009B1A75"/>
    <w:rsid w:val="009B1B1F"/>
    <w:rsid w:val="009B1E57"/>
    <w:rsid w:val="009B2321"/>
    <w:rsid w:val="009B260F"/>
    <w:rsid w:val="009B2DE9"/>
    <w:rsid w:val="009B2FA4"/>
    <w:rsid w:val="009B39E6"/>
    <w:rsid w:val="009B438D"/>
    <w:rsid w:val="009B4776"/>
    <w:rsid w:val="009B48A4"/>
    <w:rsid w:val="009B4C70"/>
    <w:rsid w:val="009B4F95"/>
    <w:rsid w:val="009B5134"/>
    <w:rsid w:val="009B52E4"/>
    <w:rsid w:val="009B5655"/>
    <w:rsid w:val="009B5892"/>
    <w:rsid w:val="009B5A00"/>
    <w:rsid w:val="009B5FBE"/>
    <w:rsid w:val="009B6110"/>
    <w:rsid w:val="009B6D00"/>
    <w:rsid w:val="009B6D90"/>
    <w:rsid w:val="009B6F19"/>
    <w:rsid w:val="009B7774"/>
    <w:rsid w:val="009B7843"/>
    <w:rsid w:val="009B7CFF"/>
    <w:rsid w:val="009B7DE1"/>
    <w:rsid w:val="009C014C"/>
    <w:rsid w:val="009C08AF"/>
    <w:rsid w:val="009C09EB"/>
    <w:rsid w:val="009C0A51"/>
    <w:rsid w:val="009C13EA"/>
    <w:rsid w:val="009C189D"/>
    <w:rsid w:val="009C1935"/>
    <w:rsid w:val="009C1D5C"/>
    <w:rsid w:val="009C2408"/>
    <w:rsid w:val="009C36D5"/>
    <w:rsid w:val="009C3E9E"/>
    <w:rsid w:val="009C3FAE"/>
    <w:rsid w:val="009C4407"/>
    <w:rsid w:val="009C4696"/>
    <w:rsid w:val="009C559E"/>
    <w:rsid w:val="009C643A"/>
    <w:rsid w:val="009C67F2"/>
    <w:rsid w:val="009C6847"/>
    <w:rsid w:val="009C6BA4"/>
    <w:rsid w:val="009C70CA"/>
    <w:rsid w:val="009C775F"/>
    <w:rsid w:val="009C78D7"/>
    <w:rsid w:val="009C79CE"/>
    <w:rsid w:val="009C7ECC"/>
    <w:rsid w:val="009D00C4"/>
    <w:rsid w:val="009D0E15"/>
    <w:rsid w:val="009D13C6"/>
    <w:rsid w:val="009D14B7"/>
    <w:rsid w:val="009D2445"/>
    <w:rsid w:val="009D3960"/>
    <w:rsid w:val="009D3E1C"/>
    <w:rsid w:val="009D4103"/>
    <w:rsid w:val="009D4126"/>
    <w:rsid w:val="009D4BF7"/>
    <w:rsid w:val="009D4F87"/>
    <w:rsid w:val="009D581F"/>
    <w:rsid w:val="009D5A68"/>
    <w:rsid w:val="009D5D14"/>
    <w:rsid w:val="009D63FE"/>
    <w:rsid w:val="009D6513"/>
    <w:rsid w:val="009D69FE"/>
    <w:rsid w:val="009D7369"/>
    <w:rsid w:val="009D775C"/>
    <w:rsid w:val="009E0117"/>
    <w:rsid w:val="009E075C"/>
    <w:rsid w:val="009E0A04"/>
    <w:rsid w:val="009E0C7E"/>
    <w:rsid w:val="009E1962"/>
    <w:rsid w:val="009E1DB2"/>
    <w:rsid w:val="009E1E47"/>
    <w:rsid w:val="009E220D"/>
    <w:rsid w:val="009E2D88"/>
    <w:rsid w:val="009E33BB"/>
    <w:rsid w:val="009E39D5"/>
    <w:rsid w:val="009E46F0"/>
    <w:rsid w:val="009E4910"/>
    <w:rsid w:val="009E54B9"/>
    <w:rsid w:val="009E558C"/>
    <w:rsid w:val="009E5A84"/>
    <w:rsid w:val="009E5AAC"/>
    <w:rsid w:val="009E5F0E"/>
    <w:rsid w:val="009E62D7"/>
    <w:rsid w:val="009E634F"/>
    <w:rsid w:val="009E6658"/>
    <w:rsid w:val="009E6F69"/>
    <w:rsid w:val="009E776D"/>
    <w:rsid w:val="009E7E20"/>
    <w:rsid w:val="009F0913"/>
    <w:rsid w:val="009F114C"/>
    <w:rsid w:val="009F1150"/>
    <w:rsid w:val="009F1302"/>
    <w:rsid w:val="009F19C7"/>
    <w:rsid w:val="009F1F15"/>
    <w:rsid w:val="009F21DD"/>
    <w:rsid w:val="009F25D2"/>
    <w:rsid w:val="009F270D"/>
    <w:rsid w:val="009F27B8"/>
    <w:rsid w:val="009F3C90"/>
    <w:rsid w:val="009F4500"/>
    <w:rsid w:val="009F47D8"/>
    <w:rsid w:val="009F56E2"/>
    <w:rsid w:val="009F573E"/>
    <w:rsid w:val="009F5E49"/>
    <w:rsid w:val="009F5E4A"/>
    <w:rsid w:val="009F638E"/>
    <w:rsid w:val="009F6B2A"/>
    <w:rsid w:val="009F743B"/>
    <w:rsid w:val="009F7DA8"/>
    <w:rsid w:val="00A00261"/>
    <w:rsid w:val="00A008BF"/>
    <w:rsid w:val="00A00C0E"/>
    <w:rsid w:val="00A00CDE"/>
    <w:rsid w:val="00A010B1"/>
    <w:rsid w:val="00A01A67"/>
    <w:rsid w:val="00A02840"/>
    <w:rsid w:val="00A0292B"/>
    <w:rsid w:val="00A02DD0"/>
    <w:rsid w:val="00A03102"/>
    <w:rsid w:val="00A036B4"/>
    <w:rsid w:val="00A039AB"/>
    <w:rsid w:val="00A03D6E"/>
    <w:rsid w:val="00A04231"/>
    <w:rsid w:val="00A05134"/>
    <w:rsid w:val="00A0534A"/>
    <w:rsid w:val="00A0578D"/>
    <w:rsid w:val="00A05D04"/>
    <w:rsid w:val="00A060D8"/>
    <w:rsid w:val="00A06941"/>
    <w:rsid w:val="00A06BF4"/>
    <w:rsid w:val="00A06CC8"/>
    <w:rsid w:val="00A07266"/>
    <w:rsid w:val="00A07343"/>
    <w:rsid w:val="00A10413"/>
    <w:rsid w:val="00A104DB"/>
    <w:rsid w:val="00A10592"/>
    <w:rsid w:val="00A10FE6"/>
    <w:rsid w:val="00A11474"/>
    <w:rsid w:val="00A114A5"/>
    <w:rsid w:val="00A12650"/>
    <w:rsid w:val="00A12827"/>
    <w:rsid w:val="00A12AA1"/>
    <w:rsid w:val="00A12C76"/>
    <w:rsid w:val="00A130A6"/>
    <w:rsid w:val="00A13221"/>
    <w:rsid w:val="00A13E4A"/>
    <w:rsid w:val="00A1416C"/>
    <w:rsid w:val="00A143B4"/>
    <w:rsid w:val="00A14C8E"/>
    <w:rsid w:val="00A15A6A"/>
    <w:rsid w:val="00A167B3"/>
    <w:rsid w:val="00A16C64"/>
    <w:rsid w:val="00A17761"/>
    <w:rsid w:val="00A17C8D"/>
    <w:rsid w:val="00A2016D"/>
    <w:rsid w:val="00A2084A"/>
    <w:rsid w:val="00A22065"/>
    <w:rsid w:val="00A23796"/>
    <w:rsid w:val="00A239FF"/>
    <w:rsid w:val="00A23AB7"/>
    <w:rsid w:val="00A241D2"/>
    <w:rsid w:val="00A24221"/>
    <w:rsid w:val="00A250CE"/>
    <w:rsid w:val="00A256EE"/>
    <w:rsid w:val="00A2594A"/>
    <w:rsid w:val="00A2603D"/>
    <w:rsid w:val="00A26A3D"/>
    <w:rsid w:val="00A274DD"/>
    <w:rsid w:val="00A276D2"/>
    <w:rsid w:val="00A27F2D"/>
    <w:rsid w:val="00A30B01"/>
    <w:rsid w:val="00A30EC4"/>
    <w:rsid w:val="00A30F67"/>
    <w:rsid w:val="00A3106B"/>
    <w:rsid w:val="00A31376"/>
    <w:rsid w:val="00A3147B"/>
    <w:rsid w:val="00A3297E"/>
    <w:rsid w:val="00A32FAC"/>
    <w:rsid w:val="00A33238"/>
    <w:rsid w:val="00A332AD"/>
    <w:rsid w:val="00A339B5"/>
    <w:rsid w:val="00A339F4"/>
    <w:rsid w:val="00A34C45"/>
    <w:rsid w:val="00A35271"/>
    <w:rsid w:val="00A359E1"/>
    <w:rsid w:val="00A3610B"/>
    <w:rsid w:val="00A363BD"/>
    <w:rsid w:val="00A36707"/>
    <w:rsid w:val="00A36BC1"/>
    <w:rsid w:val="00A36E72"/>
    <w:rsid w:val="00A3717C"/>
    <w:rsid w:val="00A3719F"/>
    <w:rsid w:val="00A374C2"/>
    <w:rsid w:val="00A37918"/>
    <w:rsid w:val="00A37D18"/>
    <w:rsid w:val="00A40021"/>
    <w:rsid w:val="00A40090"/>
    <w:rsid w:val="00A40961"/>
    <w:rsid w:val="00A41113"/>
    <w:rsid w:val="00A4116A"/>
    <w:rsid w:val="00A41623"/>
    <w:rsid w:val="00A4167D"/>
    <w:rsid w:val="00A42400"/>
    <w:rsid w:val="00A43300"/>
    <w:rsid w:val="00A434D9"/>
    <w:rsid w:val="00A441C8"/>
    <w:rsid w:val="00A44504"/>
    <w:rsid w:val="00A452C7"/>
    <w:rsid w:val="00A4600B"/>
    <w:rsid w:val="00A46E61"/>
    <w:rsid w:val="00A47926"/>
    <w:rsid w:val="00A47AAE"/>
    <w:rsid w:val="00A47DD6"/>
    <w:rsid w:val="00A502AB"/>
    <w:rsid w:val="00A5055E"/>
    <w:rsid w:val="00A506BD"/>
    <w:rsid w:val="00A508A4"/>
    <w:rsid w:val="00A508F8"/>
    <w:rsid w:val="00A50ADD"/>
    <w:rsid w:val="00A51D86"/>
    <w:rsid w:val="00A51E85"/>
    <w:rsid w:val="00A52256"/>
    <w:rsid w:val="00A5247E"/>
    <w:rsid w:val="00A52D20"/>
    <w:rsid w:val="00A53254"/>
    <w:rsid w:val="00A537B7"/>
    <w:rsid w:val="00A538F8"/>
    <w:rsid w:val="00A53979"/>
    <w:rsid w:val="00A541BC"/>
    <w:rsid w:val="00A54E7F"/>
    <w:rsid w:val="00A5579D"/>
    <w:rsid w:val="00A55968"/>
    <w:rsid w:val="00A55CAF"/>
    <w:rsid w:val="00A56747"/>
    <w:rsid w:val="00A56A9A"/>
    <w:rsid w:val="00A56FE2"/>
    <w:rsid w:val="00A574B5"/>
    <w:rsid w:val="00A57542"/>
    <w:rsid w:val="00A57738"/>
    <w:rsid w:val="00A6018E"/>
    <w:rsid w:val="00A614CD"/>
    <w:rsid w:val="00A61679"/>
    <w:rsid w:val="00A61987"/>
    <w:rsid w:val="00A61FCC"/>
    <w:rsid w:val="00A62906"/>
    <w:rsid w:val="00A62A7F"/>
    <w:rsid w:val="00A63249"/>
    <w:rsid w:val="00A63996"/>
    <w:rsid w:val="00A63E94"/>
    <w:rsid w:val="00A63F8F"/>
    <w:rsid w:val="00A64022"/>
    <w:rsid w:val="00A64184"/>
    <w:rsid w:val="00A64BDE"/>
    <w:rsid w:val="00A65298"/>
    <w:rsid w:val="00A664C5"/>
    <w:rsid w:val="00A66E8F"/>
    <w:rsid w:val="00A677A9"/>
    <w:rsid w:val="00A70F97"/>
    <w:rsid w:val="00A7115A"/>
    <w:rsid w:val="00A71285"/>
    <w:rsid w:val="00A71746"/>
    <w:rsid w:val="00A71D1C"/>
    <w:rsid w:val="00A72F8F"/>
    <w:rsid w:val="00A730C6"/>
    <w:rsid w:val="00A733E0"/>
    <w:rsid w:val="00A73444"/>
    <w:rsid w:val="00A73AF6"/>
    <w:rsid w:val="00A74293"/>
    <w:rsid w:val="00A749D5"/>
    <w:rsid w:val="00A74C3E"/>
    <w:rsid w:val="00A75B35"/>
    <w:rsid w:val="00A75E34"/>
    <w:rsid w:val="00A75FEE"/>
    <w:rsid w:val="00A761E0"/>
    <w:rsid w:val="00A768E0"/>
    <w:rsid w:val="00A76E75"/>
    <w:rsid w:val="00A77600"/>
    <w:rsid w:val="00A804E5"/>
    <w:rsid w:val="00A8121A"/>
    <w:rsid w:val="00A814EF"/>
    <w:rsid w:val="00A821B4"/>
    <w:rsid w:val="00A823BD"/>
    <w:rsid w:val="00A82C63"/>
    <w:rsid w:val="00A82C95"/>
    <w:rsid w:val="00A83758"/>
    <w:rsid w:val="00A837F8"/>
    <w:rsid w:val="00A838F1"/>
    <w:rsid w:val="00A83B3D"/>
    <w:rsid w:val="00A843BD"/>
    <w:rsid w:val="00A843D4"/>
    <w:rsid w:val="00A84B50"/>
    <w:rsid w:val="00A84BA8"/>
    <w:rsid w:val="00A84BEE"/>
    <w:rsid w:val="00A84E5A"/>
    <w:rsid w:val="00A85357"/>
    <w:rsid w:val="00A854CE"/>
    <w:rsid w:val="00A857AF"/>
    <w:rsid w:val="00A86164"/>
    <w:rsid w:val="00A8644E"/>
    <w:rsid w:val="00A868B7"/>
    <w:rsid w:val="00A86CB2"/>
    <w:rsid w:val="00A871EB"/>
    <w:rsid w:val="00A87209"/>
    <w:rsid w:val="00A87377"/>
    <w:rsid w:val="00A874C9"/>
    <w:rsid w:val="00A87AF6"/>
    <w:rsid w:val="00A87AFF"/>
    <w:rsid w:val="00A87DD3"/>
    <w:rsid w:val="00A90167"/>
    <w:rsid w:val="00A901EB"/>
    <w:rsid w:val="00A90229"/>
    <w:rsid w:val="00A9036D"/>
    <w:rsid w:val="00A9120F"/>
    <w:rsid w:val="00A915C1"/>
    <w:rsid w:val="00A91A3B"/>
    <w:rsid w:val="00A91CD6"/>
    <w:rsid w:val="00A91D5F"/>
    <w:rsid w:val="00A923AC"/>
    <w:rsid w:val="00A924D5"/>
    <w:rsid w:val="00A928CE"/>
    <w:rsid w:val="00A93E08"/>
    <w:rsid w:val="00A951A6"/>
    <w:rsid w:val="00A955AF"/>
    <w:rsid w:val="00A95EB7"/>
    <w:rsid w:val="00A961BC"/>
    <w:rsid w:val="00A96424"/>
    <w:rsid w:val="00A96B67"/>
    <w:rsid w:val="00A9747B"/>
    <w:rsid w:val="00AA01E3"/>
    <w:rsid w:val="00AA024D"/>
    <w:rsid w:val="00AA1C7A"/>
    <w:rsid w:val="00AA2268"/>
    <w:rsid w:val="00AA2BA6"/>
    <w:rsid w:val="00AA3A5B"/>
    <w:rsid w:val="00AA3AFB"/>
    <w:rsid w:val="00AA3B62"/>
    <w:rsid w:val="00AA41E4"/>
    <w:rsid w:val="00AA4401"/>
    <w:rsid w:val="00AA49EA"/>
    <w:rsid w:val="00AA4B82"/>
    <w:rsid w:val="00AA5702"/>
    <w:rsid w:val="00AA60A5"/>
    <w:rsid w:val="00AA6835"/>
    <w:rsid w:val="00AA6BF2"/>
    <w:rsid w:val="00AA7872"/>
    <w:rsid w:val="00AB0327"/>
    <w:rsid w:val="00AB069F"/>
    <w:rsid w:val="00AB1095"/>
    <w:rsid w:val="00AB167F"/>
    <w:rsid w:val="00AB193D"/>
    <w:rsid w:val="00AB197F"/>
    <w:rsid w:val="00AB2A90"/>
    <w:rsid w:val="00AB3312"/>
    <w:rsid w:val="00AB3A56"/>
    <w:rsid w:val="00AB3D52"/>
    <w:rsid w:val="00AB41F4"/>
    <w:rsid w:val="00AB46E1"/>
    <w:rsid w:val="00AB470F"/>
    <w:rsid w:val="00AB4823"/>
    <w:rsid w:val="00AB4C52"/>
    <w:rsid w:val="00AB5727"/>
    <w:rsid w:val="00AB5B15"/>
    <w:rsid w:val="00AB6AAE"/>
    <w:rsid w:val="00AB7C27"/>
    <w:rsid w:val="00AB7CCD"/>
    <w:rsid w:val="00AC0544"/>
    <w:rsid w:val="00AC0866"/>
    <w:rsid w:val="00AC0896"/>
    <w:rsid w:val="00AC0997"/>
    <w:rsid w:val="00AC0BDF"/>
    <w:rsid w:val="00AC0CEE"/>
    <w:rsid w:val="00AC1A09"/>
    <w:rsid w:val="00AC1CDF"/>
    <w:rsid w:val="00AC250D"/>
    <w:rsid w:val="00AC3DD6"/>
    <w:rsid w:val="00AC3FB4"/>
    <w:rsid w:val="00AC505D"/>
    <w:rsid w:val="00AC5239"/>
    <w:rsid w:val="00AC5272"/>
    <w:rsid w:val="00AC58B4"/>
    <w:rsid w:val="00AC6057"/>
    <w:rsid w:val="00AC6B23"/>
    <w:rsid w:val="00AC742B"/>
    <w:rsid w:val="00AC74AD"/>
    <w:rsid w:val="00AC7743"/>
    <w:rsid w:val="00AC7EBA"/>
    <w:rsid w:val="00AD00AD"/>
    <w:rsid w:val="00AD04A3"/>
    <w:rsid w:val="00AD058F"/>
    <w:rsid w:val="00AD09EF"/>
    <w:rsid w:val="00AD0AFD"/>
    <w:rsid w:val="00AD0D0E"/>
    <w:rsid w:val="00AD0ED9"/>
    <w:rsid w:val="00AD1460"/>
    <w:rsid w:val="00AD175D"/>
    <w:rsid w:val="00AD19E2"/>
    <w:rsid w:val="00AD1A44"/>
    <w:rsid w:val="00AD2104"/>
    <w:rsid w:val="00AD2351"/>
    <w:rsid w:val="00AD254F"/>
    <w:rsid w:val="00AD2D0B"/>
    <w:rsid w:val="00AD46A7"/>
    <w:rsid w:val="00AD4885"/>
    <w:rsid w:val="00AD4941"/>
    <w:rsid w:val="00AD62A4"/>
    <w:rsid w:val="00AD6580"/>
    <w:rsid w:val="00AD6C26"/>
    <w:rsid w:val="00AD6D35"/>
    <w:rsid w:val="00AD6F9A"/>
    <w:rsid w:val="00AD703D"/>
    <w:rsid w:val="00AD7909"/>
    <w:rsid w:val="00AE0146"/>
    <w:rsid w:val="00AE047D"/>
    <w:rsid w:val="00AE050B"/>
    <w:rsid w:val="00AE06E9"/>
    <w:rsid w:val="00AE111B"/>
    <w:rsid w:val="00AE1B75"/>
    <w:rsid w:val="00AE2196"/>
    <w:rsid w:val="00AE2F23"/>
    <w:rsid w:val="00AE3091"/>
    <w:rsid w:val="00AE309E"/>
    <w:rsid w:val="00AE311E"/>
    <w:rsid w:val="00AE3D2E"/>
    <w:rsid w:val="00AE451E"/>
    <w:rsid w:val="00AE488B"/>
    <w:rsid w:val="00AE4925"/>
    <w:rsid w:val="00AE53F7"/>
    <w:rsid w:val="00AE58A1"/>
    <w:rsid w:val="00AE5EE0"/>
    <w:rsid w:val="00AE644E"/>
    <w:rsid w:val="00AE6462"/>
    <w:rsid w:val="00AE696C"/>
    <w:rsid w:val="00AE6A5C"/>
    <w:rsid w:val="00AE6EF1"/>
    <w:rsid w:val="00AE7926"/>
    <w:rsid w:val="00AE7CF1"/>
    <w:rsid w:val="00AE7FDF"/>
    <w:rsid w:val="00AF048B"/>
    <w:rsid w:val="00AF0808"/>
    <w:rsid w:val="00AF10B0"/>
    <w:rsid w:val="00AF11A3"/>
    <w:rsid w:val="00AF1273"/>
    <w:rsid w:val="00AF1BCF"/>
    <w:rsid w:val="00AF22EC"/>
    <w:rsid w:val="00AF27B5"/>
    <w:rsid w:val="00AF3372"/>
    <w:rsid w:val="00AF42A9"/>
    <w:rsid w:val="00AF4FAD"/>
    <w:rsid w:val="00AF5229"/>
    <w:rsid w:val="00AF5F0E"/>
    <w:rsid w:val="00AF60BA"/>
    <w:rsid w:val="00AF6168"/>
    <w:rsid w:val="00AF666F"/>
    <w:rsid w:val="00AF7071"/>
    <w:rsid w:val="00AF714B"/>
    <w:rsid w:val="00AF7782"/>
    <w:rsid w:val="00AF7A45"/>
    <w:rsid w:val="00AF7AE8"/>
    <w:rsid w:val="00AF7B29"/>
    <w:rsid w:val="00AF7CE8"/>
    <w:rsid w:val="00B00262"/>
    <w:rsid w:val="00B005A2"/>
    <w:rsid w:val="00B00A80"/>
    <w:rsid w:val="00B0150C"/>
    <w:rsid w:val="00B01EBF"/>
    <w:rsid w:val="00B02D16"/>
    <w:rsid w:val="00B05C83"/>
    <w:rsid w:val="00B061E1"/>
    <w:rsid w:val="00B06259"/>
    <w:rsid w:val="00B06374"/>
    <w:rsid w:val="00B07596"/>
    <w:rsid w:val="00B076E0"/>
    <w:rsid w:val="00B07994"/>
    <w:rsid w:val="00B07F68"/>
    <w:rsid w:val="00B103D9"/>
    <w:rsid w:val="00B1054E"/>
    <w:rsid w:val="00B10788"/>
    <w:rsid w:val="00B10960"/>
    <w:rsid w:val="00B10A15"/>
    <w:rsid w:val="00B10AAA"/>
    <w:rsid w:val="00B11B6F"/>
    <w:rsid w:val="00B11D6B"/>
    <w:rsid w:val="00B11E7F"/>
    <w:rsid w:val="00B123FE"/>
    <w:rsid w:val="00B12915"/>
    <w:rsid w:val="00B12F3B"/>
    <w:rsid w:val="00B130DD"/>
    <w:rsid w:val="00B136FB"/>
    <w:rsid w:val="00B13DFF"/>
    <w:rsid w:val="00B142A0"/>
    <w:rsid w:val="00B14410"/>
    <w:rsid w:val="00B14CE4"/>
    <w:rsid w:val="00B1600B"/>
    <w:rsid w:val="00B169B0"/>
    <w:rsid w:val="00B201BB"/>
    <w:rsid w:val="00B206C5"/>
    <w:rsid w:val="00B20924"/>
    <w:rsid w:val="00B20C49"/>
    <w:rsid w:val="00B20D50"/>
    <w:rsid w:val="00B20D57"/>
    <w:rsid w:val="00B20F17"/>
    <w:rsid w:val="00B21593"/>
    <w:rsid w:val="00B217A3"/>
    <w:rsid w:val="00B2205C"/>
    <w:rsid w:val="00B2207C"/>
    <w:rsid w:val="00B23102"/>
    <w:rsid w:val="00B23222"/>
    <w:rsid w:val="00B24136"/>
    <w:rsid w:val="00B24AE5"/>
    <w:rsid w:val="00B24E43"/>
    <w:rsid w:val="00B25D74"/>
    <w:rsid w:val="00B25E5C"/>
    <w:rsid w:val="00B25FF2"/>
    <w:rsid w:val="00B26395"/>
    <w:rsid w:val="00B26688"/>
    <w:rsid w:val="00B26D5A"/>
    <w:rsid w:val="00B27183"/>
    <w:rsid w:val="00B311B8"/>
    <w:rsid w:val="00B33003"/>
    <w:rsid w:val="00B33121"/>
    <w:rsid w:val="00B33CD3"/>
    <w:rsid w:val="00B34B66"/>
    <w:rsid w:val="00B34F60"/>
    <w:rsid w:val="00B351FE"/>
    <w:rsid w:val="00B35380"/>
    <w:rsid w:val="00B36730"/>
    <w:rsid w:val="00B37A8A"/>
    <w:rsid w:val="00B37CF4"/>
    <w:rsid w:val="00B37F6A"/>
    <w:rsid w:val="00B40330"/>
    <w:rsid w:val="00B40BFA"/>
    <w:rsid w:val="00B40CAA"/>
    <w:rsid w:val="00B42BB7"/>
    <w:rsid w:val="00B43130"/>
    <w:rsid w:val="00B446C4"/>
    <w:rsid w:val="00B44820"/>
    <w:rsid w:val="00B44EB3"/>
    <w:rsid w:val="00B45139"/>
    <w:rsid w:val="00B45C18"/>
    <w:rsid w:val="00B45C32"/>
    <w:rsid w:val="00B466BE"/>
    <w:rsid w:val="00B46985"/>
    <w:rsid w:val="00B46D92"/>
    <w:rsid w:val="00B47328"/>
    <w:rsid w:val="00B4781D"/>
    <w:rsid w:val="00B47C66"/>
    <w:rsid w:val="00B500A2"/>
    <w:rsid w:val="00B50855"/>
    <w:rsid w:val="00B50E0E"/>
    <w:rsid w:val="00B512B1"/>
    <w:rsid w:val="00B515FF"/>
    <w:rsid w:val="00B51768"/>
    <w:rsid w:val="00B51CE3"/>
    <w:rsid w:val="00B54745"/>
    <w:rsid w:val="00B548EC"/>
    <w:rsid w:val="00B560E1"/>
    <w:rsid w:val="00B5611F"/>
    <w:rsid w:val="00B5628E"/>
    <w:rsid w:val="00B57289"/>
    <w:rsid w:val="00B57A09"/>
    <w:rsid w:val="00B57D20"/>
    <w:rsid w:val="00B60196"/>
    <w:rsid w:val="00B60588"/>
    <w:rsid w:val="00B611B5"/>
    <w:rsid w:val="00B61515"/>
    <w:rsid w:val="00B618F0"/>
    <w:rsid w:val="00B62990"/>
    <w:rsid w:val="00B62D29"/>
    <w:rsid w:val="00B63209"/>
    <w:rsid w:val="00B641A9"/>
    <w:rsid w:val="00B648CC"/>
    <w:rsid w:val="00B64A9E"/>
    <w:rsid w:val="00B64D5D"/>
    <w:rsid w:val="00B64EF9"/>
    <w:rsid w:val="00B658FE"/>
    <w:rsid w:val="00B6645A"/>
    <w:rsid w:val="00B6723D"/>
    <w:rsid w:val="00B67A77"/>
    <w:rsid w:val="00B70701"/>
    <w:rsid w:val="00B70BBC"/>
    <w:rsid w:val="00B7121B"/>
    <w:rsid w:val="00B71A64"/>
    <w:rsid w:val="00B72399"/>
    <w:rsid w:val="00B7240D"/>
    <w:rsid w:val="00B72916"/>
    <w:rsid w:val="00B7291D"/>
    <w:rsid w:val="00B73078"/>
    <w:rsid w:val="00B730B2"/>
    <w:rsid w:val="00B734B0"/>
    <w:rsid w:val="00B735A0"/>
    <w:rsid w:val="00B74853"/>
    <w:rsid w:val="00B74EDD"/>
    <w:rsid w:val="00B75B48"/>
    <w:rsid w:val="00B76182"/>
    <w:rsid w:val="00B768F5"/>
    <w:rsid w:val="00B77515"/>
    <w:rsid w:val="00B77E4F"/>
    <w:rsid w:val="00B81294"/>
    <w:rsid w:val="00B813BE"/>
    <w:rsid w:val="00B817E6"/>
    <w:rsid w:val="00B82170"/>
    <w:rsid w:val="00B82F3A"/>
    <w:rsid w:val="00B8302B"/>
    <w:rsid w:val="00B832B1"/>
    <w:rsid w:val="00B83362"/>
    <w:rsid w:val="00B83557"/>
    <w:rsid w:val="00B8381B"/>
    <w:rsid w:val="00B83EB3"/>
    <w:rsid w:val="00B844AB"/>
    <w:rsid w:val="00B84A58"/>
    <w:rsid w:val="00B85117"/>
    <w:rsid w:val="00B8524A"/>
    <w:rsid w:val="00B854C8"/>
    <w:rsid w:val="00B86219"/>
    <w:rsid w:val="00B86DB3"/>
    <w:rsid w:val="00B87175"/>
    <w:rsid w:val="00B874A1"/>
    <w:rsid w:val="00B901B9"/>
    <w:rsid w:val="00B90677"/>
    <w:rsid w:val="00B90718"/>
    <w:rsid w:val="00B91135"/>
    <w:rsid w:val="00B915EA"/>
    <w:rsid w:val="00B91AC1"/>
    <w:rsid w:val="00B92044"/>
    <w:rsid w:val="00B92211"/>
    <w:rsid w:val="00B92E3F"/>
    <w:rsid w:val="00B9346A"/>
    <w:rsid w:val="00B9409D"/>
    <w:rsid w:val="00B94B46"/>
    <w:rsid w:val="00B951D5"/>
    <w:rsid w:val="00B959BF"/>
    <w:rsid w:val="00B95DFC"/>
    <w:rsid w:val="00B9655D"/>
    <w:rsid w:val="00B966D4"/>
    <w:rsid w:val="00B96BE2"/>
    <w:rsid w:val="00B96D85"/>
    <w:rsid w:val="00B96F35"/>
    <w:rsid w:val="00B96FCD"/>
    <w:rsid w:val="00B9709B"/>
    <w:rsid w:val="00B97254"/>
    <w:rsid w:val="00BA02C2"/>
    <w:rsid w:val="00BA03C8"/>
    <w:rsid w:val="00BA055B"/>
    <w:rsid w:val="00BA0B48"/>
    <w:rsid w:val="00BA113C"/>
    <w:rsid w:val="00BA12F6"/>
    <w:rsid w:val="00BA17AF"/>
    <w:rsid w:val="00BA1E47"/>
    <w:rsid w:val="00BA2049"/>
    <w:rsid w:val="00BA2238"/>
    <w:rsid w:val="00BA22E2"/>
    <w:rsid w:val="00BA2312"/>
    <w:rsid w:val="00BA2925"/>
    <w:rsid w:val="00BA29C1"/>
    <w:rsid w:val="00BA2D92"/>
    <w:rsid w:val="00BA2E51"/>
    <w:rsid w:val="00BA34D0"/>
    <w:rsid w:val="00BA364C"/>
    <w:rsid w:val="00BA37AA"/>
    <w:rsid w:val="00BA383F"/>
    <w:rsid w:val="00BA3BEE"/>
    <w:rsid w:val="00BA3ED9"/>
    <w:rsid w:val="00BA4E78"/>
    <w:rsid w:val="00BA5467"/>
    <w:rsid w:val="00BA5677"/>
    <w:rsid w:val="00BA6280"/>
    <w:rsid w:val="00BA6847"/>
    <w:rsid w:val="00BA7098"/>
    <w:rsid w:val="00BA727E"/>
    <w:rsid w:val="00BA7455"/>
    <w:rsid w:val="00BB039D"/>
    <w:rsid w:val="00BB1073"/>
    <w:rsid w:val="00BB185D"/>
    <w:rsid w:val="00BB1938"/>
    <w:rsid w:val="00BB212E"/>
    <w:rsid w:val="00BB385F"/>
    <w:rsid w:val="00BB3CD2"/>
    <w:rsid w:val="00BB46D8"/>
    <w:rsid w:val="00BB4FB1"/>
    <w:rsid w:val="00BB50C8"/>
    <w:rsid w:val="00BB56B0"/>
    <w:rsid w:val="00BB5A1F"/>
    <w:rsid w:val="00BB5AD3"/>
    <w:rsid w:val="00BB5C61"/>
    <w:rsid w:val="00BB6112"/>
    <w:rsid w:val="00BB6A84"/>
    <w:rsid w:val="00BB71A5"/>
    <w:rsid w:val="00BB71F7"/>
    <w:rsid w:val="00BB79EE"/>
    <w:rsid w:val="00BC04A2"/>
    <w:rsid w:val="00BC05DA"/>
    <w:rsid w:val="00BC0822"/>
    <w:rsid w:val="00BC1056"/>
    <w:rsid w:val="00BC212A"/>
    <w:rsid w:val="00BC2822"/>
    <w:rsid w:val="00BC29AA"/>
    <w:rsid w:val="00BC33C0"/>
    <w:rsid w:val="00BC399D"/>
    <w:rsid w:val="00BC5107"/>
    <w:rsid w:val="00BC5267"/>
    <w:rsid w:val="00BC559E"/>
    <w:rsid w:val="00BC5B59"/>
    <w:rsid w:val="00BC5E32"/>
    <w:rsid w:val="00BC5F4E"/>
    <w:rsid w:val="00BC6472"/>
    <w:rsid w:val="00BC683E"/>
    <w:rsid w:val="00BC6B6F"/>
    <w:rsid w:val="00BC7241"/>
    <w:rsid w:val="00BD0A9E"/>
    <w:rsid w:val="00BD107E"/>
    <w:rsid w:val="00BD1ECB"/>
    <w:rsid w:val="00BD2384"/>
    <w:rsid w:val="00BD23D5"/>
    <w:rsid w:val="00BD24E4"/>
    <w:rsid w:val="00BD2F31"/>
    <w:rsid w:val="00BD356F"/>
    <w:rsid w:val="00BD3C96"/>
    <w:rsid w:val="00BD41E1"/>
    <w:rsid w:val="00BD46C1"/>
    <w:rsid w:val="00BD49B3"/>
    <w:rsid w:val="00BD4A3E"/>
    <w:rsid w:val="00BD4D7E"/>
    <w:rsid w:val="00BD4DF9"/>
    <w:rsid w:val="00BD4EAA"/>
    <w:rsid w:val="00BD4F85"/>
    <w:rsid w:val="00BD5627"/>
    <w:rsid w:val="00BD57AE"/>
    <w:rsid w:val="00BD5A4B"/>
    <w:rsid w:val="00BD5DED"/>
    <w:rsid w:val="00BD5F5F"/>
    <w:rsid w:val="00BD610A"/>
    <w:rsid w:val="00BD6A23"/>
    <w:rsid w:val="00BD6D1D"/>
    <w:rsid w:val="00BD72A6"/>
    <w:rsid w:val="00BD752A"/>
    <w:rsid w:val="00BD76ED"/>
    <w:rsid w:val="00BE01A4"/>
    <w:rsid w:val="00BE088C"/>
    <w:rsid w:val="00BE0FD2"/>
    <w:rsid w:val="00BE1084"/>
    <w:rsid w:val="00BE1376"/>
    <w:rsid w:val="00BE231C"/>
    <w:rsid w:val="00BE2C0B"/>
    <w:rsid w:val="00BE2D2E"/>
    <w:rsid w:val="00BE3E3D"/>
    <w:rsid w:val="00BE42E3"/>
    <w:rsid w:val="00BE4309"/>
    <w:rsid w:val="00BE47CC"/>
    <w:rsid w:val="00BE4CE3"/>
    <w:rsid w:val="00BE4D0E"/>
    <w:rsid w:val="00BE5705"/>
    <w:rsid w:val="00BE5CDE"/>
    <w:rsid w:val="00BE5F05"/>
    <w:rsid w:val="00BE64AA"/>
    <w:rsid w:val="00BE6719"/>
    <w:rsid w:val="00BE6B72"/>
    <w:rsid w:val="00BE6E7F"/>
    <w:rsid w:val="00BE6F0A"/>
    <w:rsid w:val="00BE73B7"/>
    <w:rsid w:val="00BE7666"/>
    <w:rsid w:val="00BE7A02"/>
    <w:rsid w:val="00BF04B6"/>
    <w:rsid w:val="00BF0B43"/>
    <w:rsid w:val="00BF14AD"/>
    <w:rsid w:val="00BF1577"/>
    <w:rsid w:val="00BF18F6"/>
    <w:rsid w:val="00BF1C10"/>
    <w:rsid w:val="00BF2CC7"/>
    <w:rsid w:val="00BF3384"/>
    <w:rsid w:val="00BF395C"/>
    <w:rsid w:val="00BF4598"/>
    <w:rsid w:val="00BF50EE"/>
    <w:rsid w:val="00BF5130"/>
    <w:rsid w:val="00BF5C33"/>
    <w:rsid w:val="00BF5F62"/>
    <w:rsid w:val="00BF6C3B"/>
    <w:rsid w:val="00BF6D23"/>
    <w:rsid w:val="00BF75A6"/>
    <w:rsid w:val="00BF7D4C"/>
    <w:rsid w:val="00BF7DBA"/>
    <w:rsid w:val="00C00614"/>
    <w:rsid w:val="00C00767"/>
    <w:rsid w:val="00C00C39"/>
    <w:rsid w:val="00C01650"/>
    <w:rsid w:val="00C01881"/>
    <w:rsid w:val="00C0215B"/>
    <w:rsid w:val="00C0235B"/>
    <w:rsid w:val="00C02CA9"/>
    <w:rsid w:val="00C02EA5"/>
    <w:rsid w:val="00C03170"/>
    <w:rsid w:val="00C037A8"/>
    <w:rsid w:val="00C0425A"/>
    <w:rsid w:val="00C043BC"/>
    <w:rsid w:val="00C0526B"/>
    <w:rsid w:val="00C054F0"/>
    <w:rsid w:val="00C07348"/>
    <w:rsid w:val="00C07385"/>
    <w:rsid w:val="00C07AC3"/>
    <w:rsid w:val="00C1068F"/>
    <w:rsid w:val="00C10778"/>
    <w:rsid w:val="00C10AD5"/>
    <w:rsid w:val="00C10AD8"/>
    <w:rsid w:val="00C10B5D"/>
    <w:rsid w:val="00C10E46"/>
    <w:rsid w:val="00C11078"/>
    <w:rsid w:val="00C11C72"/>
    <w:rsid w:val="00C123C7"/>
    <w:rsid w:val="00C125C6"/>
    <w:rsid w:val="00C12880"/>
    <w:rsid w:val="00C129A8"/>
    <w:rsid w:val="00C13161"/>
    <w:rsid w:val="00C1330B"/>
    <w:rsid w:val="00C13BBF"/>
    <w:rsid w:val="00C13BCE"/>
    <w:rsid w:val="00C14707"/>
    <w:rsid w:val="00C147B0"/>
    <w:rsid w:val="00C14DBC"/>
    <w:rsid w:val="00C14F3C"/>
    <w:rsid w:val="00C15E43"/>
    <w:rsid w:val="00C1624C"/>
    <w:rsid w:val="00C16E85"/>
    <w:rsid w:val="00C17590"/>
    <w:rsid w:val="00C17DDA"/>
    <w:rsid w:val="00C2063B"/>
    <w:rsid w:val="00C20D53"/>
    <w:rsid w:val="00C20F0A"/>
    <w:rsid w:val="00C20FCA"/>
    <w:rsid w:val="00C213F4"/>
    <w:rsid w:val="00C214D8"/>
    <w:rsid w:val="00C21544"/>
    <w:rsid w:val="00C21A84"/>
    <w:rsid w:val="00C22249"/>
    <w:rsid w:val="00C22F11"/>
    <w:rsid w:val="00C23290"/>
    <w:rsid w:val="00C23588"/>
    <w:rsid w:val="00C23CD7"/>
    <w:rsid w:val="00C241B7"/>
    <w:rsid w:val="00C2440A"/>
    <w:rsid w:val="00C2453E"/>
    <w:rsid w:val="00C2494D"/>
    <w:rsid w:val="00C24DFB"/>
    <w:rsid w:val="00C256D0"/>
    <w:rsid w:val="00C2572C"/>
    <w:rsid w:val="00C263D0"/>
    <w:rsid w:val="00C263F0"/>
    <w:rsid w:val="00C26A1C"/>
    <w:rsid w:val="00C27EC0"/>
    <w:rsid w:val="00C302A7"/>
    <w:rsid w:val="00C31579"/>
    <w:rsid w:val="00C320F2"/>
    <w:rsid w:val="00C33C14"/>
    <w:rsid w:val="00C34136"/>
    <w:rsid w:val="00C3495A"/>
    <w:rsid w:val="00C34E02"/>
    <w:rsid w:val="00C351AB"/>
    <w:rsid w:val="00C35228"/>
    <w:rsid w:val="00C3658E"/>
    <w:rsid w:val="00C367D4"/>
    <w:rsid w:val="00C3683D"/>
    <w:rsid w:val="00C36BED"/>
    <w:rsid w:val="00C36F45"/>
    <w:rsid w:val="00C36F98"/>
    <w:rsid w:val="00C37366"/>
    <w:rsid w:val="00C378BE"/>
    <w:rsid w:val="00C37A68"/>
    <w:rsid w:val="00C37B27"/>
    <w:rsid w:val="00C401C4"/>
    <w:rsid w:val="00C4085D"/>
    <w:rsid w:val="00C410E6"/>
    <w:rsid w:val="00C42034"/>
    <w:rsid w:val="00C424E8"/>
    <w:rsid w:val="00C427A5"/>
    <w:rsid w:val="00C4292D"/>
    <w:rsid w:val="00C42DE4"/>
    <w:rsid w:val="00C42F20"/>
    <w:rsid w:val="00C43092"/>
    <w:rsid w:val="00C449AE"/>
    <w:rsid w:val="00C44C9B"/>
    <w:rsid w:val="00C44EED"/>
    <w:rsid w:val="00C45ABF"/>
    <w:rsid w:val="00C45EB3"/>
    <w:rsid w:val="00C462CF"/>
    <w:rsid w:val="00C464D8"/>
    <w:rsid w:val="00C46534"/>
    <w:rsid w:val="00C46FE0"/>
    <w:rsid w:val="00C47C19"/>
    <w:rsid w:val="00C47DD1"/>
    <w:rsid w:val="00C47FEB"/>
    <w:rsid w:val="00C50162"/>
    <w:rsid w:val="00C50569"/>
    <w:rsid w:val="00C50C30"/>
    <w:rsid w:val="00C511AB"/>
    <w:rsid w:val="00C514B6"/>
    <w:rsid w:val="00C519CC"/>
    <w:rsid w:val="00C525CE"/>
    <w:rsid w:val="00C526E5"/>
    <w:rsid w:val="00C5293A"/>
    <w:rsid w:val="00C531ED"/>
    <w:rsid w:val="00C532FD"/>
    <w:rsid w:val="00C538E8"/>
    <w:rsid w:val="00C53AEB"/>
    <w:rsid w:val="00C53B72"/>
    <w:rsid w:val="00C53CD3"/>
    <w:rsid w:val="00C54E7F"/>
    <w:rsid w:val="00C55E4F"/>
    <w:rsid w:val="00C57469"/>
    <w:rsid w:val="00C577DE"/>
    <w:rsid w:val="00C57C69"/>
    <w:rsid w:val="00C6005A"/>
    <w:rsid w:val="00C60302"/>
    <w:rsid w:val="00C60573"/>
    <w:rsid w:val="00C60B2B"/>
    <w:rsid w:val="00C60C47"/>
    <w:rsid w:val="00C60D8C"/>
    <w:rsid w:val="00C60E93"/>
    <w:rsid w:val="00C61B17"/>
    <w:rsid w:val="00C61ED9"/>
    <w:rsid w:val="00C61F85"/>
    <w:rsid w:val="00C632F2"/>
    <w:rsid w:val="00C63754"/>
    <w:rsid w:val="00C63874"/>
    <w:rsid w:val="00C63D32"/>
    <w:rsid w:val="00C64717"/>
    <w:rsid w:val="00C64725"/>
    <w:rsid w:val="00C64C0A"/>
    <w:rsid w:val="00C65D32"/>
    <w:rsid w:val="00C660AA"/>
    <w:rsid w:val="00C660AC"/>
    <w:rsid w:val="00C66F74"/>
    <w:rsid w:val="00C6755E"/>
    <w:rsid w:val="00C67907"/>
    <w:rsid w:val="00C704DC"/>
    <w:rsid w:val="00C71A95"/>
    <w:rsid w:val="00C71B23"/>
    <w:rsid w:val="00C71DB5"/>
    <w:rsid w:val="00C71E43"/>
    <w:rsid w:val="00C7218F"/>
    <w:rsid w:val="00C721FA"/>
    <w:rsid w:val="00C72424"/>
    <w:rsid w:val="00C72A34"/>
    <w:rsid w:val="00C72C97"/>
    <w:rsid w:val="00C73020"/>
    <w:rsid w:val="00C73834"/>
    <w:rsid w:val="00C741C9"/>
    <w:rsid w:val="00C7420B"/>
    <w:rsid w:val="00C74D81"/>
    <w:rsid w:val="00C75B30"/>
    <w:rsid w:val="00C7715E"/>
    <w:rsid w:val="00C77578"/>
    <w:rsid w:val="00C77D22"/>
    <w:rsid w:val="00C80501"/>
    <w:rsid w:val="00C80707"/>
    <w:rsid w:val="00C81130"/>
    <w:rsid w:val="00C81308"/>
    <w:rsid w:val="00C828D9"/>
    <w:rsid w:val="00C82D3A"/>
    <w:rsid w:val="00C839E1"/>
    <w:rsid w:val="00C83E0C"/>
    <w:rsid w:val="00C846C2"/>
    <w:rsid w:val="00C84A19"/>
    <w:rsid w:val="00C84A1D"/>
    <w:rsid w:val="00C853D8"/>
    <w:rsid w:val="00C85516"/>
    <w:rsid w:val="00C855F8"/>
    <w:rsid w:val="00C8596C"/>
    <w:rsid w:val="00C863FB"/>
    <w:rsid w:val="00C867C2"/>
    <w:rsid w:val="00C874A1"/>
    <w:rsid w:val="00C87565"/>
    <w:rsid w:val="00C8767C"/>
    <w:rsid w:val="00C8792B"/>
    <w:rsid w:val="00C8798A"/>
    <w:rsid w:val="00C87C7E"/>
    <w:rsid w:val="00C87E26"/>
    <w:rsid w:val="00C87F14"/>
    <w:rsid w:val="00C903A1"/>
    <w:rsid w:val="00C90C18"/>
    <w:rsid w:val="00C90D1A"/>
    <w:rsid w:val="00C90F1B"/>
    <w:rsid w:val="00C91799"/>
    <w:rsid w:val="00C91861"/>
    <w:rsid w:val="00C91FCC"/>
    <w:rsid w:val="00C927E6"/>
    <w:rsid w:val="00C929CA"/>
    <w:rsid w:val="00C9311E"/>
    <w:rsid w:val="00C933B3"/>
    <w:rsid w:val="00C93458"/>
    <w:rsid w:val="00C93E89"/>
    <w:rsid w:val="00C94624"/>
    <w:rsid w:val="00C94F5A"/>
    <w:rsid w:val="00C951AB"/>
    <w:rsid w:val="00C9573D"/>
    <w:rsid w:val="00C95C3D"/>
    <w:rsid w:val="00C963E7"/>
    <w:rsid w:val="00C96850"/>
    <w:rsid w:val="00C96ABD"/>
    <w:rsid w:val="00C96ADF"/>
    <w:rsid w:val="00C96DB0"/>
    <w:rsid w:val="00C977F0"/>
    <w:rsid w:val="00C97852"/>
    <w:rsid w:val="00C97B1D"/>
    <w:rsid w:val="00C97F03"/>
    <w:rsid w:val="00CA00C4"/>
    <w:rsid w:val="00CA040B"/>
    <w:rsid w:val="00CA0417"/>
    <w:rsid w:val="00CA0571"/>
    <w:rsid w:val="00CA1881"/>
    <w:rsid w:val="00CA1E57"/>
    <w:rsid w:val="00CA2024"/>
    <w:rsid w:val="00CA21E0"/>
    <w:rsid w:val="00CA2371"/>
    <w:rsid w:val="00CA2B0B"/>
    <w:rsid w:val="00CA2C74"/>
    <w:rsid w:val="00CA359E"/>
    <w:rsid w:val="00CA37F1"/>
    <w:rsid w:val="00CA3879"/>
    <w:rsid w:val="00CA418C"/>
    <w:rsid w:val="00CA4D88"/>
    <w:rsid w:val="00CA5ABD"/>
    <w:rsid w:val="00CA61ED"/>
    <w:rsid w:val="00CA653C"/>
    <w:rsid w:val="00CA69D0"/>
    <w:rsid w:val="00CA69E7"/>
    <w:rsid w:val="00CA6AD1"/>
    <w:rsid w:val="00CA711C"/>
    <w:rsid w:val="00CA7C1B"/>
    <w:rsid w:val="00CB1452"/>
    <w:rsid w:val="00CB15A2"/>
    <w:rsid w:val="00CB15D1"/>
    <w:rsid w:val="00CB18CF"/>
    <w:rsid w:val="00CB1A8A"/>
    <w:rsid w:val="00CB1E60"/>
    <w:rsid w:val="00CB27B5"/>
    <w:rsid w:val="00CB2D5C"/>
    <w:rsid w:val="00CB330B"/>
    <w:rsid w:val="00CB44F6"/>
    <w:rsid w:val="00CB453C"/>
    <w:rsid w:val="00CB4BB6"/>
    <w:rsid w:val="00CB584F"/>
    <w:rsid w:val="00CB586A"/>
    <w:rsid w:val="00CB59D2"/>
    <w:rsid w:val="00CB5C19"/>
    <w:rsid w:val="00CB5E2A"/>
    <w:rsid w:val="00CB698F"/>
    <w:rsid w:val="00CB6B1B"/>
    <w:rsid w:val="00CB7A91"/>
    <w:rsid w:val="00CB7C9D"/>
    <w:rsid w:val="00CC0258"/>
    <w:rsid w:val="00CC0D45"/>
    <w:rsid w:val="00CC0F85"/>
    <w:rsid w:val="00CC1317"/>
    <w:rsid w:val="00CC17A6"/>
    <w:rsid w:val="00CC25CB"/>
    <w:rsid w:val="00CC2CDD"/>
    <w:rsid w:val="00CC2D77"/>
    <w:rsid w:val="00CC3850"/>
    <w:rsid w:val="00CC3A47"/>
    <w:rsid w:val="00CC45C8"/>
    <w:rsid w:val="00CC5C88"/>
    <w:rsid w:val="00CC5F25"/>
    <w:rsid w:val="00CC61F2"/>
    <w:rsid w:val="00CC70ED"/>
    <w:rsid w:val="00CC76B3"/>
    <w:rsid w:val="00CD0306"/>
    <w:rsid w:val="00CD0A9C"/>
    <w:rsid w:val="00CD0E79"/>
    <w:rsid w:val="00CD1D64"/>
    <w:rsid w:val="00CD1DB2"/>
    <w:rsid w:val="00CD244F"/>
    <w:rsid w:val="00CD24EE"/>
    <w:rsid w:val="00CD2DA2"/>
    <w:rsid w:val="00CD3956"/>
    <w:rsid w:val="00CD3F8A"/>
    <w:rsid w:val="00CD41F4"/>
    <w:rsid w:val="00CD44CB"/>
    <w:rsid w:val="00CD499A"/>
    <w:rsid w:val="00CD4D30"/>
    <w:rsid w:val="00CD5181"/>
    <w:rsid w:val="00CD5B3A"/>
    <w:rsid w:val="00CD60FA"/>
    <w:rsid w:val="00CD653C"/>
    <w:rsid w:val="00CD727D"/>
    <w:rsid w:val="00CD7D2C"/>
    <w:rsid w:val="00CE087D"/>
    <w:rsid w:val="00CE10F7"/>
    <w:rsid w:val="00CE15E0"/>
    <w:rsid w:val="00CE1F00"/>
    <w:rsid w:val="00CE2C79"/>
    <w:rsid w:val="00CE3127"/>
    <w:rsid w:val="00CE3817"/>
    <w:rsid w:val="00CE3819"/>
    <w:rsid w:val="00CE3A4C"/>
    <w:rsid w:val="00CE3E97"/>
    <w:rsid w:val="00CE46B7"/>
    <w:rsid w:val="00CE4854"/>
    <w:rsid w:val="00CE4FC9"/>
    <w:rsid w:val="00CE53AC"/>
    <w:rsid w:val="00CE630D"/>
    <w:rsid w:val="00CE632A"/>
    <w:rsid w:val="00CE6CF8"/>
    <w:rsid w:val="00CE6D8B"/>
    <w:rsid w:val="00CE710F"/>
    <w:rsid w:val="00CE7467"/>
    <w:rsid w:val="00CF09B2"/>
    <w:rsid w:val="00CF0B09"/>
    <w:rsid w:val="00CF0F8A"/>
    <w:rsid w:val="00CF1031"/>
    <w:rsid w:val="00CF14C7"/>
    <w:rsid w:val="00CF19F7"/>
    <w:rsid w:val="00CF22F6"/>
    <w:rsid w:val="00CF2A73"/>
    <w:rsid w:val="00CF3FB4"/>
    <w:rsid w:val="00CF497C"/>
    <w:rsid w:val="00CF5B9C"/>
    <w:rsid w:val="00CF635A"/>
    <w:rsid w:val="00CF787D"/>
    <w:rsid w:val="00CF7B62"/>
    <w:rsid w:val="00CF7DBC"/>
    <w:rsid w:val="00D00711"/>
    <w:rsid w:val="00D01579"/>
    <w:rsid w:val="00D01C38"/>
    <w:rsid w:val="00D02571"/>
    <w:rsid w:val="00D03348"/>
    <w:rsid w:val="00D03D63"/>
    <w:rsid w:val="00D03F68"/>
    <w:rsid w:val="00D0430A"/>
    <w:rsid w:val="00D04531"/>
    <w:rsid w:val="00D04FCB"/>
    <w:rsid w:val="00D05999"/>
    <w:rsid w:val="00D062F3"/>
    <w:rsid w:val="00D07118"/>
    <w:rsid w:val="00D10045"/>
    <w:rsid w:val="00D10CD3"/>
    <w:rsid w:val="00D12127"/>
    <w:rsid w:val="00D12364"/>
    <w:rsid w:val="00D12F88"/>
    <w:rsid w:val="00D137AF"/>
    <w:rsid w:val="00D13EDE"/>
    <w:rsid w:val="00D13F0A"/>
    <w:rsid w:val="00D14403"/>
    <w:rsid w:val="00D14E89"/>
    <w:rsid w:val="00D153EE"/>
    <w:rsid w:val="00D15527"/>
    <w:rsid w:val="00D15B7A"/>
    <w:rsid w:val="00D15C7E"/>
    <w:rsid w:val="00D1640C"/>
    <w:rsid w:val="00D166D2"/>
    <w:rsid w:val="00D1778D"/>
    <w:rsid w:val="00D17CA5"/>
    <w:rsid w:val="00D17DF7"/>
    <w:rsid w:val="00D20639"/>
    <w:rsid w:val="00D20777"/>
    <w:rsid w:val="00D21031"/>
    <w:rsid w:val="00D2155B"/>
    <w:rsid w:val="00D2157D"/>
    <w:rsid w:val="00D218A8"/>
    <w:rsid w:val="00D2194D"/>
    <w:rsid w:val="00D21BF1"/>
    <w:rsid w:val="00D222C6"/>
    <w:rsid w:val="00D228F1"/>
    <w:rsid w:val="00D22A51"/>
    <w:rsid w:val="00D23AB7"/>
    <w:rsid w:val="00D2419E"/>
    <w:rsid w:val="00D244AA"/>
    <w:rsid w:val="00D25188"/>
    <w:rsid w:val="00D253BA"/>
    <w:rsid w:val="00D26BF6"/>
    <w:rsid w:val="00D26C93"/>
    <w:rsid w:val="00D26CE6"/>
    <w:rsid w:val="00D271AD"/>
    <w:rsid w:val="00D30906"/>
    <w:rsid w:val="00D32848"/>
    <w:rsid w:val="00D32DB2"/>
    <w:rsid w:val="00D34CF4"/>
    <w:rsid w:val="00D352A7"/>
    <w:rsid w:val="00D352D9"/>
    <w:rsid w:val="00D355F1"/>
    <w:rsid w:val="00D3577B"/>
    <w:rsid w:val="00D35F68"/>
    <w:rsid w:val="00D37525"/>
    <w:rsid w:val="00D40067"/>
    <w:rsid w:val="00D401BA"/>
    <w:rsid w:val="00D40AE2"/>
    <w:rsid w:val="00D4129F"/>
    <w:rsid w:val="00D424B1"/>
    <w:rsid w:val="00D42ED6"/>
    <w:rsid w:val="00D42F56"/>
    <w:rsid w:val="00D437B5"/>
    <w:rsid w:val="00D43AE0"/>
    <w:rsid w:val="00D44A84"/>
    <w:rsid w:val="00D44BC5"/>
    <w:rsid w:val="00D44E5E"/>
    <w:rsid w:val="00D4509C"/>
    <w:rsid w:val="00D465DE"/>
    <w:rsid w:val="00D46817"/>
    <w:rsid w:val="00D4682D"/>
    <w:rsid w:val="00D47C28"/>
    <w:rsid w:val="00D5058E"/>
    <w:rsid w:val="00D505B8"/>
    <w:rsid w:val="00D51BC3"/>
    <w:rsid w:val="00D51BE4"/>
    <w:rsid w:val="00D51D1F"/>
    <w:rsid w:val="00D52259"/>
    <w:rsid w:val="00D540AB"/>
    <w:rsid w:val="00D54636"/>
    <w:rsid w:val="00D5472D"/>
    <w:rsid w:val="00D55B1E"/>
    <w:rsid w:val="00D56114"/>
    <w:rsid w:val="00D56BD5"/>
    <w:rsid w:val="00D573E8"/>
    <w:rsid w:val="00D57D6E"/>
    <w:rsid w:val="00D60162"/>
    <w:rsid w:val="00D60B3C"/>
    <w:rsid w:val="00D60CA3"/>
    <w:rsid w:val="00D61099"/>
    <w:rsid w:val="00D620DC"/>
    <w:rsid w:val="00D6227F"/>
    <w:rsid w:val="00D62829"/>
    <w:rsid w:val="00D6299D"/>
    <w:rsid w:val="00D62B7E"/>
    <w:rsid w:val="00D63071"/>
    <w:rsid w:val="00D63331"/>
    <w:rsid w:val="00D63418"/>
    <w:rsid w:val="00D63627"/>
    <w:rsid w:val="00D63F67"/>
    <w:rsid w:val="00D63FF0"/>
    <w:rsid w:val="00D64053"/>
    <w:rsid w:val="00D640AF"/>
    <w:rsid w:val="00D6504F"/>
    <w:rsid w:val="00D65C40"/>
    <w:rsid w:val="00D6628F"/>
    <w:rsid w:val="00D679D5"/>
    <w:rsid w:val="00D67B2A"/>
    <w:rsid w:val="00D70577"/>
    <w:rsid w:val="00D7183B"/>
    <w:rsid w:val="00D71F91"/>
    <w:rsid w:val="00D720BD"/>
    <w:rsid w:val="00D72808"/>
    <w:rsid w:val="00D72A4C"/>
    <w:rsid w:val="00D72B1F"/>
    <w:rsid w:val="00D72C7D"/>
    <w:rsid w:val="00D72CCA"/>
    <w:rsid w:val="00D736AE"/>
    <w:rsid w:val="00D73F58"/>
    <w:rsid w:val="00D7451A"/>
    <w:rsid w:val="00D7464E"/>
    <w:rsid w:val="00D74EB3"/>
    <w:rsid w:val="00D7511C"/>
    <w:rsid w:val="00D76346"/>
    <w:rsid w:val="00D76464"/>
    <w:rsid w:val="00D76EF1"/>
    <w:rsid w:val="00D77DD7"/>
    <w:rsid w:val="00D8002F"/>
    <w:rsid w:val="00D801DD"/>
    <w:rsid w:val="00D808E5"/>
    <w:rsid w:val="00D8098A"/>
    <w:rsid w:val="00D80E65"/>
    <w:rsid w:val="00D80F22"/>
    <w:rsid w:val="00D81183"/>
    <w:rsid w:val="00D811B1"/>
    <w:rsid w:val="00D81744"/>
    <w:rsid w:val="00D827F6"/>
    <w:rsid w:val="00D82C2F"/>
    <w:rsid w:val="00D82DE3"/>
    <w:rsid w:val="00D834C3"/>
    <w:rsid w:val="00D83602"/>
    <w:rsid w:val="00D8390E"/>
    <w:rsid w:val="00D83FD2"/>
    <w:rsid w:val="00D84301"/>
    <w:rsid w:val="00D84844"/>
    <w:rsid w:val="00D84A64"/>
    <w:rsid w:val="00D84B4B"/>
    <w:rsid w:val="00D8509D"/>
    <w:rsid w:val="00D85270"/>
    <w:rsid w:val="00D85A77"/>
    <w:rsid w:val="00D85AB7"/>
    <w:rsid w:val="00D85F50"/>
    <w:rsid w:val="00D862C5"/>
    <w:rsid w:val="00D86944"/>
    <w:rsid w:val="00D8742D"/>
    <w:rsid w:val="00D8750B"/>
    <w:rsid w:val="00D87D01"/>
    <w:rsid w:val="00D87DDA"/>
    <w:rsid w:val="00D87E34"/>
    <w:rsid w:val="00D87FE2"/>
    <w:rsid w:val="00D9025D"/>
    <w:rsid w:val="00D902FB"/>
    <w:rsid w:val="00D90316"/>
    <w:rsid w:val="00D903C6"/>
    <w:rsid w:val="00D90520"/>
    <w:rsid w:val="00D934D1"/>
    <w:rsid w:val="00D93A1E"/>
    <w:rsid w:val="00D95311"/>
    <w:rsid w:val="00D964B0"/>
    <w:rsid w:val="00D96608"/>
    <w:rsid w:val="00D97197"/>
    <w:rsid w:val="00D97291"/>
    <w:rsid w:val="00D97558"/>
    <w:rsid w:val="00D97C03"/>
    <w:rsid w:val="00D97CB0"/>
    <w:rsid w:val="00D97F18"/>
    <w:rsid w:val="00D97FAD"/>
    <w:rsid w:val="00DA06B6"/>
    <w:rsid w:val="00DA07C1"/>
    <w:rsid w:val="00DA1900"/>
    <w:rsid w:val="00DA23E4"/>
    <w:rsid w:val="00DA2C76"/>
    <w:rsid w:val="00DA31AE"/>
    <w:rsid w:val="00DA32E5"/>
    <w:rsid w:val="00DA429C"/>
    <w:rsid w:val="00DA49CC"/>
    <w:rsid w:val="00DA4B7A"/>
    <w:rsid w:val="00DA526C"/>
    <w:rsid w:val="00DA5733"/>
    <w:rsid w:val="00DA6A87"/>
    <w:rsid w:val="00DA746B"/>
    <w:rsid w:val="00DA788F"/>
    <w:rsid w:val="00DA7AA5"/>
    <w:rsid w:val="00DA7AB0"/>
    <w:rsid w:val="00DA7C7B"/>
    <w:rsid w:val="00DA7FEC"/>
    <w:rsid w:val="00DB1008"/>
    <w:rsid w:val="00DB1D27"/>
    <w:rsid w:val="00DB1E3D"/>
    <w:rsid w:val="00DB1F9F"/>
    <w:rsid w:val="00DB253C"/>
    <w:rsid w:val="00DB2917"/>
    <w:rsid w:val="00DB2E50"/>
    <w:rsid w:val="00DB33DC"/>
    <w:rsid w:val="00DB44B6"/>
    <w:rsid w:val="00DB498B"/>
    <w:rsid w:val="00DB50F0"/>
    <w:rsid w:val="00DB5567"/>
    <w:rsid w:val="00DB5571"/>
    <w:rsid w:val="00DB5CC5"/>
    <w:rsid w:val="00DB5F7F"/>
    <w:rsid w:val="00DB67B7"/>
    <w:rsid w:val="00DB6918"/>
    <w:rsid w:val="00DB7041"/>
    <w:rsid w:val="00DB7BE4"/>
    <w:rsid w:val="00DB7E27"/>
    <w:rsid w:val="00DC000E"/>
    <w:rsid w:val="00DC0035"/>
    <w:rsid w:val="00DC089C"/>
    <w:rsid w:val="00DC0B2F"/>
    <w:rsid w:val="00DC0CDB"/>
    <w:rsid w:val="00DC0E30"/>
    <w:rsid w:val="00DC14E9"/>
    <w:rsid w:val="00DC15C9"/>
    <w:rsid w:val="00DC18BA"/>
    <w:rsid w:val="00DC20E9"/>
    <w:rsid w:val="00DC25C2"/>
    <w:rsid w:val="00DC28E4"/>
    <w:rsid w:val="00DC2958"/>
    <w:rsid w:val="00DC2EE3"/>
    <w:rsid w:val="00DC36CE"/>
    <w:rsid w:val="00DC3AFB"/>
    <w:rsid w:val="00DC41C4"/>
    <w:rsid w:val="00DC4AC0"/>
    <w:rsid w:val="00DC55B5"/>
    <w:rsid w:val="00DC5CCC"/>
    <w:rsid w:val="00DC5CF5"/>
    <w:rsid w:val="00DC6493"/>
    <w:rsid w:val="00DC7DE9"/>
    <w:rsid w:val="00DD0266"/>
    <w:rsid w:val="00DD03A4"/>
    <w:rsid w:val="00DD0923"/>
    <w:rsid w:val="00DD1553"/>
    <w:rsid w:val="00DD161A"/>
    <w:rsid w:val="00DD176F"/>
    <w:rsid w:val="00DD2591"/>
    <w:rsid w:val="00DD2FC9"/>
    <w:rsid w:val="00DD306A"/>
    <w:rsid w:val="00DD3160"/>
    <w:rsid w:val="00DD39A8"/>
    <w:rsid w:val="00DD3DA4"/>
    <w:rsid w:val="00DD48B5"/>
    <w:rsid w:val="00DD48D4"/>
    <w:rsid w:val="00DD49CF"/>
    <w:rsid w:val="00DD4ACA"/>
    <w:rsid w:val="00DD5042"/>
    <w:rsid w:val="00DD50AD"/>
    <w:rsid w:val="00DD514C"/>
    <w:rsid w:val="00DD5179"/>
    <w:rsid w:val="00DD5A3C"/>
    <w:rsid w:val="00DD5E31"/>
    <w:rsid w:val="00DD6971"/>
    <w:rsid w:val="00DD6B74"/>
    <w:rsid w:val="00DD73DB"/>
    <w:rsid w:val="00DD7B1E"/>
    <w:rsid w:val="00DD7D7F"/>
    <w:rsid w:val="00DE00AA"/>
    <w:rsid w:val="00DE11BF"/>
    <w:rsid w:val="00DE1AB5"/>
    <w:rsid w:val="00DE2037"/>
    <w:rsid w:val="00DE2123"/>
    <w:rsid w:val="00DE26F0"/>
    <w:rsid w:val="00DE28AB"/>
    <w:rsid w:val="00DE3130"/>
    <w:rsid w:val="00DE45C4"/>
    <w:rsid w:val="00DE4926"/>
    <w:rsid w:val="00DE49E8"/>
    <w:rsid w:val="00DE50B4"/>
    <w:rsid w:val="00DE571F"/>
    <w:rsid w:val="00DE587C"/>
    <w:rsid w:val="00DE64C0"/>
    <w:rsid w:val="00DE6799"/>
    <w:rsid w:val="00DE7049"/>
    <w:rsid w:val="00DE74BF"/>
    <w:rsid w:val="00DE7DDC"/>
    <w:rsid w:val="00DE7DF2"/>
    <w:rsid w:val="00DF0694"/>
    <w:rsid w:val="00DF070D"/>
    <w:rsid w:val="00DF0B4C"/>
    <w:rsid w:val="00DF0E6F"/>
    <w:rsid w:val="00DF1854"/>
    <w:rsid w:val="00DF3075"/>
    <w:rsid w:val="00DF348B"/>
    <w:rsid w:val="00DF349D"/>
    <w:rsid w:val="00DF37E5"/>
    <w:rsid w:val="00DF3A10"/>
    <w:rsid w:val="00DF5569"/>
    <w:rsid w:val="00DF5733"/>
    <w:rsid w:val="00DF5BB7"/>
    <w:rsid w:val="00DF5BBF"/>
    <w:rsid w:val="00DF5F35"/>
    <w:rsid w:val="00DF6003"/>
    <w:rsid w:val="00DF615A"/>
    <w:rsid w:val="00DF61A2"/>
    <w:rsid w:val="00DF65A6"/>
    <w:rsid w:val="00DF6ACD"/>
    <w:rsid w:val="00E00165"/>
    <w:rsid w:val="00E00407"/>
    <w:rsid w:val="00E00DDA"/>
    <w:rsid w:val="00E00E71"/>
    <w:rsid w:val="00E01989"/>
    <w:rsid w:val="00E019A3"/>
    <w:rsid w:val="00E021A7"/>
    <w:rsid w:val="00E02DC5"/>
    <w:rsid w:val="00E03536"/>
    <w:rsid w:val="00E03B18"/>
    <w:rsid w:val="00E03B4A"/>
    <w:rsid w:val="00E03BC5"/>
    <w:rsid w:val="00E03BF3"/>
    <w:rsid w:val="00E03D2F"/>
    <w:rsid w:val="00E0413F"/>
    <w:rsid w:val="00E05F5D"/>
    <w:rsid w:val="00E10423"/>
    <w:rsid w:val="00E106D0"/>
    <w:rsid w:val="00E10AC2"/>
    <w:rsid w:val="00E126AA"/>
    <w:rsid w:val="00E130BA"/>
    <w:rsid w:val="00E13881"/>
    <w:rsid w:val="00E142BE"/>
    <w:rsid w:val="00E14504"/>
    <w:rsid w:val="00E1471F"/>
    <w:rsid w:val="00E14D58"/>
    <w:rsid w:val="00E15371"/>
    <w:rsid w:val="00E15711"/>
    <w:rsid w:val="00E15C46"/>
    <w:rsid w:val="00E15C87"/>
    <w:rsid w:val="00E15D75"/>
    <w:rsid w:val="00E16502"/>
    <w:rsid w:val="00E168B9"/>
    <w:rsid w:val="00E172A6"/>
    <w:rsid w:val="00E17C9A"/>
    <w:rsid w:val="00E17EF8"/>
    <w:rsid w:val="00E2007A"/>
    <w:rsid w:val="00E20293"/>
    <w:rsid w:val="00E2069B"/>
    <w:rsid w:val="00E21784"/>
    <w:rsid w:val="00E22AE9"/>
    <w:rsid w:val="00E22DAE"/>
    <w:rsid w:val="00E23C8B"/>
    <w:rsid w:val="00E24116"/>
    <w:rsid w:val="00E24E32"/>
    <w:rsid w:val="00E25133"/>
    <w:rsid w:val="00E2553F"/>
    <w:rsid w:val="00E26E46"/>
    <w:rsid w:val="00E2731B"/>
    <w:rsid w:val="00E30F75"/>
    <w:rsid w:val="00E325FB"/>
    <w:rsid w:val="00E32DF2"/>
    <w:rsid w:val="00E331D1"/>
    <w:rsid w:val="00E3366D"/>
    <w:rsid w:val="00E33C77"/>
    <w:rsid w:val="00E33EFC"/>
    <w:rsid w:val="00E3401E"/>
    <w:rsid w:val="00E348F1"/>
    <w:rsid w:val="00E35E3C"/>
    <w:rsid w:val="00E369C8"/>
    <w:rsid w:val="00E36AB7"/>
    <w:rsid w:val="00E373C8"/>
    <w:rsid w:val="00E37896"/>
    <w:rsid w:val="00E40214"/>
    <w:rsid w:val="00E40752"/>
    <w:rsid w:val="00E41368"/>
    <w:rsid w:val="00E41B09"/>
    <w:rsid w:val="00E41B70"/>
    <w:rsid w:val="00E41E14"/>
    <w:rsid w:val="00E42893"/>
    <w:rsid w:val="00E42956"/>
    <w:rsid w:val="00E42C6F"/>
    <w:rsid w:val="00E438F8"/>
    <w:rsid w:val="00E43B4D"/>
    <w:rsid w:val="00E43D1C"/>
    <w:rsid w:val="00E44866"/>
    <w:rsid w:val="00E44C0B"/>
    <w:rsid w:val="00E44EBB"/>
    <w:rsid w:val="00E450A7"/>
    <w:rsid w:val="00E45581"/>
    <w:rsid w:val="00E45771"/>
    <w:rsid w:val="00E457C0"/>
    <w:rsid w:val="00E4595C"/>
    <w:rsid w:val="00E45F8E"/>
    <w:rsid w:val="00E467EF"/>
    <w:rsid w:val="00E46A03"/>
    <w:rsid w:val="00E471B2"/>
    <w:rsid w:val="00E472C0"/>
    <w:rsid w:val="00E47404"/>
    <w:rsid w:val="00E475A8"/>
    <w:rsid w:val="00E478F1"/>
    <w:rsid w:val="00E47A56"/>
    <w:rsid w:val="00E47DB8"/>
    <w:rsid w:val="00E50B9A"/>
    <w:rsid w:val="00E50E38"/>
    <w:rsid w:val="00E51143"/>
    <w:rsid w:val="00E51560"/>
    <w:rsid w:val="00E524E9"/>
    <w:rsid w:val="00E52613"/>
    <w:rsid w:val="00E52759"/>
    <w:rsid w:val="00E53596"/>
    <w:rsid w:val="00E539FE"/>
    <w:rsid w:val="00E56825"/>
    <w:rsid w:val="00E56A16"/>
    <w:rsid w:val="00E56DBB"/>
    <w:rsid w:val="00E5753D"/>
    <w:rsid w:val="00E57751"/>
    <w:rsid w:val="00E60969"/>
    <w:rsid w:val="00E60E08"/>
    <w:rsid w:val="00E6112B"/>
    <w:rsid w:val="00E6142F"/>
    <w:rsid w:val="00E6172D"/>
    <w:rsid w:val="00E61D12"/>
    <w:rsid w:val="00E62943"/>
    <w:rsid w:val="00E62AE4"/>
    <w:rsid w:val="00E63257"/>
    <w:rsid w:val="00E63E21"/>
    <w:rsid w:val="00E6437C"/>
    <w:rsid w:val="00E64B9D"/>
    <w:rsid w:val="00E64DB9"/>
    <w:rsid w:val="00E64F5F"/>
    <w:rsid w:val="00E65538"/>
    <w:rsid w:val="00E65B3F"/>
    <w:rsid w:val="00E65B9B"/>
    <w:rsid w:val="00E65E8B"/>
    <w:rsid w:val="00E661CA"/>
    <w:rsid w:val="00E71187"/>
    <w:rsid w:val="00E711AD"/>
    <w:rsid w:val="00E71812"/>
    <w:rsid w:val="00E7222E"/>
    <w:rsid w:val="00E728C2"/>
    <w:rsid w:val="00E73315"/>
    <w:rsid w:val="00E7368E"/>
    <w:rsid w:val="00E737B6"/>
    <w:rsid w:val="00E73867"/>
    <w:rsid w:val="00E741F1"/>
    <w:rsid w:val="00E748E9"/>
    <w:rsid w:val="00E74A39"/>
    <w:rsid w:val="00E74F4B"/>
    <w:rsid w:val="00E75991"/>
    <w:rsid w:val="00E761E0"/>
    <w:rsid w:val="00E77244"/>
    <w:rsid w:val="00E7774A"/>
    <w:rsid w:val="00E80338"/>
    <w:rsid w:val="00E80B6C"/>
    <w:rsid w:val="00E81073"/>
    <w:rsid w:val="00E82048"/>
    <w:rsid w:val="00E82214"/>
    <w:rsid w:val="00E822C7"/>
    <w:rsid w:val="00E82A41"/>
    <w:rsid w:val="00E835FB"/>
    <w:rsid w:val="00E83758"/>
    <w:rsid w:val="00E850D8"/>
    <w:rsid w:val="00E85350"/>
    <w:rsid w:val="00E85E5A"/>
    <w:rsid w:val="00E86911"/>
    <w:rsid w:val="00E87836"/>
    <w:rsid w:val="00E87E3A"/>
    <w:rsid w:val="00E90647"/>
    <w:rsid w:val="00E907C9"/>
    <w:rsid w:val="00E90921"/>
    <w:rsid w:val="00E909AF"/>
    <w:rsid w:val="00E9166C"/>
    <w:rsid w:val="00E92009"/>
    <w:rsid w:val="00E923D4"/>
    <w:rsid w:val="00E92904"/>
    <w:rsid w:val="00E92B5E"/>
    <w:rsid w:val="00E93C21"/>
    <w:rsid w:val="00E94AF8"/>
    <w:rsid w:val="00E9588B"/>
    <w:rsid w:val="00E96484"/>
    <w:rsid w:val="00E96ADC"/>
    <w:rsid w:val="00E9714A"/>
    <w:rsid w:val="00E97373"/>
    <w:rsid w:val="00E97A91"/>
    <w:rsid w:val="00EA0389"/>
    <w:rsid w:val="00EA061F"/>
    <w:rsid w:val="00EA06C4"/>
    <w:rsid w:val="00EA0BB0"/>
    <w:rsid w:val="00EA0F65"/>
    <w:rsid w:val="00EA151B"/>
    <w:rsid w:val="00EA1E16"/>
    <w:rsid w:val="00EA2512"/>
    <w:rsid w:val="00EA2645"/>
    <w:rsid w:val="00EA2C86"/>
    <w:rsid w:val="00EA3F51"/>
    <w:rsid w:val="00EA42C7"/>
    <w:rsid w:val="00EA4439"/>
    <w:rsid w:val="00EA4BAB"/>
    <w:rsid w:val="00EA4CD0"/>
    <w:rsid w:val="00EA4FB7"/>
    <w:rsid w:val="00EA79EA"/>
    <w:rsid w:val="00EA7D52"/>
    <w:rsid w:val="00EA7FDD"/>
    <w:rsid w:val="00EB0400"/>
    <w:rsid w:val="00EB06CF"/>
    <w:rsid w:val="00EB26BF"/>
    <w:rsid w:val="00EB39A2"/>
    <w:rsid w:val="00EB3FB9"/>
    <w:rsid w:val="00EB4147"/>
    <w:rsid w:val="00EB443B"/>
    <w:rsid w:val="00EB47A1"/>
    <w:rsid w:val="00EB483E"/>
    <w:rsid w:val="00EB4C95"/>
    <w:rsid w:val="00EB552D"/>
    <w:rsid w:val="00EB5659"/>
    <w:rsid w:val="00EB6644"/>
    <w:rsid w:val="00EB68EB"/>
    <w:rsid w:val="00EB697D"/>
    <w:rsid w:val="00EB6BA3"/>
    <w:rsid w:val="00EB6F2C"/>
    <w:rsid w:val="00EB7A32"/>
    <w:rsid w:val="00EB7F8F"/>
    <w:rsid w:val="00EC03C3"/>
    <w:rsid w:val="00EC0767"/>
    <w:rsid w:val="00EC09D1"/>
    <w:rsid w:val="00EC0AC5"/>
    <w:rsid w:val="00EC0CD6"/>
    <w:rsid w:val="00EC1331"/>
    <w:rsid w:val="00EC1618"/>
    <w:rsid w:val="00EC16E2"/>
    <w:rsid w:val="00EC1AC3"/>
    <w:rsid w:val="00EC1C19"/>
    <w:rsid w:val="00EC1FF8"/>
    <w:rsid w:val="00EC23FB"/>
    <w:rsid w:val="00EC26FE"/>
    <w:rsid w:val="00EC29B4"/>
    <w:rsid w:val="00EC2AD0"/>
    <w:rsid w:val="00EC2D64"/>
    <w:rsid w:val="00EC33CD"/>
    <w:rsid w:val="00EC45BA"/>
    <w:rsid w:val="00EC49AC"/>
    <w:rsid w:val="00EC4D9E"/>
    <w:rsid w:val="00EC4E75"/>
    <w:rsid w:val="00EC63BE"/>
    <w:rsid w:val="00EC70C6"/>
    <w:rsid w:val="00EC7753"/>
    <w:rsid w:val="00EC7DED"/>
    <w:rsid w:val="00EC7E12"/>
    <w:rsid w:val="00ED0A42"/>
    <w:rsid w:val="00ED0B3D"/>
    <w:rsid w:val="00ED0D46"/>
    <w:rsid w:val="00ED0E5A"/>
    <w:rsid w:val="00ED1045"/>
    <w:rsid w:val="00ED10AC"/>
    <w:rsid w:val="00ED19B4"/>
    <w:rsid w:val="00ED1CFA"/>
    <w:rsid w:val="00ED2253"/>
    <w:rsid w:val="00ED25FD"/>
    <w:rsid w:val="00ED2B1E"/>
    <w:rsid w:val="00ED33CF"/>
    <w:rsid w:val="00ED34F6"/>
    <w:rsid w:val="00ED4165"/>
    <w:rsid w:val="00ED4889"/>
    <w:rsid w:val="00ED6142"/>
    <w:rsid w:val="00ED632B"/>
    <w:rsid w:val="00ED6549"/>
    <w:rsid w:val="00ED65EF"/>
    <w:rsid w:val="00ED6FB3"/>
    <w:rsid w:val="00ED745B"/>
    <w:rsid w:val="00ED781E"/>
    <w:rsid w:val="00ED7B45"/>
    <w:rsid w:val="00ED7BE9"/>
    <w:rsid w:val="00ED7DDA"/>
    <w:rsid w:val="00EE017C"/>
    <w:rsid w:val="00EE0476"/>
    <w:rsid w:val="00EE05BC"/>
    <w:rsid w:val="00EE1F97"/>
    <w:rsid w:val="00EE24AB"/>
    <w:rsid w:val="00EE2831"/>
    <w:rsid w:val="00EE2BDA"/>
    <w:rsid w:val="00EE30FB"/>
    <w:rsid w:val="00EE30FD"/>
    <w:rsid w:val="00EE31DB"/>
    <w:rsid w:val="00EE3B15"/>
    <w:rsid w:val="00EE412E"/>
    <w:rsid w:val="00EE46D0"/>
    <w:rsid w:val="00EE475A"/>
    <w:rsid w:val="00EE4808"/>
    <w:rsid w:val="00EE5858"/>
    <w:rsid w:val="00EE5B40"/>
    <w:rsid w:val="00EE5EC2"/>
    <w:rsid w:val="00EE7184"/>
    <w:rsid w:val="00EE7316"/>
    <w:rsid w:val="00EE735E"/>
    <w:rsid w:val="00EE7AF9"/>
    <w:rsid w:val="00EF05F5"/>
    <w:rsid w:val="00EF06DC"/>
    <w:rsid w:val="00EF07CA"/>
    <w:rsid w:val="00EF1415"/>
    <w:rsid w:val="00EF22A2"/>
    <w:rsid w:val="00EF28E3"/>
    <w:rsid w:val="00EF3B8A"/>
    <w:rsid w:val="00EF3FD6"/>
    <w:rsid w:val="00EF4239"/>
    <w:rsid w:val="00EF51F7"/>
    <w:rsid w:val="00EF57A5"/>
    <w:rsid w:val="00EF5FF6"/>
    <w:rsid w:val="00EF6637"/>
    <w:rsid w:val="00EF66B0"/>
    <w:rsid w:val="00EF6C78"/>
    <w:rsid w:val="00EF7004"/>
    <w:rsid w:val="00EF70E5"/>
    <w:rsid w:val="00EF733D"/>
    <w:rsid w:val="00EF7835"/>
    <w:rsid w:val="00EF7932"/>
    <w:rsid w:val="00EF7ACB"/>
    <w:rsid w:val="00EF7C97"/>
    <w:rsid w:val="00EF7D5C"/>
    <w:rsid w:val="00F00ACF"/>
    <w:rsid w:val="00F010FC"/>
    <w:rsid w:val="00F012CC"/>
    <w:rsid w:val="00F017BF"/>
    <w:rsid w:val="00F01F1D"/>
    <w:rsid w:val="00F03848"/>
    <w:rsid w:val="00F03965"/>
    <w:rsid w:val="00F03C66"/>
    <w:rsid w:val="00F03CE7"/>
    <w:rsid w:val="00F03EF6"/>
    <w:rsid w:val="00F0442C"/>
    <w:rsid w:val="00F06230"/>
    <w:rsid w:val="00F07337"/>
    <w:rsid w:val="00F076B4"/>
    <w:rsid w:val="00F07AC0"/>
    <w:rsid w:val="00F105A6"/>
    <w:rsid w:val="00F10ADA"/>
    <w:rsid w:val="00F10E75"/>
    <w:rsid w:val="00F11029"/>
    <w:rsid w:val="00F11B78"/>
    <w:rsid w:val="00F12377"/>
    <w:rsid w:val="00F124D7"/>
    <w:rsid w:val="00F12585"/>
    <w:rsid w:val="00F13895"/>
    <w:rsid w:val="00F13ACD"/>
    <w:rsid w:val="00F13CB0"/>
    <w:rsid w:val="00F145C5"/>
    <w:rsid w:val="00F158F9"/>
    <w:rsid w:val="00F16201"/>
    <w:rsid w:val="00F16CA3"/>
    <w:rsid w:val="00F16FBC"/>
    <w:rsid w:val="00F17802"/>
    <w:rsid w:val="00F20257"/>
    <w:rsid w:val="00F20983"/>
    <w:rsid w:val="00F20C77"/>
    <w:rsid w:val="00F20D90"/>
    <w:rsid w:val="00F21161"/>
    <w:rsid w:val="00F21947"/>
    <w:rsid w:val="00F21B88"/>
    <w:rsid w:val="00F221E3"/>
    <w:rsid w:val="00F222B1"/>
    <w:rsid w:val="00F22AC7"/>
    <w:rsid w:val="00F237CA"/>
    <w:rsid w:val="00F2405A"/>
    <w:rsid w:val="00F2427D"/>
    <w:rsid w:val="00F242B5"/>
    <w:rsid w:val="00F24AF3"/>
    <w:rsid w:val="00F25303"/>
    <w:rsid w:val="00F26E85"/>
    <w:rsid w:val="00F270FC"/>
    <w:rsid w:val="00F27712"/>
    <w:rsid w:val="00F307A2"/>
    <w:rsid w:val="00F315C2"/>
    <w:rsid w:val="00F319CB"/>
    <w:rsid w:val="00F31CD5"/>
    <w:rsid w:val="00F31FD6"/>
    <w:rsid w:val="00F329AC"/>
    <w:rsid w:val="00F329AD"/>
    <w:rsid w:val="00F33435"/>
    <w:rsid w:val="00F336CA"/>
    <w:rsid w:val="00F34031"/>
    <w:rsid w:val="00F344D2"/>
    <w:rsid w:val="00F3485E"/>
    <w:rsid w:val="00F34A81"/>
    <w:rsid w:val="00F3562A"/>
    <w:rsid w:val="00F36032"/>
    <w:rsid w:val="00F36BAD"/>
    <w:rsid w:val="00F36FF6"/>
    <w:rsid w:val="00F3756E"/>
    <w:rsid w:val="00F37E6C"/>
    <w:rsid w:val="00F40FB9"/>
    <w:rsid w:val="00F411C2"/>
    <w:rsid w:val="00F415AC"/>
    <w:rsid w:val="00F417D4"/>
    <w:rsid w:val="00F41D2D"/>
    <w:rsid w:val="00F41DF4"/>
    <w:rsid w:val="00F423BC"/>
    <w:rsid w:val="00F42483"/>
    <w:rsid w:val="00F4291C"/>
    <w:rsid w:val="00F4402C"/>
    <w:rsid w:val="00F4466E"/>
    <w:rsid w:val="00F449BC"/>
    <w:rsid w:val="00F4523B"/>
    <w:rsid w:val="00F45A4A"/>
    <w:rsid w:val="00F45F82"/>
    <w:rsid w:val="00F46A68"/>
    <w:rsid w:val="00F47C6E"/>
    <w:rsid w:val="00F5000D"/>
    <w:rsid w:val="00F5042A"/>
    <w:rsid w:val="00F5078C"/>
    <w:rsid w:val="00F50B8E"/>
    <w:rsid w:val="00F50D52"/>
    <w:rsid w:val="00F50E27"/>
    <w:rsid w:val="00F50FE6"/>
    <w:rsid w:val="00F51A53"/>
    <w:rsid w:val="00F532CD"/>
    <w:rsid w:val="00F544AA"/>
    <w:rsid w:val="00F5461C"/>
    <w:rsid w:val="00F54B53"/>
    <w:rsid w:val="00F551AE"/>
    <w:rsid w:val="00F5528A"/>
    <w:rsid w:val="00F5538A"/>
    <w:rsid w:val="00F55809"/>
    <w:rsid w:val="00F558BA"/>
    <w:rsid w:val="00F55A10"/>
    <w:rsid w:val="00F56051"/>
    <w:rsid w:val="00F56337"/>
    <w:rsid w:val="00F56BD3"/>
    <w:rsid w:val="00F57191"/>
    <w:rsid w:val="00F5740C"/>
    <w:rsid w:val="00F57ED1"/>
    <w:rsid w:val="00F6083B"/>
    <w:rsid w:val="00F61128"/>
    <w:rsid w:val="00F61333"/>
    <w:rsid w:val="00F61416"/>
    <w:rsid w:val="00F61474"/>
    <w:rsid w:val="00F6282E"/>
    <w:rsid w:val="00F62919"/>
    <w:rsid w:val="00F63551"/>
    <w:rsid w:val="00F63619"/>
    <w:rsid w:val="00F63BED"/>
    <w:rsid w:val="00F63CB4"/>
    <w:rsid w:val="00F6454D"/>
    <w:rsid w:val="00F64A1C"/>
    <w:rsid w:val="00F64A3D"/>
    <w:rsid w:val="00F6572F"/>
    <w:rsid w:val="00F65A17"/>
    <w:rsid w:val="00F65DF8"/>
    <w:rsid w:val="00F65ED1"/>
    <w:rsid w:val="00F66C6A"/>
    <w:rsid w:val="00F70680"/>
    <w:rsid w:val="00F712E9"/>
    <w:rsid w:val="00F71664"/>
    <w:rsid w:val="00F72494"/>
    <w:rsid w:val="00F72B09"/>
    <w:rsid w:val="00F72FE5"/>
    <w:rsid w:val="00F748AE"/>
    <w:rsid w:val="00F74A2A"/>
    <w:rsid w:val="00F74AEA"/>
    <w:rsid w:val="00F7518B"/>
    <w:rsid w:val="00F75AC2"/>
    <w:rsid w:val="00F75DBF"/>
    <w:rsid w:val="00F76EC6"/>
    <w:rsid w:val="00F77315"/>
    <w:rsid w:val="00F77D01"/>
    <w:rsid w:val="00F77D48"/>
    <w:rsid w:val="00F77E13"/>
    <w:rsid w:val="00F800DF"/>
    <w:rsid w:val="00F8066E"/>
    <w:rsid w:val="00F80775"/>
    <w:rsid w:val="00F824B0"/>
    <w:rsid w:val="00F824F9"/>
    <w:rsid w:val="00F82C92"/>
    <w:rsid w:val="00F832E9"/>
    <w:rsid w:val="00F839AF"/>
    <w:rsid w:val="00F83BBC"/>
    <w:rsid w:val="00F83DD5"/>
    <w:rsid w:val="00F841B7"/>
    <w:rsid w:val="00F84E77"/>
    <w:rsid w:val="00F86297"/>
    <w:rsid w:val="00F863A1"/>
    <w:rsid w:val="00F86F56"/>
    <w:rsid w:val="00F873D5"/>
    <w:rsid w:val="00F900AF"/>
    <w:rsid w:val="00F90182"/>
    <w:rsid w:val="00F9031A"/>
    <w:rsid w:val="00F905E4"/>
    <w:rsid w:val="00F908CF"/>
    <w:rsid w:val="00F90D82"/>
    <w:rsid w:val="00F913E8"/>
    <w:rsid w:val="00F9156D"/>
    <w:rsid w:val="00F91658"/>
    <w:rsid w:val="00F9177D"/>
    <w:rsid w:val="00F92209"/>
    <w:rsid w:val="00F92371"/>
    <w:rsid w:val="00F927BD"/>
    <w:rsid w:val="00F929BD"/>
    <w:rsid w:val="00F92D5D"/>
    <w:rsid w:val="00F934FA"/>
    <w:rsid w:val="00F93905"/>
    <w:rsid w:val="00F93F4B"/>
    <w:rsid w:val="00F954CA"/>
    <w:rsid w:val="00F95979"/>
    <w:rsid w:val="00F95B2D"/>
    <w:rsid w:val="00F962C8"/>
    <w:rsid w:val="00F9673B"/>
    <w:rsid w:val="00F96BEB"/>
    <w:rsid w:val="00F96C18"/>
    <w:rsid w:val="00F970D9"/>
    <w:rsid w:val="00F978E4"/>
    <w:rsid w:val="00F97E7A"/>
    <w:rsid w:val="00F97FD6"/>
    <w:rsid w:val="00FA04C9"/>
    <w:rsid w:val="00FA051C"/>
    <w:rsid w:val="00FA09E5"/>
    <w:rsid w:val="00FA0BA6"/>
    <w:rsid w:val="00FA0D7B"/>
    <w:rsid w:val="00FA0EB9"/>
    <w:rsid w:val="00FA1592"/>
    <w:rsid w:val="00FA159B"/>
    <w:rsid w:val="00FA1B56"/>
    <w:rsid w:val="00FA1B59"/>
    <w:rsid w:val="00FA1D3F"/>
    <w:rsid w:val="00FA22A3"/>
    <w:rsid w:val="00FA22BE"/>
    <w:rsid w:val="00FA26D6"/>
    <w:rsid w:val="00FA2706"/>
    <w:rsid w:val="00FA3976"/>
    <w:rsid w:val="00FA3A42"/>
    <w:rsid w:val="00FA3B48"/>
    <w:rsid w:val="00FA40B0"/>
    <w:rsid w:val="00FA40E3"/>
    <w:rsid w:val="00FA5418"/>
    <w:rsid w:val="00FA551F"/>
    <w:rsid w:val="00FA574C"/>
    <w:rsid w:val="00FA59AC"/>
    <w:rsid w:val="00FA5C54"/>
    <w:rsid w:val="00FA61A1"/>
    <w:rsid w:val="00FA6395"/>
    <w:rsid w:val="00FA6931"/>
    <w:rsid w:val="00FA6B0B"/>
    <w:rsid w:val="00FA72D4"/>
    <w:rsid w:val="00FB0389"/>
    <w:rsid w:val="00FB0433"/>
    <w:rsid w:val="00FB067B"/>
    <w:rsid w:val="00FB084C"/>
    <w:rsid w:val="00FB0B66"/>
    <w:rsid w:val="00FB0E1C"/>
    <w:rsid w:val="00FB15B5"/>
    <w:rsid w:val="00FB2CE9"/>
    <w:rsid w:val="00FB3406"/>
    <w:rsid w:val="00FB3AD2"/>
    <w:rsid w:val="00FB3B89"/>
    <w:rsid w:val="00FB4728"/>
    <w:rsid w:val="00FB52F0"/>
    <w:rsid w:val="00FB5443"/>
    <w:rsid w:val="00FB591A"/>
    <w:rsid w:val="00FB5B69"/>
    <w:rsid w:val="00FB5D5B"/>
    <w:rsid w:val="00FB602E"/>
    <w:rsid w:val="00FB603E"/>
    <w:rsid w:val="00FB789A"/>
    <w:rsid w:val="00FB7D66"/>
    <w:rsid w:val="00FB7FE6"/>
    <w:rsid w:val="00FC058A"/>
    <w:rsid w:val="00FC0870"/>
    <w:rsid w:val="00FC0B42"/>
    <w:rsid w:val="00FC0BAD"/>
    <w:rsid w:val="00FC1662"/>
    <w:rsid w:val="00FC1EBC"/>
    <w:rsid w:val="00FC243C"/>
    <w:rsid w:val="00FC2A05"/>
    <w:rsid w:val="00FC3663"/>
    <w:rsid w:val="00FC4467"/>
    <w:rsid w:val="00FC5214"/>
    <w:rsid w:val="00FC54A6"/>
    <w:rsid w:val="00FC5A95"/>
    <w:rsid w:val="00FC5E2F"/>
    <w:rsid w:val="00FC76B4"/>
    <w:rsid w:val="00FC79A2"/>
    <w:rsid w:val="00FC7B26"/>
    <w:rsid w:val="00FC7CD4"/>
    <w:rsid w:val="00FD041E"/>
    <w:rsid w:val="00FD0AF3"/>
    <w:rsid w:val="00FD2493"/>
    <w:rsid w:val="00FD2CE2"/>
    <w:rsid w:val="00FD390B"/>
    <w:rsid w:val="00FD42BD"/>
    <w:rsid w:val="00FD4931"/>
    <w:rsid w:val="00FD5354"/>
    <w:rsid w:val="00FD5C67"/>
    <w:rsid w:val="00FD6DC8"/>
    <w:rsid w:val="00FD704A"/>
    <w:rsid w:val="00FD7B3C"/>
    <w:rsid w:val="00FD7BFD"/>
    <w:rsid w:val="00FD7DB3"/>
    <w:rsid w:val="00FD7DD4"/>
    <w:rsid w:val="00FE0712"/>
    <w:rsid w:val="00FE0FA2"/>
    <w:rsid w:val="00FE1AA4"/>
    <w:rsid w:val="00FE1D74"/>
    <w:rsid w:val="00FE2CBB"/>
    <w:rsid w:val="00FE2D41"/>
    <w:rsid w:val="00FE3DBA"/>
    <w:rsid w:val="00FE42DF"/>
    <w:rsid w:val="00FE4F49"/>
    <w:rsid w:val="00FE529C"/>
    <w:rsid w:val="00FE5D3E"/>
    <w:rsid w:val="00FE5F1E"/>
    <w:rsid w:val="00FE6867"/>
    <w:rsid w:val="00FE7134"/>
    <w:rsid w:val="00FF0400"/>
    <w:rsid w:val="00FF048D"/>
    <w:rsid w:val="00FF04DF"/>
    <w:rsid w:val="00FF0800"/>
    <w:rsid w:val="00FF0B6E"/>
    <w:rsid w:val="00FF1585"/>
    <w:rsid w:val="00FF249A"/>
    <w:rsid w:val="00FF26CF"/>
    <w:rsid w:val="00FF31CB"/>
    <w:rsid w:val="00FF4D77"/>
    <w:rsid w:val="00FF4DFA"/>
    <w:rsid w:val="00FF56CB"/>
    <w:rsid w:val="00FF58F7"/>
    <w:rsid w:val="00FF5922"/>
    <w:rsid w:val="00FF5AA3"/>
    <w:rsid w:val="00FF5B56"/>
    <w:rsid w:val="00FF5DF3"/>
    <w:rsid w:val="00FF627B"/>
    <w:rsid w:val="00FF74C2"/>
    <w:rsid w:val="00FF7E7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3E"/>
    <w:pPr>
      <w:spacing w:before="60" w:after="40" w:line="312" w:lineRule="auto"/>
      <w:jc w:val="both"/>
    </w:pPr>
    <w:rPr>
      <w:rFonts w:ascii="Arial" w:hAnsi="Arial"/>
      <w:sz w:val="24"/>
      <w:szCs w:val="24"/>
    </w:rPr>
  </w:style>
  <w:style w:type="paragraph" w:styleId="Heading1">
    <w:name w:val="heading 1"/>
    <w:aliases w:val="Ten phan"/>
    <w:basedOn w:val="Normal"/>
    <w:next w:val="Normal"/>
    <w:link w:val="Heading1Char"/>
    <w:autoRedefine/>
    <w:qFormat/>
    <w:rsid w:val="00FC1662"/>
    <w:pPr>
      <w:widowControl w:val="0"/>
      <w:spacing w:after="0" w:line="288" w:lineRule="auto"/>
      <w:jc w:val="center"/>
      <w:outlineLvl w:val="0"/>
    </w:pPr>
    <w:rPr>
      <w:b/>
      <w:kern w:val="32"/>
    </w:rPr>
  </w:style>
  <w:style w:type="paragraph" w:styleId="Heading2">
    <w:name w:val="heading 2"/>
    <w:aliases w:val="Ten dieu"/>
    <w:basedOn w:val="Heading1"/>
    <w:next w:val="Heading1"/>
    <w:link w:val="Heading2Char"/>
    <w:autoRedefine/>
    <w:qFormat/>
    <w:rsid w:val="00776BA7"/>
    <w:pPr>
      <w:spacing w:before="360" w:after="160" w:line="320" w:lineRule="exact"/>
      <w:jc w:val="left"/>
      <w:outlineLvl w:val="1"/>
    </w:pPr>
    <w:rPr>
      <w:rFonts w:cs="Arial"/>
      <w:b w:val="0"/>
      <w:kern w:val="0"/>
    </w:rPr>
  </w:style>
  <w:style w:type="paragraph" w:styleId="Heading3">
    <w:name w:val="heading 3"/>
    <w:aliases w:val="Ten dieu nho"/>
    <w:basedOn w:val="Normal"/>
    <w:next w:val="Normal"/>
    <w:link w:val="Heading3Char"/>
    <w:autoRedefine/>
    <w:qFormat/>
    <w:rsid w:val="0055462A"/>
    <w:pPr>
      <w:widowControl w:val="0"/>
      <w:tabs>
        <w:tab w:val="left" w:pos="-2430"/>
        <w:tab w:val="left" w:pos="993"/>
        <w:tab w:val="left" w:pos="1134"/>
      </w:tabs>
      <w:spacing w:after="120"/>
      <w:outlineLvl w:val="2"/>
    </w:pPr>
    <w:rPr>
      <w:rFonts w:asciiTheme="minorHAnsi" w:hAnsiTheme="minorHAnsi" w:cstheme="minorHAnsi"/>
      <w:bCs/>
      <w:lang w:val="vi-VN"/>
    </w:rPr>
  </w:style>
  <w:style w:type="paragraph" w:styleId="Heading4">
    <w:name w:val="heading 4"/>
    <w:basedOn w:val="Normal"/>
    <w:next w:val="Normal"/>
    <w:link w:val="Heading4Char"/>
    <w:autoRedefine/>
    <w:uiPriority w:val="9"/>
    <w:qFormat/>
    <w:rsid w:val="00117A24"/>
    <w:pPr>
      <w:keepNext/>
      <w:keepLines/>
      <w:tabs>
        <w:tab w:val="left" w:pos="1080"/>
      </w:tabs>
      <w:snapToGrid w:val="0"/>
      <w:spacing w:after="60"/>
      <w:outlineLvl w:val="3"/>
    </w:pPr>
    <w:rPr>
      <w:lang w:val="vi-VN"/>
    </w:rPr>
  </w:style>
  <w:style w:type="paragraph" w:styleId="Heading5">
    <w:name w:val="heading 5"/>
    <w:basedOn w:val="Normal"/>
    <w:next w:val="Normal"/>
    <w:link w:val="Heading5Char"/>
    <w:autoRedefine/>
    <w:uiPriority w:val="9"/>
    <w:qFormat/>
    <w:rsid w:val="00B54745"/>
    <w:pPr>
      <w:widowControl w:val="0"/>
      <w:spacing w:after="60" w:line="300" w:lineRule="exact"/>
      <w:outlineLvl w:val="4"/>
    </w:pPr>
    <w:rPr>
      <w:bCs/>
      <w:iCs/>
      <w:sz w:val="20"/>
      <w:szCs w:val="20"/>
      <w:lang w:val="vi-VN"/>
    </w:rPr>
  </w:style>
  <w:style w:type="paragraph" w:styleId="Heading6">
    <w:name w:val="heading 6"/>
    <w:basedOn w:val="Normal"/>
    <w:next w:val="Normal"/>
    <w:qFormat/>
    <w:rsid w:val="004F14D6"/>
    <w:pPr>
      <w:numPr>
        <w:ilvl w:val="5"/>
        <w:numId w:val="9"/>
      </w:numPr>
      <w:spacing w:before="240"/>
      <w:outlineLvl w:val="5"/>
    </w:pPr>
    <w:rPr>
      <w:rFonts w:ascii="Times New Roman" w:hAnsi="Times New Roman"/>
      <w:b/>
      <w:bCs/>
      <w:szCs w:val="22"/>
    </w:rPr>
  </w:style>
  <w:style w:type="paragraph" w:styleId="Heading7">
    <w:name w:val="heading 7"/>
    <w:basedOn w:val="Normal"/>
    <w:next w:val="Normal"/>
    <w:qFormat/>
    <w:rsid w:val="004F14D6"/>
    <w:pPr>
      <w:numPr>
        <w:ilvl w:val="6"/>
        <w:numId w:val="9"/>
      </w:numPr>
      <w:spacing w:before="240"/>
      <w:outlineLvl w:val="6"/>
    </w:pPr>
    <w:rPr>
      <w:rFonts w:ascii="Times New Roman" w:hAnsi="Times New Roman"/>
    </w:rPr>
  </w:style>
  <w:style w:type="paragraph" w:styleId="Heading8">
    <w:name w:val="heading 8"/>
    <w:basedOn w:val="Normal"/>
    <w:next w:val="Normal"/>
    <w:uiPriority w:val="99"/>
    <w:qFormat/>
    <w:rsid w:val="004F14D6"/>
    <w:pPr>
      <w:numPr>
        <w:ilvl w:val="7"/>
        <w:numId w:val="9"/>
      </w:numPr>
      <w:spacing w:before="240"/>
      <w:outlineLvl w:val="7"/>
    </w:pPr>
    <w:rPr>
      <w:rFonts w:ascii="Times New Roman" w:hAnsi="Times New Roman"/>
      <w:i/>
      <w:iCs/>
    </w:rPr>
  </w:style>
  <w:style w:type="paragraph" w:styleId="Heading9">
    <w:name w:val="heading 9"/>
    <w:basedOn w:val="Normal"/>
    <w:next w:val="Normal"/>
    <w:uiPriority w:val="99"/>
    <w:qFormat/>
    <w:rsid w:val="004F14D6"/>
    <w:pPr>
      <w:numPr>
        <w:ilvl w:val="8"/>
        <w:numId w:val="9"/>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en dieu nho Char"/>
    <w:link w:val="Heading3"/>
    <w:rsid w:val="0055462A"/>
    <w:rPr>
      <w:rFonts w:asciiTheme="minorHAnsi" w:hAnsiTheme="minorHAnsi" w:cstheme="minorHAnsi"/>
      <w:bCs/>
      <w:sz w:val="24"/>
      <w:szCs w:val="24"/>
      <w:lang w:val="vi-VN"/>
    </w:rPr>
  </w:style>
  <w:style w:type="table" w:customStyle="1" w:styleId="bang">
    <w:name w:val="bang"/>
    <w:basedOn w:val="TableGrid"/>
    <w:rsid w:val="00B47328"/>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eudecot">
    <w:name w:val="Tieu de cot"/>
    <w:basedOn w:val="Noidungcacdieu"/>
    <w:rsid w:val="001476F4"/>
    <w:pPr>
      <w:spacing w:line="240" w:lineRule="auto"/>
      <w:jc w:val="center"/>
    </w:pPr>
    <w:rPr>
      <w:b/>
      <w:sz w:val="20"/>
      <w:szCs w:val="20"/>
    </w:rPr>
  </w:style>
  <w:style w:type="table" w:styleId="TableGrid">
    <w:name w:val="Table Grid"/>
    <w:basedOn w:val="TableNormal"/>
    <w:uiPriority w:val="59"/>
    <w:rsid w:val="001B6412"/>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E761E0"/>
    <w:pPr>
      <w:keepNext/>
      <w:keepLines/>
      <w:tabs>
        <w:tab w:val="right" w:leader="dot" w:pos="10080"/>
      </w:tabs>
    </w:pPr>
    <w:rPr>
      <w:szCs w:val="22"/>
    </w:rPr>
  </w:style>
  <w:style w:type="paragraph" w:styleId="TOC2">
    <w:name w:val="toc 2"/>
    <w:basedOn w:val="Normal"/>
    <w:next w:val="Normal"/>
    <w:autoRedefine/>
    <w:uiPriority w:val="39"/>
    <w:rsid w:val="00E761E0"/>
    <w:pPr>
      <w:keepNext/>
      <w:keepLines/>
      <w:tabs>
        <w:tab w:val="left" w:pos="960"/>
        <w:tab w:val="right" w:leader="dot" w:pos="10080"/>
      </w:tabs>
      <w:spacing w:line="360" w:lineRule="auto"/>
      <w:ind w:left="240"/>
    </w:pPr>
    <w:rPr>
      <w:rFonts w:cs="Arial"/>
      <w:noProof/>
    </w:rPr>
  </w:style>
  <w:style w:type="paragraph" w:styleId="TOC3">
    <w:name w:val="toc 3"/>
    <w:basedOn w:val="Normal"/>
    <w:next w:val="Normal"/>
    <w:autoRedefine/>
    <w:uiPriority w:val="39"/>
    <w:rsid w:val="003934DA"/>
    <w:pPr>
      <w:tabs>
        <w:tab w:val="left" w:pos="1440"/>
        <w:tab w:val="left" w:pos="9061"/>
      </w:tabs>
      <w:ind w:left="482"/>
      <w:jc w:val="left"/>
    </w:pPr>
    <w:rPr>
      <w:sz w:val="22"/>
      <w:szCs w:val="22"/>
    </w:rPr>
  </w:style>
  <w:style w:type="paragraph" w:styleId="TOC4">
    <w:name w:val="toc 4"/>
    <w:basedOn w:val="Normal"/>
    <w:next w:val="Normal"/>
    <w:autoRedefine/>
    <w:uiPriority w:val="39"/>
    <w:rsid w:val="00B47328"/>
    <w:pPr>
      <w:ind w:left="720"/>
    </w:pPr>
  </w:style>
  <w:style w:type="character" w:styleId="Hyperlink">
    <w:name w:val="Hyperlink"/>
    <w:uiPriority w:val="99"/>
    <w:rsid w:val="00B47328"/>
    <w:rPr>
      <w:color w:val="0000FF"/>
      <w:u w:val="single"/>
    </w:rPr>
  </w:style>
  <w:style w:type="paragraph" w:customStyle="1" w:styleId="Tenbang">
    <w:name w:val="Ten bang"/>
    <w:basedOn w:val="Noidungcacdieu"/>
    <w:rsid w:val="00567AEC"/>
    <w:pPr>
      <w:jc w:val="center"/>
    </w:pPr>
    <w:rPr>
      <w:b/>
      <w:szCs w:val="20"/>
    </w:rPr>
  </w:style>
  <w:style w:type="paragraph" w:styleId="FootnoteText">
    <w:name w:val="footnote text"/>
    <w:basedOn w:val="Normal"/>
    <w:semiHidden/>
    <w:rsid w:val="00B47328"/>
    <w:rPr>
      <w:sz w:val="20"/>
      <w:szCs w:val="20"/>
    </w:rPr>
  </w:style>
  <w:style w:type="character" w:styleId="FootnoteReference">
    <w:name w:val="footnote reference"/>
    <w:semiHidden/>
    <w:rsid w:val="00B47328"/>
    <w:rPr>
      <w:vertAlign w:val="superscript"/>
    </w:rPr>
  </w:style>
  <w:style w:type="character" w:customStyle="1" w:styleId="Heading5Char">
    <w:name w:val="Heading 5 Char"/>
    <w:link w:val="Heading5"/>
    <w:rsid w:val="00B54745"/>
    <w:rPr>
      <w:rFonts w:ascii="Arial" w:hAnsi="Arial"/>
      <w:bCs/>
      <w:iCs/>
      <w:lang w:val="vi-VN"/>
    </w:rPr>
  </w:style>
  <w:style w:type="paragraph" w:customStyle="1" w:styleId="Noidungbang">
    <w:name w:val="Noi dung bang"/>
    <w:basedOn w:val="Noidungcacdieu"/>
    <w:rsid w:val="00B14410"/>
    <w:pPr>
      <w:spacing w:line="240" w:lineRule="auto"/>
      <w:jc w:val="center"/>
    </w:pPr>
    <w:rPr>
      <w:sz w:val="20"/>
      <w:szCs w:val="20"/>
    </w:rPr>
  </w:style>
  <w:style w:type="paragraph" w:styleId="Header">
    <w:name w:val="header"/>
    <w:basedOn w:val="Normal"/>
    <w:link w:val="HeaderChar"/>
    <w:uiPriority w:val="99"/>
    <w:rsid w:val="00B47328"/>
    <w:pPr>
      <w:tabs>
        <w:tab w:val="center" w:pos="4320"/>
        <w:tab w:val="right" w:pos="8640"/>
      </w:tabs>
    </w:pPr>
  </w:style>
  <w:style w:type="paragraph" w:styleId="Footer">
    <w:name w:val="footer"/>
    <w:basedOn w:val="Normal"/>
    <w:link w:val="FooterChar"/>
    <w:uiPriority w:val="99"/>
    <w:rsid w:val="00B47328"/>
    <w:pPr>
      <w:tabs>
        <w:tab w:val="center" w:pos="4320"/>
        <w:tab w:val="right" w:pos="8640"/>
      </w:tabs>
    </w:pPr>
  </w:style>
  <w:style w:type="paragraph" w:styleId="BalloonText">
    <w:name w:val="Balloon Text"/>
    <w:basedOn w:val="Normal"/>
    <w:semiHidden/>
    <w:rsid w:val="00B47328"/>
    <w:rPr>
      <w:rFonts w:ascii="Tahoma" w:hAnsi="Tahoma" w:cs="Tahoma"/>
      <w:sz w:val="16"/>
      <w:szCs w:val="16"/>
    </w:rPr>
  </w:style>
  <w:style w:type="character" w:styleId="PageNumber">
    <w:name w:val="page number"/>
    <w:basedOn w:val="DefaultParagraphFont"/>
    <w:rsid w:val="00B47328"/>
  </w:style>
  <w:style w:type="paragraph" w:styleId="NormalWeb">
    <w:name w:val="Normal (Web)"/>
    <w:basedOn w:val="Normal"/>
    <w:rsid w:val="00945410"/>
    <w:pPr>
      <w:spacing w:before="161" w:after="54" w:line="193" w:lineRule="atLeast"/>
      <w:jc w:val="left"/>
    </w:pPr>
    <w:rPr>
      <w:rFonts w:ascii="Times New Roman" w:hAnsi="Times New Roman"/>
    </w:rPr>
  </w:style>
  <w:style w:type="paragraph" w:customStyle="1" w:styleId="Noidungghichu">
    <w:name w:val="Noi dung ghi chu"/>
    <w:basedOn w:val="Normal"/>
    <w:next w:val="Normal"/>
    <w:rsid w:val="00793E63"/>
    <w:pPr>
      <w:spacing w:before="0" w:after="120" w:line="300" w:lineRule="atLeast"/>
    </w:pPr>
    <w:rPr>
      <w:sz w:val="20"/>
      <w:szCs w:val="20"/>
    </w:rPr>
  </w:style>
  <w:style w:type="paragraph" w:customStyle="1" w:styleId="StyleLeft0cm">
    <w:name w:val="Style Left:  0 cm"/>
    <w:basedOn w:val="Normal"/>
    <w:rsid w:val="00B47328"/>
    <w:pPr>
      <w:numPr>
        <w:numId w:val="1"/>
      </w:numPr>
      <w:spacing w:before="0" w:line="340" w:lineRule="atLeast"/>
      <w:jc w:val="left"/>
    </w:pPr>
    <w:rPr>
      <w:szCs w:val="20"/>
    </w:rPr>
  </w:style>
  <w:style w:type="paragraph" w:customStyle="1" w:styleId="Heading11">
    <w:name w:val="Heading 11"/>
    <w:basedOn w:val="Heading1"/>
    <w:next w:val="Normal"/>
    <w:rsid w:val="00B47328"/>
    <w:pPr>
      <w:widowControl/>
      <w:numPr>
        <w:numId w:val="3"/>
      </w:numPr>
      <w:autoSpaceDE w:val="0"/>
      <w:autoSpaceDN w:val="0"/>
      <w:spacing w:line="240" w:lineRule="auto"/>
    </w:pPr>
    <w:rPr>
      <w:rFonts w:cs=".VnTime"/>
      <w:bCs/>
      <w:kern w:val="0"/>
      <w:szCs w:val="32"/>
      <w:lang w:val="en-GB"/>
    </w:rPr>
  </w:style>
  <w:style w:type="numbering" w:customStyle="1" w:styleId="Bulleted-2">
    <w:name w:val="Bulleted-2"/>
    <w:basedOn w:val="NoList"/>
    <w:rsid w:val="00B47328"/>
    <w:pPr>
      <w:numPr>
        <w:numId w:val="2"/>
      </w:numPr>
    </w:pPr>
  </w:style>
  <w:style w:type="paragraph" w:customStyle="1" w:styleId="TenQCtiengAnh-Bia">
    <w:name w:val="Ten QC tieng Anh - Bia"/>
    <w:basedOn w:val="Normal"/>
    <w:rsid w:val="00EB443B"/>
    <w:pPr>
      <w:jc w:val="center"/>
    </w:pPr>
    <w:rPr>
      <w:b/>
      <w:i/>
      <w:sz w:val="28"/>
    </w:rPr>
  </w:style>
  <w:style w:type="character" w:customStyle="1" w:styleId="Heading1Char">
    <w:name w:val="Heading 1 Char"/>
    <w:aliases w:val="Ten phan Char"/>
    <w:link w:val="Heading1"/>
    <w:uiPriority w:val="99"/>
    <w:rsid w:val="00FC1662"/>
    <w:rPr>
      <w:rFonts w:ascii="Arial" w:hAnsi="Arial"/>
      <w:b/>
      <w:kern w:val="32"/>
      <w:sz w:val="24"/>
      <w:szCs w:val="24"/>
    </w:rPr>
  </w:style>
  <w:style w:type="character" w:customStyle="1" w:styleId="Heading2Char">
    <w:name w:val="Heading 2 Char"/>
    <w:aliases w:val="Ten dieu Char"/>
    <w:link w:val="Heading2"/>
    <w:rsid w:val="00776BA7"/>
    <w:rPr>
      <w:rFonts w:ascii="Arial" w:hAnsi="Arial" w:cs="Arial"/>
      <w:sz w:val="24"/>
      <w:szCs w:val="24"/>
    </w:rPr>
  </w:style>
  <w:style w:type="character" w:customStyle="1" w:styleId="Char">
    <w:name w:val="Char"/>
    <w:rsid w:val="00B47328"/>
    <w:rPr>
      <w:rFonts w:ascii=".VnTime" w:hAnsi=".VnTime" w:cs="Arial"/>
      <w:b/>
      <w:bCs/>
      <w:color w:val="000000"/>
      <w:sz w:val="22"/>
      <w:szCs w:val="26"/>
      <w:lang w:val="en-US" w:eastAsia="en-US" w:bidi="ar-SA"/>
    </w:rPr>
  </w:style>
  <w:style w:type="paragraph" w:styleId="BodyText">
    <w:name w:val="Body Text"/>
    <w:basedOn w:val="Normal"/>
    <w:rsid w:val="00B47328"/>
    <w:pPr>
      <w:ind w:left="907"/>
      <w:jc w:val="left"/>
    </w:pPr>
    <w:rPr>
      <w:sz w:val="26"/>
    </w:rPr>
  </w:style>
  <w:style w:type="paragraph" w:customStyle="1" w:styleId="Noidungcot">
    <w:name w:val="Noi dung cot"/>
    <w:basedOn w:val="Noidungcacdieu"/>
    <w:rsid w:val="002048A1"/>
    <w:pPr>
      <w:jc w:val="center"/>
    </w:pPr>
    <w:rPr>
      <w:szCs w:val="20"/>
    </w:rPr>
  </w:style>
  <w:style w:type="paragraph" w:customStyle="1" w:styleId="ndungbang">
    <w:name w:val="ndung bang"/>
    <w:basedOn w:val="Normal"/>
    <w:next w:val="TenPhuluc"/>
    <w:rsid w:val="00225958"/>
    <w:pPr>
      <w:spacing w:before="0"/>
      <w:jc w:val="center"/>
    </w:pPr>
    <w:rPr>
      <w:sz w:val="20"/>
      <w:szCs w:val="20"/>
    </w:rPr>
  </w:style>
  <w:style w:type="paragraph" w:customStyle="1" w:styleId="TenPhuluc">
    <w:name w:val="Ten Phu luc"/>
    <w:basedOn w:val="Noidungcacdieu"/>
    <w:link w:val="TenPhulucChar"/>
    <w:rsid w:val="00A66E8F"/>
    <w:pPr>
      <w:jc w:val="center"/>
    </w:pPr>
    <w:rPr>
      <w:b/>
    </w:rPr>
  </w:style>
  <w:style w:type="character" w:customStyle="1" w:styleId="CharChar1">
    <w:name w:val="Char Char1"/>
    <w:rsid w:val="00B47328"/>
    <w:rPr>
      <w:rFonts w:ascii=".VnArial" w:hAnsi=".VnArial" w:cs="Arial"/>
      <w:bCs/>
      <w:color w:val="000000"/>
      <w:sz w:val="22"/>
      <w:szCs w:val="26"/>
      <w:lang w:val="en-US" w:eastAsia="en-US" w:bidi="ar-SA"/>
    </w:rPr>
  </w:style>
  <w:style w:type="paragraph" w:customStyle="1" w:styleId="QuidinhPhuluc">
    <w:name w:val="Qui dinh Phu luc"/>
    <w:basedOn w:val="Noidungcacdieu"/>
    <w:rsid w:val="00567AEC"/>
    <w:pPr>
      <w:jc w:val="center"/>
    </w:pPr>
  </w:style>
  <w:style w:type="paragraph" w:styleId="ListBullet">
    <w:name w:val="List Bullet"/>
    <w:aliases w:val="Char2, Char2"/>
    <w:basedOn w:val="Normal"/>
    <w:link w:val="ListBulletChar"/>
    <w:autoRedefine/>
    <w:rsid w:val="002379EA"/>
    <w:pPr>
      <w:keepNext/>
      <w:keepLines/>
      <w:spacing w:line="360" w:lineRule="auto"/>
    </w:pPr>
    <w:rPr>
      <w:szCs w:val="22"/>
    </w:rPr>
  </w:style>
  <w:style w:type="paragraph" w:customStyle="1" w:styleId="TBColumnHead">
    <w:name w:val="TB Column Head"/>
    <w:basedOn w:val="Normal"/>
    <w:autoRedefine/>
    <w:rsid w:val="00165FCE"/>
    <w:pPr>
      <w:keepNext/>
      <w:spacing w:before="120" w:after="120" w:line="240" w:lineRule="auto"/>
      <w:jc w:val="center"/>
    </w:pPr>
    <w:rPr>
      <w:rFonts w:cs="Arial"/>
      <w:b/>
      <w:szCs w:val="20"/>
      <w:lang w:val="vi-VN"/>
    </w:rPr>
  </w:style>
  <w:style w:type="paragraph" w:styleId="List3">
    <w:name w:val="List 3"/>
    <w:basedOn w:val="Normal"/>
    <w:rsid w:val="000B4F81"/>
    <w:pPr>
      <w:spacing w:before="0" w:after="0" w:line="240" w:lineRule="auto"/>
      <w:ind w:left="1080" w:hanging="360"/>
      <w:jc w:val="left"/>
    </w:pPr>
    <w:rPr>
      <w:rFonts w:ascii="Times New Roman" w:hAnsi="Times New Roman"/>
      <w:sz w:val="26"/>
      <w:szCs w:val="26"/>
      <w:lang w:val="en-GB"/>
    </w:rPr>
  </w:style>
  <w:style w:type="paragraph" w:styleId="List4">
    <w:name w:val="List 4"/>
    <w:basedOn w:val="Normal"/>
    <w:rsid w:val="000B4F81"/>
    <w:pPr>
      <w:spacing w:before="0" w:after="0" w:line="240" w:lineRule="auto"/>
      <w:ind w:left="1440" w:hanging="360"/>
      <w:jc w:val="left"/>
    </w:pPr>
    <w:rPr>
      <w:rFonts w:ascii="Times New Roman" w:hAnsi="Times New Roman"/>
      <w:sz w:val="26"/>
      <w:szCs w:val="26"/>
      <w:lang w:val="en-GB"/>
    </w:rPr>
  </w:style>
  <w:style w:type="paragraph" w:customStyle="1" w:styleId="TCVN">
    <w:name w:val="TCVN"/>
    <w:basedOn w:val="Normal"/>
    <w:link w:val="TCVNChar"/>
    <w:rsid w:val="00B47328"/>
    <w:pPr>
      <w:ind w:left="1008"/>
    </w:pPr>
    <w:rPr>
      <w:rFonts w:ascii=".VnArial" w:hAnsi=".VnArial"/>
      <w:sz w:val="22"/>
    </w:rPr>
  </w:style>
  <w:style w:type="character" w:customStyle="1" w:styleId="TCVNChar">
    <w:name w:val="TCVN Char"/>
    <w:link w:val="TCVN"/>
    <w:rsid w:val="00B47328"/>
    <w:rPr>
      <w:rFonts w:ascii=".VnArial" w:hAnsi=".VnArial"/>
      <w:sz w:val="22"/>
      <w:szCs w:val="24"/>
      <w:lang w:val="en-US" w:eastAsia="en-US" w:bidi="ar-SA"/>
    </w:rPr>
  </w:style>
  <w:style w:type="paragraph" w:customStyle="1" w:styleId="Style6">
    <w:name w:val="Style6"/>
    <w:basedOn w:val="Normal"/>
    <w:autoRedefine/>
    <w:rsid w:val="00B47328"/>
    <w:pPr>
      <w:numPr>
        <w:numId w:val="4"/>
      </w:numPr>
      <w:spacing w:before="240"/>
    </w:pPr>
    <w:rPr>
      <w:b/>
      <w:sz w:val="28"/>
    </w:rPr>
  </w:style>
  <w:style w:type="paragraph" w:styleId="List5">
    <w:name w:val="List 5"/>
    <w:basedOn w:val="Normal"/>
    <w:rsid w:val="000B4F81"/>
    <w:pPr>
      <w:spacing w:before="0" w:after="0" w:line="240" w:lineRule="auto"/>
      <w:ind w:left="1800" w:hanging="360"/>
      <w:jc w:val="left"/>
    </w:pPr>
    <w:rPr>
      <w:rFonts w:ascii="Times New Roman" w:hAnsi="Times New Roman"/>
      <w:sz w:val="26"/>
      <w:szCs w:val="26"/>
      <w:lang w:val="en-GB"/>
    </w:rPr>
  </w:style>
  <w:style w:type="character" w:styleId="CommentReference">
    <w:name w:val="annotation reference"/>
    <w:uiPriority w:val="99"/>
    <w:rsid w:val="00B47328"/>
    <w:rPr>
      <w:sz w:val="16"/>
      <w:szCs w:val="16"/>
    </w:rPr>
  </w:style>
  <w:style w:type="paragraph" w:styleId="CommentText">
    <w:name w:val="annotation text"/>
    <w:basedOn w:val="Normal"/>
    <w:link w:val="CommentTextChar"/>
    <w:uiPriority w:val="99"/>
    <w:rsid w:val="00B47328"/>
    <w:pPr>
      <w:ind w:left="907"/>
    </w:pPr>
    <w:rPr>
      <w:rFonts w:ascii="Times New Roman" w:hAnsi="Times New Roman"/>
      <w:sz w:val="20"/>
      <w:szCs w:val="20"/>
    </w:rPr>
  </w:style>
  <w:style w:type="paragraph" w:styleId="CommentSubject">
    <w:name w:val="annotation subject"/>
    <w:basedOn w:val="CommentText"/>
    <w:next w:val="CommentText"/>
    <w:semiHidden/>
    <w:rsid w:val="00B47328"/>
    <w:rPr>
      <w:b/>
      <w:bCs/>
    </w:rPr>
  </w:style>
  <w:style w:type="paragraph" w:styleId="ListBullet5">
    <w:name w:val="List Bullet 5"/>
    <w:basedOn w:val="Normal"/>
    <w:rsid w:val="000B4F81"/>
    <w:pPr>
      <w:numPr>
        <w:numId w:val="5"/>
      </w:numPr>
      <w:spacing w:before="0" w:after="0" w:line="240" w:lineRule="auto"/>
      <w:jc w:val="left"/>
    </w:pPr>
    <w:rPr>
      <w:rFonts w:ascii="Times New Roman" w:hAnsi="Times New Roman"/>
      <w:sz w:val="26"/>
      <w:szCs w:val="26"/>
      <w:lang w:val="en-GB"/>
    </w:rPr>
  </w:style>
  <w:style w:type="paragraph" w:styleId="Caption">
    <w:name w:val="caption"/>
    <w:basedOn w:val="Normal"/>
    <w:next w:val="Normal"/>
    <w:qFormat/>
    <w:rsid w:val="00B47328"/>
    <w:pPr>
      <w:autoSpaceDE w:val="0"/>
      <w:autoSpaceDN w:val="0"/>
    </w:pPr>
    <w:rPr>
      <w:rFonts w:cs=".VnTime"/>
      <w:b/>
      <w:bCs/>
      <w:sz w:val="20"/>
      <w:szCs w:val="20"/>
      <w:lang w:val="en-GB"/>
    </w:rPr>
  </w:style>
  <w:style w:type="character" w:customStyle="1" w:styleId="Heading4Char">
    <w:name w:val="Heading 4 Char"/>
    <w:link w:val="Heading4"/>
    <w:rsid w:val="00117A24"/>
    <w:rPr>
      <w:rFonts w:ascii="Arial" w:hAnsi="Arial"/>
      <w:sz w:val="24"/>
      <w:szCs w:val="24"/>
      <w:lang w:val="vi-VN"/>
    </w:rPr>
  </w:style>
  <w:style w:type="paragraph" w:styleId="BodyTextIndent">
    <w:name w:val="Body Text Indent"/>
    <w:basedOn w:val="Normal"/>
    <w:rsid w:val="000B4F81"/>
    <w:pPr>
      <w:spacing w:after="120"/>
      <w:ind w:left="360"/>
    </w:pPr>
  </w:style>
  <w:style w:type="paragraph" w:styleId="BodyTextFirstIndent2">
    <w:name w:val="Body Text First Indent 2"/>
    <w:basedOn w:val="BodyTextIndent"/>
    <w:rsid w:val="000B4F81"/>
    <w:pPr>
      <w:spacing w:before="0" w:line="240" w:lineRule="auto"/>
      <w:ind w:firstLine="210"/>
      <w:jc w:val="left"/>
    </w:pPr>
    <w:rPr>
      <w:rFonts w:ascii="Times New Roman" w:hAnsi="Times New Roman"/>
      <w:sz w:val="26"/>
      <w:szCs w:val="26"/>
      <w:lang w:val="en-GB"/>
    </w:rPr>
  </w:style>
  <w:style w:type="paragraph" w:styleId="TOCHeading">
    <w:name w:val="TOC Heading"/>
    <w:basedOn w:val="Heading1"/>
    <w:next w:val="Normal"/>
    <w:qFormat/>
    <w:rsid w:val="00FB084C"/>
    <w:pPr>
      <w:keepNext/>
      <w:keepLines/>
      <w:widowControl/>
      <w:spacing w:before="480" w:line="276" w:lineRule="auto"/>
      <w:jc w:val="left"/>
      <w:outlineLvl w:val="9"/>
    </w:pPr>
    <w:rPr>
      <w:rFonts w:ascii="Cambria" w:hAnsi="Cambria"/>
      <w:bCs/>
      <w:color w:val="365F91"/>
      <w:kern w:val="0"/>
    </w:rPr>
  </w:style>
  <w:style w:type="paragraph" w:customStyle="1" w:styleId="Anh-bia-W">
    <w:name w:val="Anh-bia-W"/>
    <w:basedOn w:val="Normal"/>
    <w:rsid w:val="00FB084C"/>
    <w:pPr>
      <w:spacing w:before="360" w:after="240" w:line="360" w:lineRule="atLeast"/>
      <w:jc w:val="center"/>
    </w:pPr>
    <w:rPr>
      <w:rFonts w:ascii=".VnArial" w:hAnsi=".VnArial"/>
      <w:b/>
      <w:i/>
      <w:spacing w:val="5"/>
      <w:szCs w:val="20"/>
    </w:rPr>
  </w:style>
  <w:style w:type="character" w:styleId="FollowedHyperlink">
    <w:name w:val="FollowedHyperlink"/>
    <w:rsid w:val="00FB084C"/>
    <w:rPr>
      <w:color w:val="800080"/>
      <w:u w:val="single"/>
    </w:rPr>
  </w:style>
  <w:style w:type="paragraph" w:styleId="TOC5">
    <w:name w:val="toc 5"/>
    <w:basedOn w:val="Normal"/>
    <w:next w:val="Normal"/>
    <w:autoRedefine/>
    <w:uiPriority w:val="39"/>
    <w:rsid w:val="00B47328"/>
    <w:pPr>
      <w:spacing w:before="0"/>
      <w:ind w:left="960"/>
      <w:jc w:val="left"/>
    </w:pPr>
    <w:rPr>
      <w:rFonts w:ascii="Times New Roman" w:eastAsia="MS Mincho" w:hAnsi="Times New Roman"/>
      <w:lang w:eastAsia="ja-JP"/>
    </w:rPr>
  </w:style>
  <w:style w:type="paragraph" w:styleId="TOC6">
    <w:name w:val="toc 6"/>
    <w:basedOn w:val="Normal"/>
    <w:next w:val="Normal"/>
    <w:autoRedefine/>
    <w:uiPriority w:val="39"/>
    <w:rsid w:val="00B47328"/>
    <w:pPr>
      <w:spacing w:before="0"/>
      <w:ind w:left="1200"/>
      <w:jc w:val="left"/>
    </w:pPr>
    <w:rPr>
      <w:rFonts w:ascii="Times New Roman" w:eastAsia="MS Mincho" w:hAnsi="Times New Roman"/>
      <w:lang w:eastAsia="ja-JP"/>
    </w:rPr>
  </w:style>
  <w:style w:type="paragraph" w:styleId="TOC7">
    <w:name w:val="toc 7"/>
    <w:basedOn w:val="Normal"/>
    <w:next w:val="Normal"/>
    <w:autoRedefine/>
    <w:uiPriority w:val="39"/>
    <w:rsid w:val="00B47328"/>
    <w:pPr>
      <w:spacing w:before="0"/>
      <w:ind w:left="1440"/>
      <w:jc w:val="left"/>
    </w:pPr>
    <w:rPr>
      <w:rFonts w:ascii="Times New Roman" w:eastAsia="MS Mincho" w:hAnsi="Times New Roman"/>
      <w:lang w:eastAsia="ja-JP"/>
    </w:rPr>
  </w:style>
  <w:style w:type="paragraph" w:styleId="TOC8">
    <w:name w:val="toc 8"/>
    <w:basedOn w:val="Normal"/>
    <w:next w:val="Normal"/>
    <w:autoRedefine/>
    <w:uiPriority w:val="39"/>
    <w:rsid w:val="00B47328"/>
    <w:pPr>
      <w:spacing w:before="0"/>
      <w:ind w:left="1680"/>
      <w:jc w:val="left"/>
    </w:pPr>
    <w:rPr>
      <w:rFonts w:ascii="Times New Roman" w:eastAsia="MS Mincho" w:hAnsi="Times New Roman"/>
      <w:lang w:eastAsia="ja-JP"/>
    </w:rPr>
  </w:style>
  <w:style w:type="paragraph" w:styleId="TOC9">
    <w:name w:val="toc 9"/>
    <w:basedOn w:val="Normal"/>
    <w:next w:val="Normal"/>
    <w:autoRedefine/>
    <w:uiPriority w:val="39"/>
    <w:rsid w:val="00B47328"/>
    <w:pPr>
      <w:spacing w:before="0"/>
      <w:ind w:left="1920"/>
      <w:jc w:val="left"/>
    </w:pPr>
    <w:rPr>
      <w:rFonts w:ascii="Times New Roman" w:eastAsia="MS Mincho" w:hAnsi="Times New Roman"/>
      <w:lang w:eastAsia="ja-JP"/>
    </w:rPr>
  </w:style>
  <w:style w:type="paragraph" w:styleId="ListParagraph">
    <w:name w:val="List Paragraph"/>
    <w:basedOn w:val="Normal"/>
    <w:uiPriority w:val="34"/>
    <w:qFormat/>
    <w:rsid w:val="00B47328"/>
    <w:pPr>
      <w:spacing w:before="0" w:after="200" w:line="276" w:lineRule="auto"/>
      <w:ind w:left="720"/>
      <w:contextualSpacing/>
      <w:jc w:val="left"/>
    </w:pPr>
    <w:rPr>
      <w:rFonts w:ascii="Times New Roman" w:eastAsia="Calibri" w:hAnsi="Times New Roman"/>
      <w:sz w:val="28"/>
      <w:szCs w:val="22"/>
    </w:rPr>
  </w:style>
  <w:style w:type="paragraph" w:styleId="DocumentMap">
    <w:name w:val="Document Map"/>
    <w:basedOn w:val="Normal"/>
    <w:semiHidden/>
    <w:rsid w:val="00B47328"/>
    <w:pPr>
      <w:shd w:val="clear" w:color="auto" w:fill="000080"/>
    </w:pPr>
    <w:rPr>
      <w:rFonts w:ascii="Tahoma" w:hAnsi="Tahoma" w:cs="Tahoma"/>
      <w:sz w:val="20"/>
      <w:szCs w:val="20"/>
    </w:rPr>
  </w:style>
  <w:style w:type="paragraph" w:customStyle="1" w:styleId="FR2">
    <w:name w:val="FR2"/>
    <w:rsid w:val="00FB084C"/>
    <w:pPr>
      <w:widowControl w:val="0"/>
      <w:overflowPunct w:val="0"/>
      <w:autoSpaceDE w:val="0"/>
      <w:autoSpaceDN w:val="0"/>
      <w:adjustRightInd w:val="0"/>
      <w:spacing w:before="60" w:after="60" w:line="960" w:lineRule="auto"/>
      <w:ind w:left="2920" w:right="2800"/>
      <w:jc w:val="center"/>
      <w:textAlignment w:val="baseline"/>
    </w:pPr>
    <w:rPr>
      <w:rFonts w:ascii="Arial" w:hAnsi="Arial"/>
      <w:b/>
      <w:sz w:val="24"/>
      <w:lang w:val="ru-RU"/>
    </w:rPr>
  </w:style>
  <w:style w:type="paragraph" w:customStyle="1" w:styleId="TenQC-Bia">
    <w:name w:val="Ten QC-Bia"/>
    <w:basedOn w:val="Normal"/>
    <w:rsid w:val="00E16502"/>
    <w:pPr>
      <w:spacing w:after="120"/>
      <w:jc w:val="center"/>
    </w:pPr>
    <w:rPr>
      <w:b/>
      <w:bCs/>
      <w:color w:val="000000"/>
      <w:sz w:val="32"/>
      <w:szCs w:val="20"/>
    </w:rPr>
  </w:style>
  <w:style w:type="paragraph" w:customStyle="1" w:styleId="FR1">
    <w:name w:val="FR1"/>
    <w:rsid w:val="00FB084C"/>
    <w:pPr>
      <w:widowControl w:val="0"/>
      <w:overflowPunct w:val="0"/>
      <w:autoSpaceDE w:val="0"/>
      <w:autoSpaceDN w:val="0"/>
      <w:adjustRightInd w:val="0"/>
      <w:spacing w:before="100" w:after="60" w:line="312" w:lineRule="auto"/>
      <w:jc w:val="center"/>
      <w:textAlignment w:val="baseline"/>
    </w:pPr>
    <w:rPr>
      <w:noProof/>
      <w:sz w:val="24"/>
    </w:rPr>
  </w:style>
  <w:style w:type="paragraph" w:customStyle="1" w:styleId="Nmbanhanh-Bia">
    <w:name w:val="Năm ban hanh- Bia"/>
    <w:basedOn w:val="Normal"/>
    <w:rsid w:val="00094008"/>
    <w:pPr>
      <w:spacing w:before="480"/>
      <w:jc w:val="center"/>
    </w:pPr>
    <w:rPr>
      <w:b/>
      <w:bCs/>
      <w:szCs w:val="20"/>
    </w:rPr>
  </w:style>
  <w:style w:type="paragraph" w:customStyle="1" w:styleId="NoidungLoinoidau">
    <w:name w:val="Noi dung Loi noi dau"/>
    <w:basedOn w:val="Normal"/>
    <w:rsid w:val="00567AEC"/>
    <w:pPr>
      <w:ind w:right="3402"/>
    </w:pPr>
    <w:rPr>
      <w:color w:val="000000"/>
      <w:spacing w:val="-4"/>
      <w:szCs w:val="20"/>
    </w:rPr>
  </w:style>
  <w:style w:type="paragraph" w:customStyle="1" w:styleId="TennuocVN-Bia">
    <w:name w:val="Ten nuoc VN - Bia"/>
    <w:basedOn w:val="Normal"/>
    <w:rsid w:val="00094008"/>
    <w:pPr>
      <w:spacing w:before="240"/>
      <w:jc w:val="center"/>
    </w:pPr>
    <w:rPr>
      <w:color w:val="000000"/>
      <w:sz w:val="28"/>
      <w:szCs w:val="20"/>
    </w:rPr>
  </w:style>
  <w:style w:type="paragraph" w:customStyle="1" w:styleId="Loinoidau">
    <w:name w:val="Loi noi dau"/>
    <w:basedOn w:val="Normal"/>
    <w:rsid w:val="00094008"/>
    <w:pPr>
      <w:spacing w:before="4000" w:after="240"/>
    </w:pPr>
    <w:rPr>
      <w:b/>
    </w:rPr>
  </w:style>
  <w:style w:type="paragraph" w:customStyle="1" w:styleId="Noidungcacdieu">
    <w:name w:val="Noi dung cac dieu"/>
    <w:basedOn w:val="Normal"/>
    <w:next w:val="Normal"/>
    <w:link w:val="NoidungcacdieuChar"/>
    <w:rsid w:val="00B734B0"/>
    <w:pPr>
      <w:spacing w:before="120"/>
    </w:pPr>
    <w:rPr>
      <w:lang w:val="es-ES"/>
    </w:rPr>
  </w:style>
  <w:style w:type="paragraph" w:customStyle="1" w:styleId="11">
    <w:name w:val="1.1"/>
    <w:basedOn w:val="Normal"/>
    <w:rsid w:val="00FB084C"/>
    <w:pPr>
      <w:tabs>
        <w:tab w:val="left" w:pos="624"/>
      </w:tabs>
      <w:spacing w:before="113" w:line="320" w:lineRule="exact"/>
    </w:pPr>
    <w:rPr>
      <w:rFonts w:ascii=".VnTime" w:hAnsi=".VnTime"/>
      <w:b/>
      <w:sz w:val="25"/>
      <w:szCs w:val="20"/>
    </w:rPr>
  </w:style>
  <w:style w:type="character" w:customStyle="1" w:styleId="ListBulletChar">
    <w:name w:val="List Bullet Char"/>
    <w:aliases w:val="Char2 Char, Char2 Char"/>
    <w:link w:val="ListBullet"/>
    <w:rsid w:val="002379EA"/>
    <w:rPr>
      <w:rFonts w:ascii="Arial" w:hAnsi="Arial"/>
      <w:sz w:val="24"/>
      <w:szCs w:val="22"/>
      <w:lang w:eastAsia="en-US"/>
    </w:rPr>
  </w:style>
  <w:style w:type="paragraph" w:customStyle="1" w:styleId="TitlePluc">
    <w:name w:val="Title Pluc"/>
    <w:basedOn w:val="Normal"/>
    <w:autoRedefine/>
    <w:rsid w:val="00C36F98"/>
    <w:pPr>
      <w:spacing w:before="120" w:after="120" w:line="288" w:lineRule="auto"/>
      <w:jc w:val="center"/>
    </w:pPr>
    <w:rPr>
      <w:b/>
      <w:noProof/>
      <w:szCs w:val="22"/>
      <w:lang w:val="vi-VN"/>
    </w:rPr>
  </w:style>
  <w:style w:type="paragraph" w:customStyle="1" w:styleId="CHUTHICH">
    <w:name w:val="CHUTHICH"/>
    <w:basedOn w:val="Normal"/>
    <w:autoRedefine/>
    <w:rsid w:val="002F2B49"/>
    <w:pPr>
      <w:keepNext/>
      <w:tabs>
        <w:tab w:val="num" w:pos="0"/>
        <w:tab w:val="left" w:pos="1134"/>
      </w:tabs>
      <w:spacing w:before="120" w:after="120" w:line="240" w:lineRule="auto"/>
    </w:pPr>
    <w:rPr>
      <w:rFonts w:asciiTheme="minorHAnsi" w:hAnsiTheme="minorHAnsi" w:cstheme="minorHAnsi"/>
      <w:noProof/>
      <w:sz w:val="18"/>
      <w:szCs w:val="18"/>
      <w:lang w:val="vi-VN"/>
    </w:rPr>
  </w:style>
  <w:style w:type="paragraph" w:customStyle="1" w:styleId="TBColumncenter">
    <w:name w:val="TB Column center"/>
    <w:basedOn w:val="Normal"/>
    <w:autoRedefine/>
    <w:rsid w:val="00FB084C"/>
    <w:pPr>
      <w:spacing w:line="264" w:lineRule="auto"/>
      <w:jc w:val="center"/>
    </w:pPr>
    <w:rPr>
      <w:rFonts w:cs="Arial"/>
      <w:szCs w:val="20"/>
      <w:lang w:val="vi-VN"/>
    </w:rPr>
  </w:style>
  <w:style w:type="paragraph" w:customStyle="1" w:styleId="TBColumnJtfd">
    <w:name w:val="TB Column Jtfd"/>
    <w:basedOn w:val="Normal"/>
    <w:autoRedefine/>
    <w:rsid w:val="00FB084C"/>
    <w:pPr>
      <w:spacing w:line="264" w:lineRule="auto"/>
    </w:pPr>
    <w:rPr>
      <w:rFonts w:cs="Arial"/>
      <w:szCs w:val="20"/>
      <w:lang w:val="vi-VN"/>
    </w:rPr>
  </w:style>
  <w:style w:type="paragraph" w:customStyle="1" w:styleId="chuthichBang">
    <w:name w:val="chu thich Bang"/>
    <w:basedOn w:val="Normal"/>
    <w:autoRedefine/>
    <w:rsid w:val="004873CF"/>
    <w:pPr>
      <w:widowControl w:val="0"/>
      <w:tabs>
        <w:tab w:val="left" w:pos="0"/>
      </w:tabs>
      <w:spacing w:before="0" w:after="0" w:line="320" w:lineRule="exact"/>
    </w:pPr>
    <w:rPr>
      <w:rFonts w:cs="Arial"/>
      <w:sz w:val="18"/>
      <w:szCs w:val="18"/>
    </w:rPr>
  </w:style>
  <w:style w:type="paragraph" w:customStyle="1" w:styleId="PLH1">
    <w:name w:val="PL H1"/>
    <w:basedOn w:val="Normal"/>
    <w:autoRedefine/>
    <w:rsid w:val="00FB084C"/>
    <w:pPr>
      <w:numPr>
        <w:ilvl w:val="1"/>
        <w:numId w:val="8"/>
      </w:numPr>
      <w:spacing w:before="120" w:after="120" w:line="280" w:lineRule="exact"/>
    </w:pPr>
    <w:rPr>
      <w:lang w:val="vi-VN"/>
    </w:rPr>
  </w:style>
  <w:style w:type="paragraph" w:customStyle="1" w:styleId="PLH2">
    <w:name w:val="PL H2"/>
    <w:basedOn w:val="Normal"/>
    <w:link w:val="PLH2Char"/>
    <w:autoRedefine/>
    <w:rsid w:val="00FB084C"/>
    <w:pPr>
      <w:numPr>
        <w:ilvl w:val="2"/>
        <w:numId w:val="8"/>
      </w:numPr>
      <w:spacing w:before="120" w:line="264" w:lineRule="auto"/>
    </w:pPr>
    <w:rPr>
      <w:lang w:val="vi-VN"/>
    </w:rPr>
  </w:style>
  <w:style w:type="paragraph" w:customStyle="1" w:styleId="PLH3">
    <w:name w:val="PL H3"/>
    <w:autoRedefine/>
    <w:rsid w:val="00FB084C"/>
    <w:pPr>
      <w:numPr>
        <w:ilvl w:val="3"/>
        <w:numId w:val="8"/>
      </w:numPr>
      <w:spacing w:before="60" w:after="60" w:line="280" w:lineRule="atLeast"/>
      <w:jc w:val="both"/>
    </w:pPr>
    <w:rPr>
      <w:rFonts w:ascii="Arial" w:hAnsi="Arial"/>
      <w:sz w:val="24"/>
      <w:szCs w:val="22"/>
      <w:lang w:val="vi-VN"/>
    </w:rPr>
  </w:style>
  <w:style w:type="paragraph" w:customStyle="1" w:styleId="PLH4">
    <w:name w:val="PL H4"/>
    <w:basedOn w:val="Normal"/>
    <w:autoRedefine/>
    <w:rsid w:val="00E15711"/>
    <w:pPr>
      <w:spacing w:before="120" w:after="120" w:line="288" w:lineRule="auto"/>
      <w:ind w:left="3240"/>
    </w:pPr>
  </w:style>
  <w:style w:type="paragraph" w:customStyle="1" w:styleId="noidungcacdieu0">
    <w:name w:val="noidungcacdieu"/>
    <w:basedOn w:val="Normal"/>
    <w:rsid w:val="00DC3AFB"/>
    <w:pPr>
      <w:spacing w:before="100" w:beforeAutospacing="1" w:after="100" w:afterAutospacing="1" w:line="240" w:lineRule="auto"/>
      <w:jc w:val="left"/>
    </w:pPr>
    <w:rPr>
      <w:rFonts w:ascii="Times New Roman" w:hAnsi="Times New Roman"/>
    </w:rPr>
  </w:style>
  <w:style w:type="paragraph" w:customStyle="1" w:styleId="tenqc-bia0">
    <w:name w:val="tenqc-bia"/>
    <w:basedOn w:val="Normal"/>
    <w:rsid w:val="00387395"/>
    <w:pPr>
      <w:spacing w:before="100" w:beforeAutospacing="1" w:after="100" w:afterAutospacing="1" w:line="240" w:lineRule="auto"/>
      <w:jc w:val="left"/>
    </w:pPr>
    <w:rPr>
      <w:rFonts w:ascii="Times New Roman" w:hAnsi="Times New Roman"/>
    </w:rPr>
  </w:style>
  <w:style w:type="character" w:customStyle="1" w:styleId="Heading4CharChar">
    <w:name w:val="Heading 4 Char Char"/>
    <w:rsid w:val="009921E3"/>
    <w:rPr>
      <w:rFonts w:ascii="Arial" w:hAnsi="Arial" w:cs="Arial"/>
      <w:sz w:val="22"/>
      <w:szCs w:val="22"/>
      <w:lang w:val="es-ES" w:eastAsia="en-US" w:bidi="ar-SA"/>
    </w:rPr>
  </w:style>
  <w:style w:type="paragraph" w:customStyle="1" w:styleId="CM59">
    <w:name w:val="CM59"/>
    <w:basedOn w:val="Normal"/>
    <w:next w:val="Normal"/>
    <w:uiPriority w:val="99"/>
    <w:rsid w:val="003B329C"/>
    <w:pPr>
      <w:widowControl w:val="0"/>
      <w:autoSpaceDE w:val="0"/>
      <w:autoSpaceDN w:val="0"/>
      <w:adjustRightInd w:val="0"/>
      <w:spacing w:before="0" w:after="0" w:line="240" w:lineRule="auto"/>
      <w:jc w:val="left"/>
    </w:pPr>
    <w:rPr>
      <w:rFonts w:ascii="Times New Roman" w:hAnsi="Times New Roman"/>
    </w:rPr>
  </w:style>
  <w:style w:type="paragraph" w:customStyle="1" w:styleId="CM60">
    <w:name w:val="CM60"/>
    <w:basedOn w:val="Normal"/>
    <w:next w:val="Normal"/>
    <w:uiPriority w:val="99"/>
    <w:rsid w:val="003B329C"/>
    <w:pPr>
      <w:widowControl w:val="0"/>
      <w:autoSpaceDE w:val="0"/>
      <w:autoSpaceDN w:val="0"/>
      <w:adjustRightInd w:val="0"/>
      <w:spacing w:before="0" w:after="0" w:line="240" w:lineRule="auto"/>
      <w:jc w:val="left"/>
    </w:pPr>
    <w:rPr>
      <w:rFonts w:ascii="Times New Roman" w:hAnsi="Times New Roman"/>
    </w:rPr>
  </w:style>
  <w:style w:type="paragraph" w:customStyle="1" w:styleId="CM7">
    <w:name w:val="CM7"/>
    <w:basedOn w:val="Normal"/>
    <w:next w:val="Normal"/>
    <w:uiPriority w:val="99"/>
    <w:rsid w:val="003B329C"/>
    <w:pPr>
      <w:widowControl w:val="0"/>
      <w:autoSpaceDE w:val="0"/>
      <w:autoSpaceDN w:val="0"/>
      <w:adjustRightInd w:val="0"/>
      <w:spacing w:before="0" w:after="0" w:line="316" w:lineRule="atLeast"/>
      <w:jc w:val="left"/>
    </w:pPr>
    <w:rPr>
      <w:rFonts w:ascii="Times New Roman" w:hAnsi="Times New Roman"/>
    </w:rPr>
  </w:style>
  <w:style w:type="paragraph" w:customStyle="1" w:styleId="CM9">
    <w:name w:val="CM9"/>
    <w:basedOn w:val="Normal"/>
    <w:next w:val="Normal"/>
    <w:uiPriority w:val="99"/>
    <w:rsid w:val="009F573E"/>
    <w:pPr>
      <w:widowControl w:val="0"/>
      <w:autoSpaceDE w:val="0"/>
      <w:autoSpaceDN w:val="0"/>
      <w:adjustRightInd w:val="0"/>
      <w:spacing w:before="0" w:after="0" w:line="323" w:lineRule="atLeast"/>
      <w:jc w:val="left"/>
    </w:pPr>
    <w:rPr>
      <w:rFonts w:ascii="Times New Roman" w:hAnsi="Times New Roman"/>
    </w:rPr>
  </w:style>
  <w:style w:type="paragraph" w:customStyle="1" w:styleId="CM6">
    <w:name w:val="CM6"/>
    <w:basedOn w:val="Normal"/>
    <w:next w:val="Normal"/>
    <w:uiPriority w:val="99"/>
    <w:rsid w:val="00C84A19"/>
    <w:pPr>
      <w:widowControl w:val="0"/>
      <w:autoSpaceDE w:val="0"/>
      <w:autoSpaceDN w:val="0"/>
      <w:adjustRightInd w:val="0"/>
      <w:spacing w:before="0" w:after="0" w:line="320" w:lineRule="atLeast"/>
      <w:jc w:val="left"/>
    </w:pPr>
    <w:rPr>
      <w:rFonts w:ascii="Times New Roman" w:hAnsi="Times New Roman"/>
    </w:rPr>
  </w:style>
  <w:style w:type="character" w:customStyle="1" w:styleId="Heading4CharChar1">
    <w:name w:val="Heading 4 Char Char1"/>
    <w:rsid w:val="00944F30"/>
    <w:rPr>
      <w:rFonts w:ascii="Arial" w:hAnsi="Arial" w:cs="Arial"/>
      <w:sz w:val="22"/>
      <w:szCs w:val="22"/>
      <w:lang w:val="es-ES" w:eastAsia="en-US" w:bidi="ar-SA"/>
    </w:rPr>
  </w:style>
  <w:style w:type="paragraph" w:customStyle="1" w:styleId="Nidung1">
    <w:name w:val="Nội dung 1"/>
    <w:aliases w:val="2,3"/>
    <w:basedOn w:val="Normal"/>
    <w:rsid w:val="006666B6"/>
    <w:pPr>
      <w:keepNext/>
      <w:numPr>
        <w:numId w:val="6"/>
      </w:numPr>
      <w:spacing w:before="120" w:after="120" w:line="280" w:lineRule="exact"/>
    </w:pPr>
    <w:rPr>
      <w:rFonts w:eastAsia="SimSun"/>
      <w:noProof/>
      <w:szCs w:val="22"/>
      <w:lang w:val="vi-VN"/>
    </w:rPr>
  </w:style>
  <w:style w:type="numbering" w:customStyle="1" w:styleId="StyleNumbered">
    <w:name w:val="Style Numbered"/>
    <w:basedOn w:val="NoList"/>
    <w:rsid w:val="001C275D"/>
    <w:pPr>
      <w:numPr>
        <w:numId w:val="7"/>
      </w:numPr>
    </w:pPr>
  </w:style>
  <w:style w:type="paragraph" w:customStyle="1" w:styleId="StyleNoidungcacdieu12ptItalic">
    <w:name w:val="Style Noi dung cac dieu + 12 pt Italic"/>
    <w:basedOn w:val="Noidungcacdieu"/>
    <w:link w:val="StyleNoidungcacdieu12ptItalicChar"/>
    <w:rsid w:val="00235A85"/>
    <w:rPr>
      <w:i/>
      <w:iCs/>
      <w:sz w:val="22"/>
    </w:rPr>
  </w:style>
  <w:style w:type="character" w:customStyle="1" w:styleId="NoidungcacdieuChar">
    <w:name w:val="Noi dung cac dieu Char"/>
    <w:link w:val="Noidungcacdieu"/>
    <w:rsid w:val="00B734B0"/>
    <w:rPr>
      <w:rFonts w:ascii="Arial" w:hAnsi="Arial"/>
      <w:sz w:val="24"/>
      <w:szCs w:val="24"/>
      <w:lang w:val="es-ES"/>
    </w:rPr>
  </w:style>
  <w:style w:type="character" w:customStyle="1" w:styleId="StyleNoidungcacdieu12ptItalicChar">
    <w:name w:val="Style Noi dung cac dieu + 12 pt Italic Char"/>
    <w:link w:val="StyleNoidungcacdieu12ptItalic"/>
    <w:rsid w:val="00235A85"/>
    <w:rPr>
      <w:rFonts w:ascii="Arial" w:hAnsi="Arial"/>
      <w:i/>
      <w:iCs/>
      <w:sz w:val="22"/>
      <w:szCs w:val="24"/>
      <w:lang w:val="es-ES" w:eastAsia="en-US" w:bidi="ar-SA"/>
    </w:rPr>
  </w:style>
  <w:style w:type="paragraph" w:styleId="BodyTextFirstIndent">
    <w:name w:val="Body Text First Indent"/>
    <w:basedOn w:val="BodyText"/>
    <w:rsid w:val="00601890"/>
    <w:pPr>
      <w:spacing w:after="120"/>
      <w:ind w:left="0" w:firstLine="210"/>
      <w:jc w:val="both"/>
    </w:pPr>
    <w:rPr>
      <w:sz w:val="22"/>
    </w:rPr>
  </w:style>
  <w:style w:type="character" w:customStyle="1" w:styleId="TenPhulucChar">
    <w:name w:val="Ten Phu luc Char"/>
    <w:link w:val="TenPhuluc"/>
    <w:rsid w:val="000F7D23"/>
    <w:rPr>
      <w:rFonts w:ascii="Arial" w:hAnsi="Arial"/>
      <w:b/>
      <w:sz w:val="24"/>
      <w:szCs w:val="24"/>
      <w:lang w:val="es-ES" w:eastAsia="en-US" w:bidi="ar-SA"/>
    </w:rPr>
  </w:style>
  <w:style w:type="paragraph" w:styleId="Revision">
    <w:name w:val="Revision"/>
    <w:hidden/>
    <w:uiPriority w:val="99"/>
    <w:semiHidden/>
    <w:rsid w:val="00D35F68"/>
    <w:pPr>
      <w:spacing w:before="60" w:after="60" w:line="312" w:lineRule="auto"/>
      <w:jc w:val="both"/>
    </w:pPr>
    <w:rPr>
      <w:rFonts w:ascii="Arial" w:hAnsi="Arial"/>
      <w:sz w:val="24"/>
      <w:szCs w:val="24"/>
    </w:rPr>
  </w:style>
  <w:style w:type="character" w:customStyle="1" w:styleId="apple-converted-space">
    <w:name w:val="apple-converted-space"/>
    <w:basedOn w:val="DefaultParagraphFont"/>
    <w:rsid w:val="003B2165"/>
  </w:style>
  <w:style w:type="paragraph" w:customStyle="1" w:styleId="StyleBefore0ptAfter0ptLinespacingExactly16pt">
    <w:name w:val="Style Before:  0 pt After:  0 pt Line spacing:  Exactly 16 pt"/>
    <w:basedOn w:val="Normal"/>
    <w:rsid w:val="00AD2351"/>
    <w:pPr>
      <w:spacing w:before="120" w:after="0" w:line="320" w:lineRule="exact"/>
    </w:pPr>
    <w:rPr>
      <w:szCs w:val="20"/>
    </w:rPr>
  </w:style>
  <w:style w:type="paragraph" w:customStyle="1" w:styleId="StyleNoidungghichu10ptBefore6ptAfter6ptLines">
    <w:name w:val="Style Noi dung ghi chu + 10 pt Before:  6 pt After:  6 pt Line s..."/>
    <w:basedOn w:val="Noidungghichu"/>
    <w:rsid w:val="001E07C5"/>
    <w:pPr>
      <w:spacing w:before="120" w:line="320" w:lineRule="exact"/>
    </w:pPr>
  </w:style>
  <w:style w:type="paragraph" w:customStyle="1" w:styleId="StyleNoidungghichu10ptBefore3ptAfter3ptLines">
    <w:name w:val="Style Noi dung ghi chu + 10 pt Before:  3 pt After:  3 pt Line s..."/>
    <w:basedOn w:val="Noidungghichu"/>
    <w:rsid w:val="001E07C5"/>
    <w:pPr>
      <w:spacing w:before="60" w:after="60" w:line="312" w:lineRule="auto"/>
    </w:pPr>
  </w:style>
  <w:style w:type="paragraph" w:customStyle="1" w:styleId="StyleNoidungghichu10ptAfter0ptLinespacing15li">
    <w:name w:val="Style Noi dung ghi chu + 10 pt After:  0 pt Line spacing:  1.5 li..."/>
    <w:basedOn w:val="Noidungghichu"/>
    <w:rsid w:val="001E07C5"/>
    <w:pPr>
      <w:spacing w:after="0" w:line="360" w:lineRule="auto"/>
    </w:pPr>
  </w:style>
  <w:style w:type="paragraph" w:customStyle="1" w:styleId="StyleAfter3pt">
    <w:name w:val="Style After:  3 pt"/>
    <w:basedOn w:val="Normal"/>
    <w:rsid w:val="00FE0712"/>
    <w:pPr>
      <w:spacing w:after="60"/>
    </w:pPr>
    <w:rPr>
      <w:szCs w:val="20"/>
    </w:rPr>
  </w:style>
  <w:style w:type="paragraph" w:customStyle="1" w:styleId="StyleHeading3TendieunhoLeft127cm">
    <w:name w:val="Style Heading 3Ten dieu nho + Left:  1.27 cm"/>
    <w:basedOn w:val="Heading3"/>
    <w:rsid w:val="00320B5D"/>
    <w:rPr>
      <w:bCs w:val="0"/>
    </w:rPr>
  </w:style>
  <w:style w:type="paragraph" w:customStyle="1" w:styleId="Char0">
    <w:name w:val="Char"/>
    <w:basedOn w:val="Normal"/>
    <w:rsid w:val="002B144F"/>
    <w:pPr>
      <w:spacing w:before="0" w:after="160" w:line="240" w:lineRule="exact"/>
      <w:jc w:val="left"/>
    </w:pPr>
    <w:rPr>
      <w:rFonts w:ascii="Verdana" w:hAnsi="Verdana" w:cs="Verdana"/>
      <w:sz w:val="20"/>
      <w:szCs w:val="20"/>
    </w:rPr>
  </w:style>
  <w:style w:type="paragraph" w:customStyle="1" w:styleId="StyleNoidungcacdieuLeft0cmHanging508cmBefore">
    <w:name w:val="Style Noi dung cac dieu + Left:  0 cm Hanging:  5.08 cm Before:  ..."/>
    <w:basedOn w:val="Noidungcacdieu"/>
    <w:rsid w:val="00793E63"/>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C22249"/>
    <w:pPr>
      <w:spacing w:before="240"/>
    </w:pPr>
  </w:style>
  <w:style w:type="paragraph" w:customStyle="1" w:styleId="StyleHeading2TendieuBefore3ptAfter3ptLinespacin">
    <w:name w:val="Style Heading 2Ten dieu + Before:  3 pt After:  3 pt Line spacin..."/>
    <w:basedOn w:val="Heading2"/>
    <w:rsid w:val="005D6BF2"/>
    <w:pPr>
      <w:spacing w:before="60" w:after="60" w:line="300" w:lineRule="exact"/>
    </w:pPr>
    <w:rPr>
      <w:bCs/>
      <w:szCs w:val="20"/>
    </w:rPr>
  </w:style>
  <w:style w:type="paragraph" w:customStyle="1" w:styleId="Style1">
    <w:name w:val="Style1"/>
    <w:basedOn w:val="StyleHeading2TendieuNotBold"/>
    <w:link w:val="Style1Char"/>
    <w:qFormat/>
    <w:rsid w:val="00571515"/>
    <w:pPr>
      <w:spacing w:before="60" w:after="60" w:line="300" w:lineRule="exact"/>
    </w:pPr>
    <w:rPr>
      <w:color w:val="FF0000"/>
      <w:sz w:val="22"/>
    </w:rPr>
  </w:style>
  <w:style w:type="character" w:customStyle="1" w:styleId="fontstyle01">
    <w:name w:val="fontstyle01"/>
    <w:basedOn w:val="DefaultParagraphFont"/>
    <w:rsid w:val="00DC5CF5"/>
    <w:rPr>
      <w:rFonts w:ascii="CIDFont+F1" w:hAnsi="CIDFont+F1" w:hint="default"/>
      <w:b w:val="0"/>
      <w:bCs w:val="0"/>
      <w:i w:val="0"/>
      <w:iCs w:val="0"/>
      <w:color w:val="000000"/>
      <w:sz w:val="24"/>
      <w:szCs w:val="24"/>
    </w:rPr>
  </w:style>
  <w:style w:type="character" w:customStyle="1" w:styleId="StyleHeading2TendieuNotBoldChar">
    <w:name w:val="Style Heading 2Ten dieu + Not Bold Char"/>
    <w:basedOn w:val="Heading2Char"/>
    <w:link w:val="StyleHeading2TendieuNotBold"/>
    <w:rsid w:val="00571515"/>
    <w:rPr>
      <w:rFonts w:ascii="Arial" w:hAnsi="Arial" w:cs="Arial"/>
      <w:b/>
      <w:kern w:val="32"/>
      <w:sz w:val="24"/>
      <w:szCs w:val="24"/>
      <w:lang w:val="vi-VN"/>
    </w:rPr>
  </w:style>
  <w:style w:type="character" w:customStyle="1" w:styleId="Style1Char">
    <w:name w:val="Style1 Char"/>
    <w:basedOn w:val="StyleHeading2TendieuNotBoldChar"/>
    <w:link w:val="Style1"/>
    <w:rsid w:val="00571515"/>
    <w:rPr>
      <w:rFonts w:ascii="Arial" w:hAnsi="Arial" w:cs="Arial"/>
      <w:b/>
      <w:color w:val="FF0000"/>
      <w:kern w:val="32"/>
      <w:sz w:val="22"/>
      <w:szCs w:val="24"/>
      <w:lang w:val="vi-VN"/>
    </w:rPr>
  </w:style>
  <w:style w:type="character" w:customStyle="1" w:styleId="fontstyle21">
    <w:name w:val="fontstyle21"/>
    <w:basedOn w:val="DefaultParagraphFont"/>
    <w:rsid w:val="00E86911"/>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E86911"/>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E86911"/>
    <w:rPr>
      <w:rFonts w:ascii="SymbolMT" w:hAnsi="SymbolMT" w:hint="default"/>
      <w:b w:val="0"/>
      <w:bCs w:val="0"/>
      <w:i w:val="0"/>
      <w:iCs w:val="0"/>
      <w:color w:val="000000"/>
      <w:sz w:val="24"/>
      <w:szCs w:val="24"/>
    </w:rPr>
  </w:style>
  <w:style w:type="character" w:customStyle="1" w:styleId="fontstyle41">
    <w:name w:val="fontstyle41"/>
    <w:basedOn w:val="DefaultParagraphFont"/>
    <w:rsid w:val="005861EE"/>
    <w:rPr>
      <w:rFonts w:ascii="TimesNewRomanPS-BoldMT" w:hAnsi="TimesNewRomanPS-BoldMT" w:hint="default"/>
      <w:b/>
      <w:bCs/>
      <w:i w:val="0"/>
      <w:iCs w:val="0"/>
      <w:color w:val="000000"/>
      <w:sz w:val="24"/>
      <w:szCs w:val="24"/>
    </w:rPr>
  </w:style>
  <w:style w:type="character" w:customStyle="1" w:styleId="fontstyle51">
    <w:name w:val="fontstyle51"/>
    <w:basedOn w:val="DefaultParagraphFont"/>
    <w:rsid w:val="005861EE"/>
    <w:rPr>
      <w:rFonts w:ascii="TimesNewRomanPS-BoldItalicMT" w:hAnsi="TimesNewRomanPS-BoldItalicMT" w:hint="default"/>
      <w:b/>
      <w:bCs/>
      <w:i/>
      <w:iCs/>
      <w:color w:val="000000"/>
      <w:sz w:val="24"/>
      <w:szCs w:val="24"/>
    </w:rPr>
  </w:style>
  <w:style w:type="character" w:customStyle="1" w:styleId="fontstyle61">
    <w:name w:val="fontstyle61"/>
    <w:basedOn w:val="DefaultParagraphFont"/>
    <w:rsid w:val="005861EE"/>
    <w:rPr>
      <w:rFonts w:ascii="SymbolMT" w:hAnsi="SymbolMT" w:hint="default"/>
      <w:b w:val="0"/>
      <w:bCs w:val="0"/>
      <w:i w:val="0"/>
      <w:iCs w:val="0"/>
      <w:color w:val="000000"/>
      <w:sz w:val="24"/>
      <w:szCs w:val="24"/>
    </w:rPr>
  </w:style>
  <w:style w:type="paragraph" w:customStyle="1" w:styleId="Char1">
    <w:name w:val="Char"/>
    <w:basedOn w:val="Normal"/>
    <w:rsid w:val="00F13895"/>
    <w:pPr>
      <w:spacing w:before="0" w:after="160" w:line="240" w:lineRule="exact"/>
      <w:jc w:val="left"/>
    </w:pPr>
    <w:rPr>
      <w:rFonts w:ascii="Verdana" w:hAnsi="Verdana" w:cs="Verdana"/>
      <w:sz w:val="20"/>
      <w:szCs w:val="20"/>
    </w:rPr>
  </w:style>
  <w:style w:type="paragraph" w:customStyle="1" w:styleId="CharChar1CharChar">
    <w:name w:val="Char Char1 Char Char"/>
    <w:basedOn w:val="Normal"/>
    <w:rsid w:val="0042336D"/>
    <w:pPr>
      <w:spacing w:before="0" w:after="160" w:line="240" w:lineRule="exact"/>
      <w:jc w:val="left"/>
    </w:pPr>
    <w:rPr>
      <w:rFonts w:ascii="Verdana" w:hAnsi="Verdana"/>
      <w:sz w:val="20"/>
      <w:szCs w:val="20"/>
    </w:rPr>
  </w:style>
  <w:style w:type="character" w:customStyle="1" w:styleId="CommentTextChar">
    <w:name w:val="Comment Text Char"/>
    <w:basedOn w:val="DefaultParagraphFont"/>
    <w:link w:val="CommentText"/>
    <w:uiPriority w:val="99"/>
    <w:rsid w:val="00E15711"/>
  </w:style>
  <w:style w:type="character" w:styleId="Strong">
    <w:name w:val="Strong"/>
    <w:basedOn w:val="DefaultParagraphFont"/>
    <w:qFormat/>
    <w:rsid w:val="000467E3"/>
    <w:rPr>
      <w:b/>
      <w:bCs/>
    </w:rPr>
  </w:style>
  <w:style w:type="paragraph" w:customStyle="1" w:styleId="CharChar10">
    <w:name w:val="Char Char1"/>
    <w:basedOn w:val="Normal"/>
    <w:rsid w:val="00CE710F"/>
    <w:pPr>
      <w:spacing w:before="0" w:after="160" w:line="240" w:lineRule="exact"/>
      <w:jc w:val="left"/>
    </w:pPr>
    <w:rPr>
      <w:rFonts w:ascii="Verdana" w:hAnsi="Verdana"/>
      <w:sz w:val="20"/>
      <w:szCs w:val="20"/>
    </w:rPr>
  </w:style>
  <w:style w:type="character" w:customStyle="1" w:styleId="HeaderChar">
    <w:name w:val="Header Char"/>
    <w:link w:val="Header"/>
    <w:uiPriority w:val="99"/>
    <w:locked/>
    <w:rsid w:val="00C50569"/>
    <w:rPr>
      <w:rFonts w:ascii="Arial" w:hAnsi="Arial"/>
      <w:sz w:val="24"/>
      <w:szCs w:val="24"/>
    </w:rPr>
  </w:style>
  <w:style w:type="paragraph" w:customStyle="1" w:styleId="MediumGrid1-Accent21">
    <w:name w:val="Medium Grid 1 - Accent 21"/>
    <w:basedOn w:val="Normal"/>
    <w:uiPriority w:val="99"/>
    <w:qFormat/>
    <w:rsid w:val="00CA00C4"/>
    <w:pPr>
      <w:spacing w:before="120" w:after="120" w:line="240" w:lineRule="auto"/>
      <w:ind w:left="720"/>
    </w:pPr>
    <w:rPr>
      <w:rFonts w:ascii="Times New Roman" w:hAnsi="Times New Roman"/>
      <w:sz w:val="26"/>
      <w:szCs w:val="26"/>
    </w:rPr>
  </w:style>
  <w:style w:type="character" w:customStyle="1" w:styleId="FooterChar">
    <w:name w:val="Footer Char"/>
    <w:link w:val="Footer"/>
    <w:uiPriority w:val="99"/>
    <w:locked/>
    <w:rsid w:val="0065326A"/>
    <w:rPr>
      <w:rFonts w:ascii="Arial" w:hAnsi="Arial"/>
      <w:sz w:val="24"/>
      <w:szCs w:val="24"/>
    </w:rPr>
  </w:style>
  <w:style w:type="paragraph" w:styleId="BodyTextIndent3">
    <w:name w:val="Body Text Indent 3"/>
    <w:basedOn w:val="Normal"/>
    <w:link w:val="BodyTextIndent3Char"/>
    <w:semiHidden/>
    <w:unhideWhenUsed/>
    <w:rsid w:val="008E52E4"/>
    <w:pPr>
      <w:spacing w:after="120"/>
      <w:ind w:left="360"/>
    </w:pPr>
    <w:rPr>
      <w:sz w:val="16"/>
      <w:szCs w:val="16"/>
    </w:rPr>
  </w:style>
  <w:style w:type="character" w:customStyle="1" w:styleId="BodyTextIndent3Char">
    <w:name w:val="Body Text Indent 3 Char"/>
    <w:basedOn w:val="DefaultParagraphFont"/>
    <w:link w:val="BodyTextIndent3"/>
    <w:semiHidden/>
    <w:rsid w:val="008E52E4"/>
    <w:rPr>
      <w:rFonts w:ascii="Arial" w:hAnsi="Arial"/>
      <w:sz w:val="16"/>
      <w:szCs w:val="16"/>
    </w:rPr>
  </w:style>
  <w:style w:type="character" w:styleId="Emphasis">
    <w:name w:val="Emphasis"/>
    <w:uiPriority w:val="20"/>
    <w:qFormat/>
    <w:rsid w:val="003A4471"/>
    <w:rPr>
      <w:i/>
      <w:iCs/>
    </w:rPr>
  </w:style>
  <w:style w:type="paragraph" w:customStyle="1" w:styleId="TBcontinue">
    <w:name w:val="TB continue"/>
    <w:basedOn w:val="Normal"/>
    <w:autoRedefine/>
    <w:rsid w:val="003A4471"/>
    <w:pPr>
      <w:spacing w:before="0" w:after="120" w:line="264" w:lineRule="auto"/>
    </w:pPr>
  </w:style>
  <w:style w:type="paragraph" w:customStyle="1" w:styleId="PLCHUTHICH">
    <w:name w:val="PL CHU THICH"/>
    <w:basedOn w:val="Normal"/>
    <w:autoRedefine/>
    <w:rsid w:val="003A4471"/>
    <w:pPr>
      <w:tabs>
        <w:tab w:val="num" w:pos="1361"/>
      </w:tabs>
      <w:spacing w:after="60" w:line="264" w:lineRule="auto"/>
      <w:ind w:left="1361" w:hanging="1361"/>
    </w:pPr>
    <w:rPr>
      <w:sz w:val="20"/>
    </w:rPr>
  </w:style>
  <w:style w:type="character" w:customStyle="1" w:styleId="InDam">
    <w:name w:val="In Dam"/>
    <w:basedOn w:val="DefaultParagraphFont"/>
    <w:qFormat/>
    <w:rsid w:val="00932B3C"/>
    <w:rPr>
      <w:rFonts w:ascii="Arial Bold" w:hAnsi="Arial Bold" w:cs="Times New Roman"/>
      <w:b/>
      <w:sz w:val="22"/>
      <w:lang w:val="vi-VN"/>
    </w:rPr>
  </w:style>
  <w:style w:type="paragraph" w:customStyle="1" w:styleId="Clear">
    <w:name w:val="Clear"/>
    <w:basedOn w:val="Normal"/>
    <w:rsid w:val="00932B3C"/>
    <w:pPr>
      <w:spacing w:after="60" w:line="264" w:lineRule="auto"/>
      <w:jc w:val="left"/>
    </w:pPr>
    <w:rPr>
      <w:sz w:val="22"/>
    </w:rPr>
  </w:style>
  <w:style w:type="paragraph" w:customStyle="1" w:styleId="TitlePhuluc">
    <w:name w:val="Title Phu luc"/>
    <w:basedOn w:val="Normal"/>
    <w:rsid w:val="00CE10F7"/>
    <w:pPr>
      <w:spacing w:before="120" w:after="120"/>
      <w:jc w:val="center"/>
      <w:outlineLvl w:val="0"/>
    </w:pPr>
    <w:rPr>
      <w:rFonts w:ascii="Arial Bold" w:hAnsi="Arial Bold"/>
      <w:b/>
      <w:noProof/>
      <w:szCs w:val="22"/>
      <w:lang w:val="vi-VN"/>
    </w:rPr>
  </w:style>
  <w:style w:type="character" w:customStyle="1" w:styleId="PLH2Char">
    <w:name w:val="PL H2 Char"/>
    <w:basedOn w:val="DefaultParagraphFont"/>
    <w:link w:val="PLH2"/>
    <w:rsid w:val="00B9655D"/>
    <w:rPr>
      <w:rFonts w:ascii="Arial" w:hAnsi="Arial"/>
      <w:sz w:val="24"/>
      <w:szCs w:val="24"/>
      <w:lang w:val="vi-VN"/>
    </w:rPr>
  </w:style>
  <w:style w:type="paragraph" w:styleId="ListBullet3">
    <w:name w:val="List Bullet 3"/>
    <w:basedOn w:val="Normal"/>
    <w:uiPriority w:val="99"/>
    <w:semiHidden/>
    <w:unhideWhenUsed/>
    <w:rsid w:val="00E471B2"/>
    <w:pPr>
      <w:numPr>
        <w:numId w:val="32"/>
      </w:numPr>
      <w:spacing w:before="0" w:after="160" w:line="259" w:lineRule="auto"/>
      <w:contextualSpacing/>
      <w:jc w:val="left"/>
    </w:pPr>
    <w:rPr>
      <w:rFonts w:asciiTheme="minorHAnsi" w:eastAsiaTheme="minorHAnsi" w:hAnsiTheme="minorHAnsi" w:cstheme="minorBidi"/>
      <w:sz w:val="22"/>
      <w:szCs w:val="22"/>
    </w:rPr>
  </w:style>
  <w:style w:type="table" w:customStyle="1" w:styleId="TableGrid1">
    <w:name w:val="Table Grid1"/>
    <w:basedOn w:val="TableNormal"/>
    <w:next w:val="TableGrid"/>
    <w:rsid w:val="00963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am0">
    <w:name w:val="In dam"/>
    <w:basedOn w:val="DefaultParagraphFont"/>
    <w:rsid w:val="00006E88"/>
    <w:rPr>
      <w:b/>
    </w:rPr>
  </w:style>
  <w:style w:type="paragraph" w:customStyle="1" w:styleId="ConsPlusNormal">
    <w:name w:val="ConsPlusNormal"/>
    <w:rsid w:val="00C903A1"/>
    <w:pPr>
      <w:widowControl w:val="0"/>
      <w:autoSpaceDE w:val="0"/>
      <w:autoSpaceDN w:val="0"/>
    </w:pPr>
    <w:rPr>
      <w:rFonts w:ascii="Calibri" w:hAnsi="Calibri" w:cs="Calibri"/>
      <w:sz w:val="22"/>
      <w:lang w:val="ru-RU" w:eastAsia="ru-RU"/>
    </w:rPr>
  </w:style>
</w:styles>
</file>

<file path=word/webSettings.xml><?xml version="1.0" encoding="utf-8"?>
<w:webSettings xmlns:r="http://schemas.openxmlformats.org/officeDocument/2006/relationships" xmlns:w="http://schemas.openxmlformats.org/wordprocessingml/2006/main">
  <w:divs>
    <w:div w:id="15087067">
      <w:bodyDiv w:val="1"/>
      <w:marLeft w:val="0"/>
      <w:marRight w:val="0"/>
      <w:marTop w:val="0"/>
      <w:marBottom w:val="0"/>
      <w:divBdr>
        <w:top w:val="none" w:sz="0" w:space="0" w:color="auto"/>
        <w:left w:val="none" w:sz="0" w:space="0" w:color="auto"/>
        <w:bottom w:val="none" w:sz="0" w:space="0" w:color="auto"/>
        <w:right w:val="none" w:sz="0" w:space="0" w:color="auto"/>
      </w:divBdr>
    </w:div>
    <w:div w:id="227806875">
      <w:bodyDiv w:val="1"/>
      <w:marLeft w:val="0"/>
      <w:marRight w:val="0"/>
      <w:marTop w:val="0"/>
      <w:marBottom w:val="0"/>
      <w:divBdr>
        <w:top w:val="none" w:sz="0" w:space="0" w:color="auto"/>
        <w:left w:val="none" w:sz="0" w:space="0" w:color="auto"/>
        <w:bottom w:val="none" w:sz="0" w:space="0" w:color="auto"/>
        <w:right w:val="none" w:sz="0" w:space="0" w:color="auto"/>
      </w:divBdr>
    </w:div>
    <w:div w:id="324282625">
      <w:bodyDiv w:val="1"/>
      <w:marLeft w:val="0"/>
      <w:marRight w:val="0"/>
      <w:marTop w:val="0"/>
      <w:marBottom w:val="0"/>
      <w:divBdr>
        <w:top w:val="none" w:sz="0" w:space="0" w:color="auto"/>
        <w:left w:val="none" w:sz="0" w:space="0" w:color="auto"/>
        <w:bottom w:val="none" w:sz="0" w:space="0" w:color="auto"/>
        <w:right w:val="none" w:sz="0" w:space="0" w:color="auto"/>
      </w:divBdr>
    </w:div>
    <w:div w:id="356346916">
      <w:bodyDiv w:val="1"/>
      <w:marLeft w:val="0"/>
      <w:marRight w:val="0"/>
      <w:marTop w:val="0"/>
      <w:marBottom w:val="0"/>
      <w:divBdr>
        <w:top w:val="none" w:sz="0" w:space="0" w:color="auto"/>
        <w:left w:val="none" w:sz="0" w:space="0" w:color="auto"/>
        <w:bottom w:val="none" w:sz="0" w:space="0" w:color="auto"/>
        <w:right w:val="none" w:sz="0" w:space="0" w:color="auto"/>
      </w:divBdr>
    </w:div>
    <w:div w:id="573130543">
      <w:bodyDiv w:val="1"/>
      <w:marLeft w:val="0"/>
      <w:marRight w:val="0"/>
      <w:marTop w:val="0"/>
      <w:marBottom w:val="0"/>
      <w:divBdr>
        <w:top w:val="none" w:sz="0" w:space="0" w:color="auto"/>
        <w:left w:val="none" w:sz="0" w:space="0" w:color="auto"/>
        <w:bottom w:val="none" w:sz="0" w:space="0" w:color="auto"/>
        <w:right w:val="none" w:sz="0" w:space="0" w:color="auto"/>
      </w:divBdr>
    </w:div>
    <w:div w:id="864828152">
      <w:bodyDiv w:val="1"/>
      <w:marLeft w:val="0"/>
      <w:marRight w:val="0"/>
      <w:marTop w:val="0"/>
      <w:marBottom w:val="0"/>
      <w:divBdr>
        <w:top w:val="none" w:sz="0" w:space="0" w:color="auto"/>
        <w:left w:val="none" w:sz="0" w:space="0" w:color="auto"/>
        <w:bottom w:val="none" w:sz="0" w:space="0" w:color="auto"/>
        <w:right w:val="none" w:sz="0" w:space="0" w:color="auto"/>
      </w:divBdr>
    </w:div>
    <w:div w:id="1585188627">
      <w:bodyDiv w:val="1"/>
      <w:marLeft w:val="0"/>
      <w:marRight w:val="0"/>
      <w:marTop w:val="0"/>
      <w:marBottom w:val="0"/>
      <w:divBdr>
        <w:top w:val="none" w:sz="0" w:space="0" w:color="auto"/>
        <w:left w:val="none" w:sz="0" w:space="0" w:color="auto"/>
        <w:bottom w:val="none" w:sz="0" w:space="0" w:color="auto"/>
        <w:right w:val="none" w:sz="0" w:space="0" w:color="auto"/>
      </w:divBdr>
    </w:div>
    <w:div w:id="1681857173">
      <w:bodyDiv w:val="1"/>
      <w:marLeft w:val="0"/>
      <w:marRight w:val="0"/>
      <w:marTop w:val="0"/>
      <w:marBottom w:val="0"/>
      <w:divBdr>
        <w:top w:val="none" w:sz="0" w:space="0" w:color="auto"/>
        <w:left w:val="none" w:sz="0" w:space="0" w:color="auto"/>
        <w:bottom w:val="none" w:sz="0" w:space="0" w:color="auto"/>
        <w:right w:val="none" w:sz="0" w:space="0" w:color="auto"/>
      </w:divBdr>
    </w:div>
    <w:div w:id="18445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A5B3-F721-4D84-9905-E94BDF2D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8729</Words>
  <Characters>49758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58371</CharactersWithSpaces>
  <SharedDoc>false</SharedDoc>
  <HLinks>
    <vt:vector size="72" baseType="variant">
      <vt:variant>
        <vt:i4>2031665</vt:i4>
      </vt:variant>
      <vt:variant>
        <vt:i4>68</vt:i4>
      </vt:variant>
      <vt:variant>
        <vt:i4>0</vt:i4>
      </vt:variant>
      <vt:variant>
        <vt:i4>5</vt:i4>
      </vt:variant>
      <vt:variant>
        <vt:lpwstr/>
      </vt:variant>
      <vt:variant>
        <vt:lpwstr>_Toc489188490</vt:lpwstr>
      </vt:variant>
      <vt:variant>
        <vt:i4>1966129</vt:i4>
      </vt:variant>
      <vt:variant>
        <vt:i4>62</vt:i4>
      </vt:variant>
      <vt:variant>
        <vt:i4>0</vt:i4>
      </vt:variant>
      <vt:variant>
        <vt:i4>5</vt:i4>
      </vt:variant>
      <vt:variant>
        <vt:lpwstr/>
      </vt:variant>
      <vt:variant>
        <vt:lpwstr>_Toc489188489</vt:lpwstr>
      </vt:variant>
      <vt:variant>
        <vt:i4>1114161</vt:i4>
      </vt:variant>
      <vt:variant>
        <vt:i4>56</vt:i4>
      </vt:variant>
      <vt:variant>
        <vt:i4>0</vt:i4>
      </vt:variant>
      <vt:variant>
        <vt:i4>5</vt:i4>
      </vt:variant>
      <vt:variant>
        <vt:lpwstr/>
      </vt:variant>
      <vt:variant>
        <vt:lpwstr>_Toc489188477</vt:lpwstr>
      </vt:variant>
      <vt:variant>
        <vt:i4>1114161</vt:i4>
      </vt:variant>
      <vt:variant>
        <vt:i4>50</vt:i4>
      </vt:variant>
      <vt:variant>
        <vt:i4>0</vt:i4>
      </vt:variant>
      <vt:variant>
        <vt:i4>5</vt:i4>
      </vt:variant>
      <vt:variant>
        <vt:lpwstr/>
      </vt:variant>
      <vt:variant>
        <vt:lpwstr>_Toc489188476</vt:lpwstr>
      </vt:variant>
      <vt:variant>
        <vt:i4>1114161</vt:i4>
      </vt:variant>
      <vt:variant>
        <vt:i4>44</vt:i4>
      </vt:variant>
      <vt:variant>
        <vt:i4>0</vt:i4>
      </vt:variant>
      <vt:variant>
        <vt:i4>5</vt:i4>
      </vt:variant>
      <vt:variant>
        <vt:lpwstr/>
      </vt:variant>
      <vt:variant>
        <vt:lpwstr>_Toc489188475</vt:lpwstr>
      </vt:variant>
      <vt:variant>
        <vt:i4>1114161</vt:i4>
      </vt:variant>
      <vt:variant>
        <vt:i4>38</vt:i4>
      </vt:variant>
      <vt:variant>
        <vt:i4>0</vt:i4>
      </vt:variant>
      <vt:variant>
        <vt:i4>5</vt:i4>
      </vt:variant>
      <vt:variant>
        <vt:lpwstr/>
      </vt:variant>
      <vt:variant>
        <vt:lpwstr>_Toc489188474</vt:lpwstr>
      </vt:variant>
      <vt:variant>
        <vt:i4>1114161</vt:i4>
      </vt:variant>
      <vt:variant>
        <vt:i4>32</vt:i4>
      </vt:variant>
      <vt:variant>
        <vt:i4>0</vt:i4>
      </vt:variant>
      <vt:variant>
        <vt:i4>5</vt:i4>
      </vt:variant>
      <vt:variant>
        <vt:lpwstr/>
      </vt:variant>
      <vt:variant>
        <vt:lpwstr>_Toc489188473</vt:lpwstr>
      </vt:variant>
      <vt:variant>
        <vt:i4>1114161</vt:i4>
      </vt:variant>
      <vt:variant>
        <vt:i4>26</vt:i4>
      </vt:variant>
      <vt:variant>
        <vt:i4>0</vt:i4>
      </vt:variant>
      <vt:variant>
        <vt:i4>5</vt:i4>
      </vt:variant>
      <vt:variant>
        <vt:lpwstr/>
      </vt:variant>
      <vt:variant>
        <vt:lpwstr>_Toc489188471</vt:lpwstr>
      </vt:variant>
      <vt:variant>
        <vt:i4>1114161</vt:i4>
      </vt:variant>
      <vt:variant>
        <vt:i4>20</vt:i4>
      </vt:variant>
      <vt:variant>
        <vt:i4>0</vt:i4>
      </vt:variant>
      <vt:variant>
        <vt:i4>5</vt:i4>
      </vt:variant>
      <vt:variant>
        <vt:lpwstr/>
      </vt:variant>
      <vt:variant>
        <vt:lpwstr>_Toc489188470</vt:lpwstr>
      </vt:variant>
      <vt:variant>
        <vt:i4>1048625</vt:i4>
      </vt:variant>
      <vt:variant>
        <vt:i4>14</vt:i4>
      </vt:variant>
      <vt:variant>
        <vt:i4>0</vt:i4>
      </vt:variant>
      <vt:variant>
        <vt:i4>5</vt:i4>
      </vt:variant>
      <vt:variant>
        <vt:lpwstr/>
      </vt:variant>
      <vt:variant>
        <vt:lpwstr>_Toc489188469</vt:lpwstr>
      </vt:variant>
      <vt:variant>
        <vt:i4>1048625</vt:i4>
      </vt:variant>
      <vt:variant>
        <vt:i4>8</vt:i4>
      </vt:variant>
      <vt:variant>
        <vt:i4>0</vt:i4>
      </vt:variant>
      <vt:variant>
        <vt:i4>5</vt:i4>
      </vt:variant>
      <vt:variant>
        <vt:lpwstr/>
      </vt:variant>
      <vt:variant>
        <vt:lpwstr>_Toc489188468</vt:lpwstr>
      </vt:variant>
      <vt:variant>
        <vt:i4>1048625</vt:i4>
      </vt:variant>
      <vt:variant>
        <vt:i4>2</vt:i4>
      </vt:variant>
      <vt:variant>
        <vt:i4>0</vt:i4>
      </vt:variant>
      <vt:variant>
        <vt:i4>5</vt:i4>
      </vt:variant>
      <vt:variant>
        <vt:lpwstr/>
      </vt:variant>
      <vt:variant>
        <vt:lpwstr>_Toc489188467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dtic</dc:creator>
  <cp:lastModifiedBy>Chau Thi  Thu Ha</cp:lastModifiedBy>
  <cp:revision>6</cp:revision>
  <cp:lastPrinted>2023-07-24T11:26:00Z</cp:lastPrinted>
  <dcterms:created xsi:type="dcterms:W3CDTF">2023-07-25T07:15:00Z</dcterms:created>
  <dcterms:modified xsi:type="dcterms:W3CDTF">2023-07-25T07:50:00Z</dcterms:modified>
</cp:coreProperties>
</file>