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84" w:type="dxa"/>
        <w:jc w:val="center"/>
        <w:tblLook w:val="01E0" w:firstRow="1" w:lastRow="1" w:firstColumn="1" w:lastColumn="1" w:noHBand="0" w:noVBand="0"/>
      </w:tblPr>
      <w:tblGrid>
        <w:gridCol w:w="3261"/>
        <w:gridCol w:w="6223"/>
      </w:tblGrid>
      <w:tr w:rsidR="0057269A" w:rsidRPr="0057269A" w:rsidTr="00325290">
        <w:trPr>
          <w:jc w:val="center"/>
        </w:trPr>
        <w:tc>
          <w:tcPr>
            <w:tcW w:w="3261" w:type="dxa"/>
          </w:tcPr>
          <w:p w:rsidR="0057269A" w:rsidRPr="0057269A" w:rsidRDefault="0057269A" w:rsidP="0057269A">
            <w:pPr>
              <w:jc w:val="center"/>
              <w:rPr>
                <w:rFonts w:ascii="Times New Roman" w:hAnsi="Times New Roman"/>
                <w:b/>
                <w:bCs/>
                <w:color w:val="000000" w:themeColor="text1"/>
              </w:rPr>
            </w:pPr>
            <w:r w:rsidRPr="0057269A">
              <w:rPr>
                <w:rFonts w:ascii="Times New Roman" w:hAnsi="Times New Roman"/>
                <w:b/>
                <w:bCs/>
                <w:color w:val="000000" w:themeColor="text1"/>
              </w:rPr>
              <w:t>BỘ XÂY DỰNG</w:t>
            </w:r>
          </w:p>
          <w:p w:rsidR="0057269A" w:rsidRPr="0057269A" w:rsidRDefault="0057269A" w:rsidP="0057269A">
            <w:pPr>
              <w:jc w:val="center"/>
              <w:rPr>
                <w:rFonts w:ascii="Times New Roman" w:hAnsi="Times New Roman"/>
                <w:color w:val="000000" w:themeColor="text1"/>
              </w:rPr>
            </w:pPr>
            <w:r w:rsidRPr="0057269A">
              <w:rPr>
                <w:rFonts w:ascii="Times New Roman" w:hAnsi="Times New Roman"/>
                <w:iCs/>
                <w:color w:val="000000" w:themeColor="text1"/>
                <w:spacing w:val="-10"/>
              </w:rPr>
              <w:t>¯¯¯¯¯¯¯¯¯¯</w:t>
            </w:r>
          </w:p>
          <w:p w:rsidR="0057269A" w:rsidRPr="0057269A" w:rsidRDefault="0057269A" w:rsidP="0057269A">
            <w:pPr>
              <w:jc w:val="center"/>
              <w:rPr>
                <w:rFonts w:ascii="Times New Roman" w:hAnsi="Times New Roman"/>
                <w:color w:val="000000" w:themeColor="text1"/>
                <w:sz w:val="30"/>
                <w:szCs w:val="26"/>
              </w:rPr>
            </w:pPr>
          </w:p>
          <w:p w:rsidR="0057269A" w:rsidRPr="0057269A" w:rsidRDefault="0057269A" w:rsidP="0057269A">
            <w:pPr>
              <w:jc w:val="center"/>
              <w:rPr>
                <w:rFonts w:ascii="Times New Roman" w:hAnsi="Times New Roman"/>
                <w:color w:val="000000" w:themeColor="text1"/>
                <w:sz w:val="26"/>
                <w:szCs w:val="26"/>
              </w:rPr>
            </w:pPr>
            <w:r w:rsidRPr="0057269A">
              <w:rPr>
                <w:rFonts w:ascii="Times New Roman" w:hAnsi="Times New Roman"/>
                <w:color w:val="000000" w:themeColor="text1"/>
                <w:sz w:val="26"/>
                <w:szCs w:val="26"/>
              </w:rPr>
              <w:t xml:space="preserve">Số: </w:t>
            </w:r>
            <w:r w:rsidR="00237DB0">
              <w:rPr>
                <w:rFonts w:ascii="Times New Roman" w:hAnsi="Times New Roman"/>
                <w:color w:val="000000" w:themeColor="text1"/>
                <w:sz w:val="26"/>
                <w:szCs w:val="26"/>
              </w:rPr>
              <w:t>397</w:t>
            </w:r>
            <w:r w:rsidRPr="0057269A">
              <w:rPr>
                <w:rFonts w:ascii="Times New Roman" w:hAnsi="Times New Roman"/>
                <w:color w:val="000000" w:themeColor="text1"/>
                <w:sz w:val="26"/>
                <w:szCs w:val="26"/>
              </w:rPr>
              <w:t>/</w:t>
            </w:r>
            <w:r w:rsidR="00A948C5">
              <w:rPr>
                <w:rFonts w:ascii="Times New Roman" w:hAnsi="Times New Roman"/>
                <w:color w:val="000000" w:themeColor="text1"/>
                <w:sz w:val="26"/>
                <w:szCs w:val="26"/>
              </w:rPr>
              <w:t>TB-</w:t>
            </w:r>
            <w:r w:rsidRPr="0057269A">
              <w:rPr>
                <w:rFonts w:ascii="Times New Roman" w:hAnsi="Times New Roman"/>
                <w:color w:val="000000" w:themeColor="text1"/>
                <w:sz w:val="26"/>
                <w:szCs w:val="26"/>
              </w:rPr>
              <w:t>BXD</w:t>
            </w:r>
          </w:p>
          <w:p w:rsidR="0057269A" w:rsidRPr="0057269A" w:rsidRDefault="0057269A" w:rsidP="00A948C5">
            <w:pPr>
              <w:jc w:val="both"/>
              <w:rPr>
                <w:rFonts w:ascii="Times New Roman" w:hAnsi="Times New Roman"/>
                <w:color w:val="000000" w:themeColor="text1"/>
                <w:sz w:val="24"/>
                <w:szCs w:val="24"/>
              </w:rPr>
            </w:pPr>
          </w:p>
        </w:tc>
        <w:tc>
          <w:tcPr>
            <w:tcW w:w="6223" w:type="dxa"/>
          </w:tcPr>
          <w:p w:rsidR="0057269A" w:rsidRPr="0057269A" w:rsidRDefault="0057269A" w:rsidP="0057269A">
            <w:pPr>
              <w:jc w:val="both"/>
              <w:rPr>
                <w:rFonts w:ascii="Times New Roman" w:hAnsi="Times New Roman"/>
                <w:b/>
                <w:bCs/>
                <w:color w:val="000000" w:themeColor="text1"/>
              </w:rPr>
            </w:pPr>
            <w:r w:rsidRPr="0057269A">
              <w:rPr>
                <w:rFonts w:ascii="Times New Roman" w:hAnsi="Times New Roman"/>
                <w:b/>
                <w:bCs/>
                <w:color w:val="000000" w:themeColor="text1"/>
              </w:rPr>
              <w:t xml:space="preserve">CỘNG HOÀ XÃ HỘI CHỦ NGHĨA VIỆT </w:t>
            </w:r>
            <w:smartTag w:uri="urn:schemas-microsoft-com:office:smarttags" w:element="country-region">
              <w:smartTag w:uri="urn:schemas-microsoft-com:office:smarttags" w:element="place">
                <w:r w:rsidRPr="0057269A">
                  <w:rPr>
                    <w:rFonts w:ascii="Times New Roman" w:hAnsi="Times New Roman"/>
                    <w:b/>
                    <w:bCs/>
                    <w:color w:val="000000" w:themeColor="text1"/>
                  </w:rPr>
                  <w:t>NAM</w:t>
                </w:r>
              </w:smartTag>
            </w:smartTag>
          </w:p>
          <w:p w:rsidR="0057269A" w:rsidRPr="0057269A" w:rsidRDefault="0057269A" w:rsidP="0057269A">
            <w:pPr>
              <w:jc w:val="center"/>
              <w:rPr>
                <w:rFonts w:ascii="Times New Roman" w:hAnsi="Times New Roman"/>
                <w:b/>
                <w:bCs/>
                <w:color w:val="000000" w:themeColor="text1"/>
              </w:rPr>
            </w:pPr>
            <w:r w:rsidRPr="0057269A">
              <w:rPr>
                <w:rFonts w:ascii="Times New Roman" w:hAnsi="Times New Roman"/>
                <w:b/>
                <w:bCs/>
                <w:color w:val="000000" w:themeColor="text1"/>
              </w:rPr>
              <w:t>Độc lập - Tự do - Hạnh phúc</w:t>
            </w:r>
          </w:p>
          <w:p w:rsidR="0057269A" w:rsidRPr="0057269A" w:rsidRDefault="0057269A" w:rsidP="0057269A">
            <w:pPr>
              <w:jc w:val="center"/>
              <w:rPr>
                <w:rFonts w:ascii="Times New Roman" w:hAnsi="Times New Roman"/>
                <w:iCs/>
                <w:color w:val="000000" w:themeColor="text1"/>
                <w:spacing w:val="-10"/>
              </w:rPr>
            </w:pPr>
            <w:r w:rsidRPr="0057269A">
              <w:rPr>
                <w:rFonts w:ascii="Times New Roman" w:hAnsi="Times New Roman"/>
                <w:iCs/>
                <w:color w:val="000000" w:themeColor="text1"/>
                <w:spacing w:val="-10"/>
              </w:rPr>
              <w:t>¯¯¯¯¯¯¯¯¯¯¯¯¯¯¯¯¯¯¯¯¯¯¯¯¯¯</w:t>
            </w:r>
          </w:p>
          <w:p w:rsidR="0057269A" w:rsidRPr="0057269A" w:rsidRDefault="0057269A" w:rsidP="00237DB0">
            <w:pPr>
              <w:jc w:val="center"/>
              <w:rPr>
                <w:rFonts w:ascii="Times New Roman" w:hAnsi="Times New Roman"/>
                <w:i/>
                <w:iCs/>
                <w:color w:val="000000" w:themeColor="text1"/>
                <w:sz w:val="26"/>
                <w:szCs w:val="26"/>
              </w:rPr>
            </w:pPr>
            <w:r w:rsidRPr="0057269A">
              <w:rPr>
                <w:rFonts w:ascii="Times New Roman" w:hAnsi="Times New Roman"/>
                <w:i/>
                <w:iCs/>
                <w:color w:val="000000" w:themeColor="text1"/>
                <w:sz w:val="26"/>
                <w:szCs w:val="26"/>
              </w:rPr>
              <w:t xml:space="preserve">          </w:t>
            </w:r>
            <w:r w:rsidRPr="0057269A">
              <w:rPr>
                <w:rFonts w:ascii="Times New Roman" w:hAnsi="Times New Roman"/>
                <w:i/>
                <w:iCs/>
                <w:color w:val="000000" w:themeColor="text1"/>
                <w:szCs w:val="26"/>
              </w:rPr>
              <w:t xml:space="preserve">Hà Nội, ngày </w:t>
            </w:r>
            <w:r w:rsidR="00237DB0">
              <w:rPr>
                <w:rFonts w:ascii="Times New Roman" w:hAnsi="Times New Roman"/>
                <w:i/>
                <w:iCs/>
                <w:color w:val="000000" w:themeColor="text1"/>
                <w:szCs w:val="26"/>
              </w:rPr>
              <w:t>24</w:t>
            </w:r>
            <w:r w:rsidRPr="0057269A">
              <w:rPr>
                <w:rFonts w:ascii="Times New Roman" w:hAnsi="Times New Roman"/>
                <w:i/>
                <w:iCs/>
                <w:color w:val="000000" w:themeColor="text1"/>
                <w:szCs w:val="26"/>
              </w:rPr>
              <w:t xml:space="preserve"> tháng </w:t>
            </w:r>
            <w:r>
              <w:rPr>
                <w:rFonts w:ascii="Times New Roman" w:hAnsi="Times New Roman"/>
                <w:i/>
                <w:iCs/>
                <w:color w:val="000000" w:themeColor="text1"/>
                <w:szCs w:val="26"/>
              </w:rPr>
              <w:t>10</w:t>
            </w:r>
            <w:r w:rsidRPr="0057269A">
              <w:rPr>
                <w:rFonts w:ascii="Times New Roman" w:hAnsi="Times New Roman"/>
                <w:i/>
                <w:iCs/>
                <w:color w:val="000000" w:themeColor="text1"/>
                <w:szCs w:val="26"/>
              </w:rPr>
              <w:t xml:space="preserve"> năm 2019</w:t>
            </w:r>
          </w:p>
        </w:tc>
      </w:tr>
    </w:tbl>
    <w:p w:rsidR="0057269A" w:rsidRDefault="0057269A" w:rsidP="00CE2DB0">
      <w:pPr>
        <w:jc w:val="center"/>
        <w:rPr>
          <w:rFonts w:ascii="Times New Roman" w:hAnsi="Times New Roman"/>
          <w:sz w:val="26"/>
          <w:lang w:val="nl-NL"/>
        </w:rPr>
      </w:pPr>
    </w:p>
    <w:p w:rsidR="00066AA7" w:rsidRDefault="00A948C5" w:rsidP="00A948C5">
      <w:pPr>
        <w:tabs>
          <w:tab w:val="left" w:pos="2670"/>
        </w:tabs>
        <w:jc w:val="center"/>
        <w:rPr>
          <w:rFonts w:ascii="Times New Roman" w:hAnsi="Times New Roman"/>
          <w:b/>
          <w:sz w:val="26"/>
          <w:lang w:val="nl-NL"/>
        </w:rPr>
      </w:pPr>
      <w:r w:rsidRPr="00A948C5">
        <w:rPr>
          <w:rFonts w:ascii="Times New Roman" w:hAnsi="Times New Roman"/>
          <w:b/>
          <w:sz w:val="26"/>
          <w:lang w:val="nl-NL"/>
        </w:rPr>
        <w:t xml:space="preserve">THÔNG BÁO </w:t>
      </w:r>
    </w:p>
    <w:p w:rsidR="0057269A" w:rsidRPr="00A948C5" w:rsidRDefault="00066AA7" w:rsidP="00A948C5">
      <w:pPr>
        <w:tabs>
          <w:tab w:val="left" w:pos="2670"/>
        </w:tabs>
        <w:jc w:val="center"/>
        <w:rPr>
          <w:rFonts w:ascii="Times New Roman" w:hAnsi="Times New Roman"/>
          <w:b/>
          <w:sz w:val="26"/>
          <w:lang w:val="nl-NL"/>
        </w:rPr>
      </w:pPr>
      <w:r>
        <w:rPr>
          <w:rFonts w:ascii="Times New Roman" w:hAnsi="Times New Roman"/>
          <w:b/>
          <w:sz w:val="26"/>
          <w:lang w:val="nl-NL"/>
        </w:rPr>
        <w:t>Về việc tuyển chọn đơn vị thực hiện các nhiệm vụ, dự án bảo vệ môi trường thuộc nguồn vốn Sự nghiệp môi trường năm 2020</w:t>
      </w:r>
    </w:p>
    <w:p w:rsidR="00A948C5" w:rsidRDefault="00A948C5" w:rsidP="0057269A">
      <w:pPr>
        <w:tabs>
          <w:tab w:val="left" w:pos="2670"/>
        </w:tabs>
        <w:rPr>
          <w:rFonts w:ascii="Times New Roman" w:hAnsi="Times New Roman"/>
          <w:sz w:val="26"/>
          <w:lang w:val="nl-NL"/>
        </w:rPr>
      </w:pPr>
    </w:p>
    <w:p w:rsidR="0057269A" w:rsidRDefault="0057269A" w:rsidP="0057269A">
      <w:pPr>
        <w:spacing w:before="120" w:line="264" w:lineRule="auto"/>
        <w:ind w:firstLine="709"/>
        <w:jc w:val="both"/>
        <w:rPr>
          <w:rFonts w:ascii="Times New Roman" w:hAnsi="Times New Roman"/>
          <w:color w:val="000000"/>
          <w:spacing w:val="-4"/>
          <w:lang w:val="de-DE"/>
        </w:rPr>
      </w:pPr>
      <w:r>
        <w:rPr>
          <w:rFonts w:ascii="Times New Roman" w:hAnsi="Times New Roman"/>
          <w:color w:val="000000"/>
          <w:spacing w:val="-4"/>
          <w:lang w:val="de-DE"/>
        </w:rPr>
        <w:tab/>
      </w:r>
      <w:r w:rsidR="00A23FD3">
        <w:rPr>
          <w:rFonts w:ascii="Times New Roman" w:hAnsi="Times New Roman"/>
          <w:color w:val="000000"/>
          <w:spacing w:val="-4"/>
          <w:lang w:val="de-DE"/>
        </w:rPr>
        <w:t xml:space="preserve">Căn cứ Quyết định số 315/QĐ-BXD ngày 01/4/2016 của Bộ trưởng Bộ Xây dựng ban hành Quy chế quản lý các đề tài, dự án, nhiệm vụ khoa học công nghệ và môi trường của Bộ Xây dựng, </w:t>
      </w:r>
      <w:r>
        <w:rPr>
          <w:rFonts w:ascii="Times New Roman" w:hAnsi="Times New Roman"/>
          <w:color w:val="000000"/>
          <w:spacing w:val="-4"/>
          <w:lang w:val="de-DE"/>
        </w:rPr>
        <w:t xml:space="preserve">Bộ Xây dựng </w:t>
      </w:r>
      <w:r w:rsidR="00325290">
        <w:rPr>
          <w:rFonts w:ascii="Times New Roman" w:hAnsi="Times New Roman"/>
          <w:color w:val="000000"/>
          <w:spacing w:val="-4"/>
          <w:lang w:val="de-DE"/>
        </w:rPr>
        <w:t>thông báo</w:t>
      </w:r>
      <w:r>
        <w:rPr>
          <w:rFonts w:ascii="Times New Roman" w:hAnsi="Times New Roman"/>
          <w:color w:val="000000"/>
          <w:spacing w:val="-4"/>
          <w:lang w:val="de-DE"/>
        </w:rPr>
        <w:t xml:space="preserve"> danh sách </w:t>
      </w:r>
      <w:r w:rsidR="00325290">
        <w:rPr>
          <w:rFonts w:ascii="Times New Roman" w:hAnsi="Times New Roman"/>
          <w:color w:val="000000"/>
          <w:spacing w:val="-4"/>
          <w:lang w:val="de-DE"/>
        </w:rPr>
        <w:t xml:space="preserve">dự kiến </w:t>
      </w:r>
      <w:r>
        <w:rPr>
          <w:rFonts w:ascii="Times New Roman" w:hAnsi="Times New Roman"/>
          <w:color w:val="000000"/>
          <w:spacing w:val="-4"/>
          <w:lang w:val="de-DE"/>
        </w:rPr>
        <w:t xml:space="preserve">các nhiệm vụ, dự án </w:t>
      </w:r>
      <w:r w:rsidR="00325290">
        <w:rPr>
          <w:rFonts w:ascii="Times New Roman" w:hAnsi="Times New Roman"/>
          <w:color w:val="000000"/>
          <w:spacing w:val="-4"/>
          <w:lang w:val="de-DE"/>
        </w:rPr>
        <w:t xml:space="preserve">bảo vệ môi trường thuộc Bộ Xây dựng quản lý từ nguồn vốn </w:t>
      </w:r>
      <w:r w:rsidR="003E57EF">
        <w:rPr>
          <w:rFonts w:ascii="Times New Roman" w:hAnsi="Times New Roman"/>
          <w:color w:val="000000"/>
          <w:spacing w:val="-4"/>
          <w:lang w:val="de-DE"/>
        </w:rPr>
        <w:t xml:space="preserve">sự nghiệp môi trường năm 2020 </w:t>
      </w:r>
      <w:r w:rsidR="008534F9">
        <w:rPr>
          <w:rFonts w:ascii="Times New Roman" w:hAnsi="Times New Roman"/>
          <w:color w:val="000000"/>
          <w:spacing w:val="-4"/>
          <w:lang w:val="de-DE"/>
        </w:rPr>
        <w:t>(</w:t>
      </w:r>
      <w:r w:rsidR="008534F9" w:rsidRPr="008534F9">
        <w:rPr>
          <w:rFonts w:ascii="Times New Roman" w:hAnsi="Times New Roman"/>
          <w:i/>
          <w:color w:val="000000"/>
          <w:spacing w:val="-4"/>
          <w:lang w:val="de-DE"/>
        </w:rPr>
        <w:t>Chi tiết xem tại Phụ lục 1 đính kèm công văn này</w:t>
      </w:r>
      <w:r w:rsidR="008534F9">
        <w:rPr>
          <w:rFonts w:ascii="Times New Roman" w:hAnsi="Times New Roman"/>
          <w:color w:val="000000"/>
          <w:spacing w:val="-4"/>
          <w:lang w:val="de-DE"/>
        </w:rPr>
        <w:t xml:space="preserve">) </w:t>
      </w:r>
      <w:r w:rsidR="003E57EF">
        <w:rPr>
          <w:rFonts w:ascii="Times New Roman" w:hAnsi="Times New Roman"/>
          <w:color w:val="000000"/>
          <w:spacing w:val="-4"/>
          <w:lang w:val="de-DE"/>
        </w:rPr>
        <w:t>để các đơn vị tham gia tuyển chọn thực hiện.</w:t>
      </w:r>
      <w:r w:rsidR="000F66D3">
        <w:rPr>
          <w:rFonts w:ascii="Times New Roman" w:hAnsi="Times New Roman"/>
          <w:color w:val="000000"/>
          <w:spacing w:val="-4"/>
          <w:lang w:val="de-DE"/>
        </w:rPr>
        <w:t xml:space="preserve"> Trên cơ sở </w:t>
      </w:r>
      <w:r w:rsidR="004C487C">
        <w:rPr>
          <w:rFonts w:ascii="Times New Roman" w:hAnsi="Times New Roman"/>
          <w:color w:val="000000"/>
          <w:spacing w:val="-4"/>
          <w:lang w:val="de-DE"/>
        </w:rPr>
        <w:t>danh mục</w:t>
      </w:r>
      <w:r w:rsidR="000F66D3">
        <w:rPr>
          <w:rFonts w:ascii="Times New Roman" w:hAnsi="Times New Roman"/>
          <w:color w:val="000000"/>
          <w:spacing w:val="-4"/>
          <w:lang w:val="de-DE"/>
        </w:rPr>
        <w:t xml:space="preserve"> các nhiệm vụ, dự án</w:t>
      </w:r>
      <w:r w:rsidR="004C487C">
        <w:rPr>
          <w:rFonts w:ascii="Times New Roman" w:hAnsi="Times New Roman"/>
          <w:color w:val="000000"/>
          <w:spacing w:val="-4"/>
          <w:lang w:val="de-DE"/>
        </w:rPr>
        <w:t xml:space="preserve"> này</w:t>
      </w:r>
      <w:r w:rsidR="000F66D3">
        <w:rPr>
          <w:rFonts w:ascii="Times New Roman" w:hAnsi="Times New Roman"/>
          <w:color w:val="000000"/>
          <w:spacing w:val="-4"/>
          <w:lang w:val="de-DE"/>
        </w:rPr>
        <w:t xml:space="preserve">, các đơn </w:t>
      </w:r>
      <w:r w:rsidR="00175B24">
        <w:rPr>
          <w:rFonts w:ascii="Times New Roman" w:hAnsi="Times New Roman"/>
          <w:color w:val="000000"/>
          <w:spacing w:val="-4"/>
          <w:lang w:val="de-DE"/>
        </w:rPr>
        <w:t>vị tham gia có thể đề xuất bổ sung về mục tiêu, nội dung và kết quả sản phẩm.</w:t>
      </w:r>
    </w:p>
    <w:p w:rsidR="00F02BE3" w:rsidRPr="00237DB0" w:rsidRDefault="00D1210A" w:rsidP="00EF26F5">
      <w:pPr>
        <w:tabs>
          <w:tab w:val="left" w:pos="0"/>
        </w:tabs>
        <w:spacing w:before="120" w:line="264" w:lineRule="auto"/>
        <w:jc w:val="both"/>
        <w:rPr>
          <w:rFonts w:ascii="Times New Roman" w:hAnsi="Times New Roman"/>
          <w:noProof/>
          <w:color w:val="000000" w:themeColor="text1"/>
          <w:spacing w:val="-4"/>
          <w:lang w:val="de-DE"/>
        </w:rPr>
      </w:pPr>
      <w:r>
        <w:rPr>
          <w:rFonts w:ascii="Times New Roman" w:hAnsi="Times New Roman"/>
          <w:color w:val="000000"/>
          <w:spacing w:val="-4"/>
          <w:lang w:val="de-DE"/>
        </w:rPr>
        <w:tab/>
      </w:r>
      <w:r w:rsidR="00F02BE3" w:rsidRPr="00237DB0">
        <w:rPr>
          <w:rFonts w:ascii="Times New Roman" w:hAnsi="Times New Roman"/>
          <w:noProof/>
          <w:color w:val="000000" w:themeColor="text1"/>
          <w:spacing w:val="-4"/>
          <w:lang w:val="de-DE"/>
        </w:rPr>
        <w:t xml:space="preserve">Thời gian các đơn vị gửi </w:t>
      </w:r>
      <w:r w:rsidR="00325290" w:rsidRPr="00237DB0">
        <w:rPr>
          <w:rFonts w:ascii="Times New Roman" w:hAnsi="Times New Roman"/>
          <w:noProof/>
          <w:color w:val="000000" w:themeColor="text1"/>
          <w:spacing w:val="-4"/>
          <w:lang w:val="de-DE"/>
        </w:rPr>
        <w:t>T</w:t>
      </w:r>
      <w:r w:rsidR="00F02BE3" w:rsidRPr="00237DB0">
        <w:rPr>
          <w:rFonts w:ascii="Times New Roman" w:hAnsi="Times New Roman"/>
          <w:noProof/>
          <w:color w:val="000000" w:themeColor="text1"/>
          <w:spacing w:val="-4"/>
          <w:lang w:val="de-DE"/>
        </w:rPr>
        <w:t xml:space="preserve">huyết minh đề cương chi tiết </w:t>
      </w:r>
      <w:r w:rsidR="008534F9" w:rsidRPr="00237DB0">
        <w:rPr>
          <w:rFonts w:ascii="Times New Roman" w:hAnsi="Times New Roman"/>
          <w:noProof/>
          <w:color w:val="000000" w:themeColor="text1"/>
          <w:spacing w:val="-4"/>
          <w:lang w:val="de-DE"/>
        </w:rPr>
        <w:t>(</w:t>
      </w:r>
      <w:r w:rsidR="008534F9" w:rsidRPr="00237DB0">
        <w:rPr>
          <w:rFonts w:ascii="Times New Roman" w:hAnsi="Times New Roman"/>
          <w:i/>
          <w:noProof/>
          <w:color w:val="000000" w:themeColor="text1"/>
          <w:spacing w:val="-4"/>
          <w:lang w:val="de-DE"/>
        </w:rPr>
        <w:t xml:space="preserve">Mẫu Thuyết minh </w:t>
      </w:r>
      <w:r w:rsidR="00CF382F">
        <w:rPr>
          <w:rFonts w:ascii="Times New Roman" w:hAnsi="Times New Roman"/>
          <w:i/>
          <w:noProof/>
          <w:color w:val="000000" w:themeColor="text1"/>
          <w:spacing w:val="-4"/>
          <w:lang w:val="de-DE"/>
        </w:rPr>
        <w:t xml:space="preserve">             </w:t>
      </w:r>
      <w:r w:rsidR="008534F9" w:rsidRPr="00237DB0">
        <w:rPr>
          <w:rFonts w:ascii="Times New Roman" w:hAnsi="Times New Roman"/>
          <w:i/>
          <w:noProof/>
          <w:color w:val="000000" w:themeColor="text1"/>
          <w:spacing w:val="-4"/>
          <w:lang w:val="de-DE"/>
        </w:rPr>
        <w:t>đề cương xem tại Phụ lục 2 đính kèm công văn này</w:t>
      </w:r>
      <w:r w:rsidR="008534F9" w:rsidRPr="00237DB0">
        <w:rPr>
          <w:rFonts w:ascii="Times New Roman" w:hAnsi="Times New Roman"/>
          <w:noProof/>
          <w:color w:val="000000" w:themeColor="text1"/>
          <w:spacing w:val="-4"/>
          <w:lang w:val="de-DE"/>
        </w:rPr>
        <w:t xml:space="preserve">) </w:t>
      </w:r>
      <w:r w:rsidR="00F02BE3" w:rsidRPr="00237DB0">
        <w:rPr>
          <w:rFonts w:ascii="Times New Roman" w:hAnsi="Times New Roman"/>
          <w:noProof/>
          <w:color w:val="000000" w:themeColor="text1"/>
          <w:spacing w:val="-4"/>
          <w:lang w:val="de-DE"/>
        </w:rPr>
        <w:t>trước ngày 15/11/2019</w:t>
      </w:r>
      <w:r w:rsidR="00325290" w:rsidRPr="00237DB0">
        <w:rPr>
          <w:rFonts w:ascii="Times New Roman" w:hAnsi="Times New Roman"/>
          <w:noProof/>
          <w:color w:val="000000" w:themeColor="text1"/>
          <w:spacing w:val="-4"/>
          <w:lang w:val="de-DE"/>
        </w:rPr>
        <w:t xml:space="preserve"> theo dấu bưu điện hoặc thời điểm nhận công văn của Bộ phận một cửa (</w:t>
      </w:r>
      <w:r w:rsidR="00325290" w:rsidRPr="00237DB0">
        <w:rPr>
          <w:rFonts w:ascii="Times New Roman" w:hAnsi="Times New Roman"/>
          <w:i/>
          <w:noProof/>
          <w:color w:val="000000" w:themeColor="text1"/>
          <w:spacing w:val="-4"/>
          <w:lang w:val="de-DE"/>
        </w:rPr>
        <w:t xml:space="preserve">Địa chỉ gửi về: </w:t>
      </w:r>
      <w:r w:rsidR="00CF382F">
        <w:rPr>
          <w:rFonts w:ascii="Times New Roman" w:hAnsi="Times New Roman"/>
          <w:i/>
          <w:noProof/>
          <w:color w:val="000000" w:themeColor="text1"/>
          <w:spacing w:val="-4"/>
          <w:lang w:val="de-DE"/>
        </w:rPr>
        <w:t xml:space="preserve">                    </w:t>
      </w:r>
      <w:r w:rsidR="00325290" w:rsidRPr="00237DB0">
        <w:rPr>
          <w:rFonts w:ascii="Times New Roman" w:hAnsi="Times New Roman"/>
          <w:i/>
          <w:spacing w:val="-4"/>
          <w:lang w:val="de-DE"/>
        </w:rPr>
        <w:t>Vụ Khoa học Công nghệ và Môi trường - Bộ Xây dựng</w:t>
      </w:r>
      <w:r w:rsidR="00325290" w:rsidRPr="00237DB0">
        <w:rPr>
          <w:rFonts w:ascii="Times New Roman" w:hAnsi="Times New Roman"/>
          <w:i/>
          <w:lang w:val="de-DE"/>
        </w:rPr>
        <w:t>, 37 Lê Đại Hành</w:t>
      </w:r>
      <w:r w:rsidR="00237DB0">
        <w:rPr>
          <w:rFonts w:ascii="Times New Roman" w:hAnsi="Times New Roman"/>
          <w:i/>
          <w:lang w:val="de-DE"/>
        </w:rPr>
        <w:t>,</w:t>
      </w:r>
      <w:r w:rsidR="00325290" w:rsidRPr="00237DB0">
        <w:rPr>
          <w:rFonts w:ascii="Times New Roman" w:hAnsi="Times New Roman"/>
          <w:i/>
          <w:lang w:val="de-DE"/>
        </w:rPr>
        <w:t xml:space="preserve"> quận Hai Bà Trưng, Hà Nội</w:t>
      </w:r>
      <w:r w:rsidR="00325290" w:rsidRPr="00237DB0">
        <w:rPr>
          <w:rFonts w:ascii="Times New Roman" w:hAnsi="Times New Roman"/>
          <w:lang w:val="de-DE"/>
        </w:rPr>
        <w:t>)</w:t>
      </w:r>
      <w:r w:rsidR="00F02BE3" w:rsidRPr="00237DB0">
        <w:rPr>
          <w:rFonts w:ascii="Times New Roman" w:hAnsi="Times New Roman"/>
          <w:noProof/>
          <w:color w:val="000000" w:themeColor="text1"/>
          <w:spacing w:val="-4"/>
          <w:lang w:val="de-DE"/>
        </w:rPr>
        <w:t>.</w:t>
      </w:r>
      <w:r w:rsidR="003F3046" w:rsidRPr="00237DB0">
        <w:rPr>
          <w:rFonts w:ascii="Times New Roman" w:hAnsi="Times New Roman"/>
          <w:noProof/>
          <w:color w:val="000000" w:themeColor="text1"/>
          <w:spacing w:val="-4"/>
          <w:lang w:val="de-DE"/>
        </w:rPr>
        <w:t xml:space="preserve"> Thời gian tổ chức họp Hội đồng thẩm định thuyết minh chi tiết trước ngày 05/12/2019 để ra quyết định phê duyệt danh mục, kinh phí các nhiệm vụ, dự án bảo vệ môi trường của Bộ Xây dựng năm 2020 trước cuối tháng 12/2019.</w:t>
      </w:r>
    </w:p>
    <w:p w:rsidR="00A948C5" w:rsidRPr="003922AE" w:rsidRDefault="00A948C5" w:rsidP="00EF26F5">
      <w:pPr>
        <w:tabs>
          <w:tab w:val="left" w:pos="0"/>
        </w:tabs>
        <w:spacing w:before="120" w:line="264" w:lineRule="auto"/>
        <w:jc w:val="both"/>
        <w:rPr>
          <w:rFonts w:ascii="Times New Roman" w:hAnsi="Times New Roman"/>
          <w:noProof/>
          <w:color w:val="000000" w:themeColor="text1"/>
          <w:spacing w:val="-4"/>
          <w:lang w:val="de-DE"/>
        </w:rPr>
      </w:pPr>
      <w:r w:rsidRPr="00237DB0">
        <w:rPr>
          <w:rFonts w:ascii="Times New Roman" w:hAnsi="Times New Roman"/>
          <w:noProof/>
          <w:color w:val="000000" w:themeColor="text1"/>
          <w:spacing w:val="-4"/>
          <w:lang w:val="de-DE"/>
        </w:rPr>
        <w:tab/>
      </w:r>
      <w:r w:rsidR="00325290" w:rsidRPr="00237DB0">
        <w:rPr>
          <w:rFonts w:ascii="Times New Roman" w:hAnsi="Times New Roman"/>
          <w:u w:val="single"/>
          <w:lang w:val="de-DE"/>
        </w:rPr>
        <w:t>Thông tin cần thiết liên hệ</w:t>
      </w:r>
      <w:r w:rsidR="00325290" w:rsidRPr="00237DB0">
        <w:rPr>
          <w:rFonts w:ascii="Times New Roman" w:hAnsi="Times New Roman"/>
          <w:lang w:val="de-DE"/>
        </w:rPr>
        <w:t xml:space="preserve">: </w:t>
      </w:r>
      <w:r w:rsidR="00325290" w:rsidRPr="00237DB0">
        <w:rPr>
          <w:rFonts w:ascii="Times New Roman" w:hAnsi="Times New Roman"/>
          <w:i/>
          <w:spacing w:val="-4"/>
          <w:lang w:val="de-DE"/>
        </w:rPr>
        <w:t>Ông Đinh Chính Lợi, Vụ Khoa học Công nghệ và Môi trường - Bộ Xây dựng</w:t>
      </w:r>
      <w:r w:rsidR="00325290" w:rsidRPr="00237DB0">
        <w:rPr>
          <w:rFonts w:ascii="Times New Roman" w:hAnsi="Times New Roman"/>
          <w:i/>
          <w:lang w:val="de-DE"/>
        </w:rPr>
        <w:t>, 37 Lê Đại Hành, quận Hai Bà Tr</w:t>
      </w:r>
      <w:r w:rsidR="002C01E6">
        <w:rPr>
          <w:rFonts w:ascii="Times New Roman" w:hAnsi="Times New Roman"/>
          <w:i/>
          <w:lang w:val="de-DE"/>
        </w:rPr>
        <w:t>ư</w:t>
      </w:r>
      <w:r w:rsidR="00325290" w:rsidRPr="00237DB0">
        <w:rPr>
          <w:rFonts w:ascii="Times New Roman" w:hAnsi="Times New Roman"/>
          <w:i/>
          <w:lang w:val="de-DE"/>
        </w:rPr>
        <w:t>ng, Hà Nội.                 Điện thoại: Cơ quan: 024.39760271, má</w:t>
      </w:r>
      <w:r w:rsidR="00F73F6C">
        <w:rPr>
          <w:rFonts w:ascii="Times New Roman" w:hAnsi="Times New Roman"/>
          <w:i/>
          <w:lang w:val="de-DE"/>
        </w:rPr>
        <w:t>y</w:t>
      </w:r>
      <w:bookmarkStart w:id="0" w:name="_GoBack"/>
      <w:bookmarkEnd w:id="0"/>
      <w:r w:rsidR="00325290" w:rsidRPr="00237DB0">
        <w:rPr>
          <w:rFonts w:ascii="Times New Roman" w:hAnsi="Times New Roman"/>
          <w:i/>
          <w:lang w:val="de-DE"/>
        </w:rPr>
        <w:t xml:space="preserve"> lẻ 122; Di động: 0983140200. Email: </w:t>
      </w:r>
      <w:hyperlink r:id="rId8" w:history="1">
        <w:r w:rsidR="00325290" w:rsidRPr="00630832">
          <w:rPr>
            <w:rStyle w:val="Hyperlink"/>
            <w:rFonts w:ascii="Times New Roman" w:hAnsi="Times New Roman"/>
            <w:i/>
            <w:color w:val="000000" w:themeColor="text1"/>
            <w:lang w:val="de-DE"/>
          </w:rPr>
          <w:t>dinhchinhloi@moc.gov.vn</w:t>
        </w:r>
      </w:hyperlink>
      <w:r w:rsidR="003922AE" w:rsidRPr="002C01E6">
        <w:rPr>
          <w:rStyle w:val="Hyperlink"/>
          <w:rFonts w:ascii="Times New Roman" w:hAnsi="Times New Roman"/>
          <w:color w:val="000000" w:themeColor="text1"/>
          <w:u w:val="none"/>
          <w:lang w:val="de-DE"/>
        </w:rPr>
        <w:t>./.</w:t>
      </w:r>
    </w:p>
    <w:p w:rsidR="003E57EF" w:rsidRPr="00237DB0" w:rsidRDefault="003E57EF" w:rsidP="00325290">
      <w:pPr>
        <w:tabs>
          <w:tab w:val="left" w:pos="0"/>
        </w:tabs>
        <w:spacing w:before="120"/>
        <w:jc w:val="both"/>
        <w:rPr>
          <w:rFonts w:ascii="Times New Roman" w:hAnsi="Times New Roman"/>
          <w:noProof/>
          <w:color w:val="000000" w:themeColor="text1"/>
          <w:spacing w:val="-4"/>
          <w:lang w:val="de-DE"/>
        </w:rPr>
      </w:pPr>
    </w:p>
    <w:tbl>
      <w:tblPr>
        <w:tblW w:w="9152" w:type="dxa"/>
        <w:tblInd w:w="-84" w:type="dxa"/>
        <w:tblLayout w:type="fixed"/>
        <w:tblLook w:val="0000" w:firstRow="0" w:lastRow="0" w:firstColumn="0" w:lastColumn="0" w:noHBand="0" w:noVBand="0"/>
      </w:tblPr>
      <w:tblGrid>
        <w:gridCol w:w="4053"/>
        <w:gridCol w:w="284"/>
        <w:gridCol w:w="4815"/>
      </w:tblGrid>
      <w:tr w:rsidR="003E57EF" w:rsidRPr="00CF382F" w:rsidTr="00C003AE">
        <w:tc>
          <w:tcPr>
            <w:tcW w:w="4053" w:type="dxa"/>
          </w:tcPr>
          <w:p w:rsidR="003E57EF" w:rsidRPr="00237DB0" w:rsidRDefault="003E57EF" w:rsidP="003E57EF">
            <w:pPr>
              <w:jc w:val="both"/>
              <w:rPr>
                <w:rFonts w:ascii="Times New Roman" w:hAnsi="Times New Roman"/>
                <w:b/>
                <w:bCs/>
                <w:i/>
                <w:iCs/>
                <w:color w:val="000000" w:themeColor="text1"/>
                <w:sz w:val="25"/>
                <w:szCs w:val="25"/>
                <w:lang w:val="de-DE"/>
              </w:rPr>
            </w:pPr>
            <w:r w:rsidRPr="00237DB0">
              <w:rPr>
                <w:rFonts w:ascii="Times New Roman" w:hAnsi="Times New Roman"/>
                <w:color w:val="000000" w:themeColor="text1"/>
                <w:szCs w:val="20"/>
                <w:lang w:val="de-DE"/>
              </w:rPr>
              <w:tab/>
            </w:r>
          </w:p>
          <w:p w:rsidR="003E57EF" w:rsidRPr="00237DB0" w:rsidRDefault="003E57EF" w:rsidP="003E57EF">
            <w:pPr>
              <w:jc w:val="both"/>
              <w:rPr>
                <w:rFonts w:ascii="Times New Roman" w:hAnsi="Times New Roman"/>
                <w:b/>
                <w:bCs/>
                <w:color w:val="000000" w:themeColor="text1"/>
                <w:sz w:val="25"/>
                <w:szCs w:val="25"/>
                <w:lang w:val="de-DE"/>
              </w:rPr>
            </w:pPr>
            <w:r w:rsidRPr="00237DB0">
              <w:rPr>
                <w:rFonts w:ascii="Times New Roman" w:hAnsi="Times New Roman"/>
                <w:b/>
                <w:bCs/>
                <w:i/>
                <w:iCs/>
                <w:color w:val="000000" w:themeColor="text1"/>
                <w:sz w:val="25"/>
                <w:szCs w:val="25"/>
                <w:lang w:val="de-DE"/>
              </w:rPr>
              <w:t>Nơi nhận</w:t>
            </w:r>
            <w:r w:rsidRPr="00237DB0">
              <w:rPr>
                <w:rFonts w:ascii="Times New Roman" w:hAnsi="Times New Roman"/>
                <w:b/>
                <w:bCs/>
                <w:color w:val="000000" w:themeColor="text1"/>
                <w:sz w:val="25"/>
                <w:szCs w:val="25"/>
                <w:lang w:val="de-DE"/>
              </w:rPr>
              <w:t>:</w:t>
            </w:r>
          </w:p>
          <w:p w:rsidR="003E57EF" w:rsidRPr="00237DB0" w:rsidRDefault="003E57EF" w:rsidP="003E57EF">
            <w:pPr>
              <w:jc w:val="both"/>
              <w:rPr>
                <w:rFonts w:ascii="Times New Roman" w:hAnsi="Times New Roman"/>
                <w:color w:val="000000" w:themeColor="text1"/>
                <w:sz w:val="24"/>
                <w:szCs w:val="24"/>
                <w:lang w:val="de-DE"/>
              </w:rPr>
            </w:pPr>
            <w:r w:rsidRPr="00237DB0">
              <w:rPr>
                <w:rFonts w:ascii="Times New Roman" w:hAnsi="Times New Roman"/>
                <w:color w:val="000000" w:themeColor="text1"/>
                <w:sz w:val="24"/>
                <w:szCs w:val="24"/>
                <w:lang w:val="de-DE"/>
              </w:rPr>
              <w:t xml:space="preserve">- </w:t>
            </w:r>
            <w:r w:rsidR="00066AA7" w:rsidRPr="00237DB0">
              <w:rPr>
                <w:rFonts w:ascii="Times New Roman" w:hAnsi="Times New Roman"/>
                <w:color w:val="000000" w:themeColor="text1"/>
                <w:sz w:val="24"/>
                <w:szCs w:val="24"/>
                <w:lang w:val="de-DE"/>
              </w:rPr>
              <w:t>Website Bộ Xây dựng</w:t>
            </w:r>
            <w:r w:rsidRPr="00237DB0">
              <w:rPr>
                <w:rFonts w:ascii="Times New Roman" w:hAnsi="Times New Roman"/>
                <w:color w:val="000000" w:themeColor="text1"/>
                <w:sz w:val="24"/>
                <w:szCs w:val="24"/>
                <w:lang w:val="de-DE"/>
              </w:rPr>
              <w:t>;</w:t>
            </w:r>
          </w:p>
          <w:p w:rsidR="003E57EF" w:rsidRPr="00237DB0" w:rsidRDefault="003E57EF" w:rsidP="003E57EF">
            <w:pPr>
              <w:jc w:val="both"/>
              <w:rPr>
                <w:rFonts w:ascii="Times New Roman" w:hAnsi="Times New Roman"/>
                <w:color w:val="000000" w:themeColor="text1"/>
                <w:sz w:val="24"/>
                <w:szCs w:val="24"/>
                <w:lang w:val="de-DE"/>
              </w:rPr>
            </w:pPr>
            <w:r w:rsidRPr="00237DB0">
              <w:rPr>
                <w:rFonts w:ascii="Times New Roman" w:hAnsi="Times New Roman"/>
                <w:color w:val="000000" w:themeColor="text1"/>
                <w:sz w:val="24"/>
                <w:szCs w:val="24"/>
                <w:lang w:val="de-DE"/>
              </w:rPr>
              <w:t>- TT Nguyễn Đình Toàn (để b/c);</w:t>
            </w:r>
          </w:p>
          <w:p w:rsidR="003E57EF" w:rsidRPr="00237DB0" w:rsidRDefault="003E57EF" w:rsidP="003E57EF">
            <w:pPr>
              <w:jc w:val="both"/>
              <w:rPr>
                <w:rFonts w:ascii="Times New Roman" w:hAnsi="Times New Roman"/>
                <w:color w:val="000000" w:themeColor="text1"/>
                <w:szCs w:val="20"/>
                <w:lang w:val="de-DE"/>
              </w:rPr>
            </w:pPr>
            <w:r w:rsidRPr="00237DB0">
              <w:rPr>
                <w:rFonts w:ascii="Times New Roman" w:hAnsi="Times New Roman"/>
                <w:color w:val="000000" w:themeColor="text1"/>
                <w:sz w:val="24"/>
                <w:szCs w:val="24"/>
                <w:lang w:val="de-DE"/>
              </w:rPr>
              <w:t>- Lưu: VT, Vụ KHCN&amp;MT.</w:t>
            </w:r>
          </w:p>
        </w:tc>
        <w:tc>
          <w:tcPr>
            <w:tcW w:w="284" w:type="dxa"/>
          </w:tcPr>
          <w:p w:rsidR="003E57EF" w:rsidRPr="00237DB0" w:rsidRDefault="003E57EF" w:rsidP="003E57EF">
            <w:pPr>
              <w:jc w:val="both"/>
              <w:rPr>
                <w:rFonts w:ascii="Times New Roman" w:hAnsi="Times New Roman"/>
                <w:color w:val="000000" w:themeColor="text1"/>
                <w:szCs w:val="20"/>
                <w:lang w:val="de-DE"/>
              </w:rPr>
            </w:pPr>
          </w:p>
        </w:tc>
        <w:tc>
          <w:tcPr>
            <w:tcW w:w="4815" w:type="dxa"/>
          </w:tcPr>
          <w:p w:rsidR="003E57EF" w:rsidRPr="00237DB0" w:rsidRDefault="003E57EF" w:rsidP="003E57EF">
            <w:pPr>
              <w:jc w:val="center"/>
              <w:rPr>
                <w:rFonts w:ascii="Times New Roman" w:hAnsi="Times New Roman"/>
                <w:b/>
                <w:bCs/>
                <w:color w:val="000000" w:themeColor="text1"/>
                <w:sz w:val="26"/>
                <w:szCs w:val="26"/>
                <w:lang w:val="de-DE"/>
              </w:rPr>
            </w:pPr>
            <w:r w:rsidRPr="00237DB0">
              <w:rPr>
                <w:rFonts w:ascii="Times New Roman" w:hAnsi="Times New Roman"/>
                <w:b/>
                <w:bCs/>
                <w:color w:val="000000" w:themeColor="text1"/>
                <w:sz w:val="26"/>
                <w:szCs w:val="26"/>
                <w:lang w:val="de-DE"/>
              </w:rPr>
              <w:t>TL. BỘ TRƯỞNG</w:t>
            </w:r>
          </w:p>
          <w:p w:rsidR="003E57EF" w:rsidRPr="00237DB0" w:rsidRDefault="00A948C5" w:rsidP="003E57EF">
            <w:pPr>
              <w:ind w:left="-248" w:firstLine="248"/>
              <w:jc w:val="center"/>
              <w:rPr>
                <w:rFonts w:ascii="Times New Roman" w:hAnsi="Times New Roman"/>
                <w:b/>
                <w:bCs/>
                <w:color w:val="000000" w:themeColor="text1"/>
                <w:szCs w:val="20"/>
                <w:lang w:val="de-DE"/>
              </w:rPr>
            </w:pPr>
            <w:r w:rsidRPr="00237DB0">
              <w:rPr>
                <w:rFonts w:ascii="Times New Roman" w:hAnsi="Times New Roman"/>
                <w:b/>
                <w:bCs/>
                <w:color w:val="000000" w:themeColor="text1"/>
                <w:sz w:val="26"/>
                <w:szCs w:val="26"/>
                <w:lang w:val="de-DE"/>
              </w:rPr>
              <w:t>CHÁNH VĂN PHÒNG</w:t>
            </w:r>
          </w:p>
          <w:p w:rsidR="003E57EF" w:rsidRPr="00237DB0" w:rsidRDefault="003E57EF" w:rsidP="003E57EF">
            <w:pPr>
              <w:jc w:val="center"/>
              <w:rPr>
                <w:rFonts w:ascii="Times New Roman" w:hAnsi="Times New Roman"/>
                <w:b/>
                <w:bCs/>
                <w:color w:val="000000" w:themeColor="text1"/>
                <w:szCs w:val="20"/>
                <w:lang w:val="de-DE"/>
              </w:rPr>
            </w:pPr>
          </w:p>
          <w:p w:rsidR="003E57EF" w:rsidRPr="00237DB0" w:rsidRDefault="003E57EF" w:rsidP="003E57EF">
            <w:pPr>
              <w:jc w:val="center"/>
              <w:rPr>
                <w:rFonts w:ascii="Times New Roman" w:hAnsi="Times New Roman"/>
                <w:b/>
                <w:bCs/>
                <w:color w:val="000000" w:themeColor="text1"/>
                <w:szCs w:val="20"/>
                <w:lang w:val="de-DE"/>
              </w:rPr>
            </w:pPr>
          </w:p>
          <w:p w:rsidR="003E57EF" w:rsidRPr="00237DB0" w:rsidRDefault="003E57EF" w:rsidP="003E57EF">
            <w:pPr>
              <w:jc w:val="center"/>
              <w:rPr>
                <w:rFonts w:ascii="Times New Roman" w:hAnsi="Times New Roman"/>
                <w:b/>
                <w:bCs/>
                <w:color w:val="000000" w:themeColor="text1"/>
                <w:szCs w:val="20"/>
                <w:lang w:val="de-DE"/>
              </w:rPr>
            </w:pPr>
          </w:p>
          <w:p w:rsidR="003E57EF" w:rsidRPr="00237DB0" w:rsidRDefault="00237DB0" w:rsidP="003E57EF">
            <w:pPr>
              <w:jc w:val="center"/>
              <w:rPr>
                <w:rFonts w:ascii="Times New Roman" w:hAnsi="Times New Roman"/>
                <w:b/>
                <w:bCs/>
                <w:i/>
                <w:color w:val="000000" w:themeColor="text1"/>
                <w:szCs w:val="20"/>
                <w:lang w:val="de-DE"/>
              </w:rPr>
            </w:pPr>
            <w:r>
              <w:rPr>
                <w:rFonts w:ascii="Times New Roman" w:hAnsi="Times New Roman"/>
                <w:b/>
                <w:bCs/>
                <w:i/>
                <w:color w:val="000000" w:themeColor="text1"/>
                <w:szCs w:val="20"/>
                <w:lang w:val="de-DE"/>
              </w:rPr>
              <w:t>(đã ký)</w:t>
            </w:r>
          </w:p>
          <w:p w:rsidR="003E57EF" w:rsidRPr="00237DB0" w:rsidRDefault="003E57EF" w:rsidP="003E57EF">
            <w:pPr>
              <w:jc w:val="center"/>
              <w:rPr>
                <w:rFonts w:ascii="Times New Roman" w:hAnsi="Times New Roman"/>
                <w:b/>
                <w:bCs/>
                <w:color w:val="000000" w:themeColor="text1"/>
                <w:szCs w:val="20"/>
                <w:lang w:val="de-DE"/>
              </w:rPr>
            </w:pPr>
          </w:p>
          <w:p w:rsidR="003E57EF" w:rsidRPr="00237DB0" w:rsidRDefault="003E57EF" w:rsidP="003E57EF">
            <w:pPr>
              <w:jc w:val="center"/>
              <w:rPr>
                <w:rFonts w:ascii="Times New Roman" w:hAnsi="Times New Roman"/>
                <w:b/>
                <w:bCs/>
                <w:color w:val="000000" w:themeColor="text1"/>
                <w:szCs w:val="20"/>
                <w:lang w:val="de-DE"/>
              </w:rPr>
            </w:pPr>
          </w:p>
          <w:p w:rsidR="003E57EF" w:rsidRPr="00237DB0" w:rsidRDefault="00A948C5" w:rsidP="003E57EF">
            <w:pPr>
              <w:jc w:val="center"/>
              <w:rPr>
                <w:rFonts w:ascii="Times New Roman" w:hAnsi="Times New Roman"/>
                <w:b/>
                <w:bCs/>
                <w:color w:val="000000" w:themeColor="text1"/>
                <w:szCs w:val="20"/>
                <w:lang w:val="fr-FR"/>
              </w:rPr>
            </w:pPr>
            <w:r w:rsidRPr="00237DB0">
              <w:rPr>
                <w:rFonts w:ascii="Times New Roman" w:hAnsi="Times New Roman"/>
                <w:b/>
                <w:bCs/>
                <w:color w:val="000000" w:themeColor="text1"/>
                <w:szCs w:val="20"/>
                <w:lang w:val="fr-FR"/>
              </w:rPr>
              <w:t>Tạ Quang Vinh</w:t>
            </w:r>
          </w:p>
        </w:tc>
      </w:tr>
    </w:tbl>
    <w:p w:rsidR="00EF26F5" w:rsidRDefault="00F67419" w:rsidP="00E97BE0">
      <w:pPr>
        <w:tabs>
          <w:tab w:val="center" w:pos="5670"/>
        </w:tabs>
        <w:spacing w:beforeLines="20" w:before="48" w:afterLines="20" w:after="48"/>
        <w:jc w:val="both"/>
        <w:rPr>
          <w:rFonts w:ascii="Times New Roman" w:hAnsi="Times New Roman"/>
          <w:b/>
          <w:sz w:val="26"/>
          <w:lang w:val="nl-NL"/>
        </w:rPr>
        <w:sectPr w:rsidR="00EF26F5" w:rsidSect="00140862">
          <w:footerReference w:type="default" r:id="rId9"/>
          <w:pgSz w:w="11907" w:h="16840" w:code="9"/>
          <w:pgMar w:top="1134" w:right="1134" w:bottom="1134" w:left="1701" w:header="720" w:footer="720" w:gutter="0"/>
          <w:cols w:space="720"/>
          <w:docGrid w:linePitch="381"/>
        </w:sectPr>
      </w:pPr>
      <w:r>
        <w:rPr>
          <w:rFonts w:ascii="Times New Roman" w:hAnsi="Times New Roman"/>
          <w:b/>
          <w:sz w:val="26"/>
          <w:lang w:val="nl-NL"/>
        </w:rPr>
        <w:tab/>
      </w:r>
    </w:p>
    <w:p w:rsidR="005169C7" w:rsidRPr="00237DB0" w:rsidRDefault="005169C7" w:rsidP="005169C7">
      <w:pPr>
        <w:tabs>
          <w:tab w:val="left" w:pos="3782"/>
          <w:tab w:val="left" w:pos="9108"/>
        </w:tabs>
        <w:jc w:val="center"/>
        <w:rPr>
          <w:rFonts w:ascii="Times New Roman" w:hAnsi="Times New Roman"/>
          <w:b/>
          <w:bCs/>
          <w:i/>
          <w:iCs/>
          <w:sz w:val="26"/>
          <w:szCs w:val="26"/>
          <w:lang w:val="nl-NL"/>
        </w:rPr>
      </w:pPr>
      <w:r w:rsidRPr="00237DB0">
        <w:rPr>
          <w:rFonts w:ascii="Times New Roman" w:hAnsi="Times New Roman"/>
          <w:b/>
          <w:bCs/>
          <w:sz w:val="26"/>
          <w:szCs w:val="26"/>
          <w:lang w:val="nl-NL"/>
        </w:rPr>
        <w:lastRenderedPageBreak/>
        <w:t>PHỤ LỤC</w:t>
      </w:r>
      <w:r w:rsidR="00310975" w:rsidRPr="00237DB0">
        <w:rPr>
          <w:rFonts w:ascii="Times New Roman" w:hAnsi="Times New Roman"/>
          <w:b/>
          <w:bCs/>
          <w:sz w:val="26"/>
          <w:szCs w:val="26"/>
          <w:lang w:val="nl-NL"/>
        </w:rPr>
        <w:t xml:space="preserve"> 1</w:t>
      </w:r>
      <w:r w:rsidRPr="00237DB0">
        <w:rPr>
          <w:rFonts w:ascii="Times New Roman" w:hAnsi="Times New Roman"/>
          <w:b/>
          <w:bCs/>
          <w:sz w:val="26"/>
          <w:szCs w:val="26"/>
          <w:lang w:val="nl-NL"/>
        </w:rPr>
        <w:t xml:space="preserve">: </w:t>
      </w:r>
      <w:r w:rsidR="00A948C5" w:rsidRPr="00237DB0">
        <w:rPr>
          <w:rFonts w:ascii="Times New Roman" w:hAnsi="Times New Roman"/>
          <w:b/>
          <w:bCs/>
          <w:sz w:val="26"/>
          <w:szCs w:val="26"/>
          <w:lang w:val="nl-NL"/>
        </w:rPr>
        <w:t xml:space="preserve">DANH MỤC </w:t>
      </w:r>
      <w:r w:rsidRPr="00237DB0">
        <w:rPr>
          <w:rFonts w:ascii="Times New Roman" w:hAnsi="Times New Roman"/>
          <w:b/>
          <w:bCs/>
          <w:sz w:val="26"/>
          <w:szCs w:val="26"/>
          <w:lang w:val="nl-NL"/>
        </w:rPr>
        <w:t xml:space="preserve">CÁC NHIỆM VỤ, DỰ ÁN BẢO VỆ MÔI TRƯỜNG </w:t>
      </w:r>
      <w:r w:rsidR="00A948C5" w:rsidRPr="00237DB0">
        <w:rPr>
          <w:rFonts w:ascii="Times New Roman" w:hAnsi="Times New Roman"/>
          <w:b/>
          <w:bCs/>
          <w:sz w:val="26"/>
          <w:szCs w:val="26"/>
          <w:lang w:val="nl-NL"/>
        </w:rPr>
        <w:t xml:space="preserve">DỰ KIẾN THỰC HIỆN TRONG </w:t>
      </w:r>
      <w:r w:rsidRPr="00237DB0">
        <w:rPr>
          <w:rFonts w:ascii="Times New Roman" w:hAnsi="Times New Roman"/>
          <w:b/>
          <w:bCs/>
          <w:sz w:val="26"/>
          <w:szCs w:val="26"/>
          <w:lang w:val="nl-NL"/>
        </w:rPr>
        <w:t>NĂM 2020</w:t>
      </w:r>
      <w:r w:rsidRPr="00237DB0">
        <w:rPr>
          <w:rFonts w:ascii="Times New Roman" w:hAnsi="Times New Roman"/>
          <w:b/>
          <w:bCs/>
          <w:i/>
          <w:iCs/>
          <w:sz w:val="26"/>
          <w:szCs w:val="26"/>
          <w:lang w:val="nl-NL"/>
        </w:rPr>
        <w:br/>
      </w:r>
    </w:p>
    <w:p w:rsidR="005169C7" w:rsidRPr="0062217A" w:rsidRDefault="005169C7" w:rsidP="005169C7">
      <w:pPr>
        <w:spacing w:before="60" w:after="60"/>
        <w:jc w:val="right"/>
        <w:rPr>
          <w:rFonts w:ascii="Times New Roman" w:hAnsi="Times New Roman"/>
          <w:sz w:val="24"/>
          <w:szCs w:val="24"/>
        </w:rPr>
      </w:pPr>
      <w:r w:rsidRPr="0062217A">
        <w:rPr>
          <w:rFonts w:ascii="Times New Roman" w:hAnsi="Times New Roman"/>
          <w:i/>
          <w:iCs/>
          <w:sz w:val="24"/>
          <w:szCs w:val="24"/>
        </w:rPr>
        <w:t>Đơn vị: Triệu đồng</w:t>
      </w:r>
    </w:p>
    <w:tbl>
      <w:tblPr>
        <w:tblW w:w="14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612"/>
        <w:gridCol w:w="1365"/>
        <w:gridCol w:w="3402"/>
        <w:gridCol w:w="3685"/>
        <w:gridCol w:w="2320"/>
        <w:gridCol w:w="1044"/>
        <w:gridCol w:w="902"/>
      </w:tblGrid>
      <w:tr w:rsidR="003E57EF" w:rsidRPr="00D22AE9" w:rsidTr="003E57EF">
        <w:trPr>
          <w:tblHeader/>
          <w:jc w:val="center"/>
        </w:trPr>
        <w:tc>
          <w:tcPr>
            <w:tcW w:w="562" w:type="dxa"/>
            <w:shd w:val="clear" w:color="000000" w:fill="F2F2F2"/>
            <w:vAlign w:val="center"/>
            <w:hideMark/>
          </w:tcPr>
          <w:p w:rsidR="003E57EF" w:rsidRPr="00D22AE9" w:rsidRDefault="003E57EF" w:rsidP="0002717D">
            <w:pPr>
              <w:spacing w:before="60" w:after="60"/>
              <w:ind w:left="-113" w:right="-160"/>
              <w:jc w:val="center"/>
              <w:rPr>
                <w:rFonts w:ascii="Times New Roman" w:hAnsi="Times New Roman"/>
                <w:b/>
                <w:bCs/>
                <w:sz w:val="20"/>
                <w:szCs w:val="20"/>
              </w:rPr>
            </w:pPr>
            <w:r>
              <w:rPr>
                <w:rFonts w:ascii="Times New Roman" w:hAnsi="Times New Roman"/>
                <w:b/>
                <w:bCs/>
                <w:sz w:val="20"/>
                <w:szCs w:val="20"/>
              </w:rPr>
              <w:t>S</w:t>
            </w:r>
            <w:r w:rsidRPr="00D22AE9">
              <w:rPr>
                <w:rFonts w:ascii="Times New Roman" w:hAnsi="Times New Roman"/>
                <w:b/>
                <w:bCs/>
                <w:sz w:val="20"/>
                <w:szCs w:val="20"/>
              </w:rPr>
              <w:t>TT</w:t>
            </w:r>
          </w:p>
        </w:tc>
        <w:tc>
          <w:tcPr>
            <w:tcW w:w="1612" w:type="dxa"/>
            <w:shd w:val="clear" w:color="000000" w:fill="F2F2F2"/>
            <w:vAlign w:val="center"/>
            <w:hideMark/>
          </w:tcPr>
          <w:p w:rsidR="003E57EF" w:rsidRPr="00D22AE9" w:rsidRDefault="003E57EF" w:rsidP="0002717D">
            <w:pPr>
              <w:spacing w:before="60" w:after="60"/>
              <w:jc w:val="center"/>
              <w:rPr>
                <w:rFonts w:ascii="Times New Roman" w:hAnsi="Times New Roman"/>
                <w:b/>
                <w:bCs/>
                <w:sz w:val="20"/>
                <w:szCs w:val="20"/>
              </w:rPr>
            </w:pPr>
            <w:r w:rsidRPr="00D22AE9">
              <w:rPr>
                <w:rFonts w:ascii="Times New Roman" w:hAnsi="Times New Roman"/>
                <w:b/>
                <w:bCs/>
                <w:sz w:val="20"/>
                <w:szCs w:val="20"/>
              </w:rPr>
              <w:t>Tên nhiệm vụ/dự án</w:t>
            </w:r>
          </w:p>
        </w:tc>
        <w:tc>
          <w:tcPr>
            <w:tcW w:w="1365" w:type="dxa"/>
            <w:shd w:val="clear" w:color="000000" w:fill="F2F2F2"/>
            <w:vAlign w:val="center"/>
            <w:hideMark/>
          </w:tcPr>
          <w:p w:rsidR="003E57EF" w:rsidRPr="00D22AE9" w:rsidRDefault="003E57EF" w:rsidP="0002717D">
            <w:pPr>
              <w:spacing w:before="60" w:after="60"/>
              <w:jc w:val="center"/>
              <w:rPr>
                <w:rFonts w:ascii="Times New Roman" w:hAnsi="Times New Roman"/>
                <w:b/>
                <w:bCs/>
                <w:sz w:val="20"/>
                <w:szCs w:val="20"/>
              </w:rPr>
            </w:pPr>
            <w:r w:rsidRPr="00D22AE9">
              <w:rPr>
                <w:rFonts w:ascii="Times New Roman" w:hAnsi="Times New Roman"/>
                <w:b/>
                <w:bCs/>
                <w:sz w:val="20"/>
                <w:szCs w:val="20"/>
              </w:rPr>
              <w:t>Cơ sở pháp lý</w:t>
            </w:r>
          </w:p>
        </w:tc>
        <w:tc>
          <w:tcPr>
            <w:tcW w:w="3402" w:type="dxa"/>
            <w:shd w:val="clear" w:color="000000" w:fill="F2F2F2"/>
            <w:vAlign w:val="center"/>
            <w:hideMark/>
          </w:tcPr>
          <w:p w:rsidR="003E57EF" w:rsidRPr="00D22AE9" w:rsidRDefault="003E57EF" w:rsidP="0002717D">
            <w:pPr>
              <w:spacing w:before="60" w:after="60"/>
              <w:jc w:val="center"/>
              <w:rPr>
                <w:rFonts w:ascii="Times New Roman" w:hAnsi="Times New Roman"/>
                <w:b/>
                <w:bCs/>
                <w:sz w:val="20"/>
                <w:szCs w:val="20"/>
              </w:rPr>
            </w:pPr>
            <w:r w:rsidRPr="00D22AE9">
              <w:rPr>
                <w:rFonts w:ascii="Times New Roman" w:hAnsi="Times New Roman"/>
                <w:b/>
                <w:bCs/>
                <w:sz w:val="20"/>
                <w:szCs w:val="20"/>
              </w:rPr>
              <w:t>Mục tiêu</w:t>
            </w:r>
          </w:p>
        </w:tc>
        <w:tc>
          <w:tcPr>
            <w:tcW w:w="3685" w:type="dxa"/>
            <w:shd w:val="clear" w:color="000000" w:fill="F2F2F2"/>
            <w:vAlign w:val="center"/>
            <w:hideMark/>
          </w:tcPr>
          <w:p w:rsidR="003E57EF" w:rsidRPr="00D22AE9" w:rsidRDefault="003E57EF" w:rsidP="0002717D">
            <w:pPr>
              <w:spacing w:before="60" w:after="60"/>
              <w:jc w:val="center"/>
              <w:rPr>
                <w:rFonts w:ascii="Times New Roman" w:hAnsi="Times New Roman"/>
                <w:b/>
                <w:bCs/>
                <w:sz w:val="20"/>
                <w:szCs w:val="20"/>
              </w:rPr>
            </w:pPr>
            <w:r w:rsidRPr="00D22AE9">
              <w:rPr>
                <w:rFonts w:ascii="Times New Roman" w:hAnsi="Times New Roman"/>
                <w:b/>
                <w:bCs/>
                <w:sz w:val="20"/>
                <w:szCs w:val="20"/>
              </w:rPr>
              <w:t>Nội dung thực hiện</w:t>
            </w:r>
          </w:p>
        </w:tc>
        <w:tc>
          <w:tcPr>
            <w:tcW w:w="2320" w:type="dxa"/>
            <w:shd w:val="clear" w:color="000000" w:fill="F2F2F2"/>
            <w:vAlign w:val="center"/>
            <w:hideMark/>
          </w:tcPr>
          <w:p w:rsidR="003E57EF" w:rsidRPr="00D22AE9" w:rsidRDefault="003E57EF" w:rsidP="0002717D">
            <w:pPr>
              <w:spacing w:before="60" w:after="60"/>
              <w:jc w:val="center"/>
              <w:rPr>
                <w:rFonts w:ascii="Times New Roman" w:hAnsi="Times New Roman"/>
                <w:b/>
                <w:bCs/>
                <w:sz w:val="20"/>
                <w:szCs w:val="20"/>
              </w:rPr>
            </w:pPr>
            <w:r w:rsidRPr="00D22AE9">
              <w:rPr>
                <w:rFonts w:ascii="Times New Roman" w:hAnsi="Times New Roman"/>
                <w:b/>
                <w:bCs/>
                <w:sz w:val="20"/>
                <w:szCs w:val="20"/>
              </w:rPr>
              <w:t>Dự kiến sản phẩm</w:t>
            </w:r>
          </w:p>
        </w:tc>
        <w:tc>
          <w:tcPr>
            <w:tcW w:w="1044" w:type="dxa"/>
            <w:shd w:val="clear" w:color="000000" w:fill="F2F2F2"/>
            <w:vAlign w:val="center"/>
          </w:tcPr>
          <w:p w:rsidR="003E57EF" w:rsidRPr="00D22AE9" w:rsidRDefault="003E57EF" w:rsidP="0002717D">
            <w:pPr>
              <w:spacing w:before="60" w:after="60"/>
              <w:ind w:left="-57" w:right="-57"/>
              <w:jc w:val="center"/>
              <w:rPr>
                <w:rFonts w:ascii="Times New Roman" w:hAnsi="Times New Roman"/>
                <w:b/>
                <w:bCs/>
                <w:sz w:val="20"/>
                <w:szCs w:val="20"/>
              </w:rPr>
            </w:pPr>
            <w:r w:rsidRPr="00D22AE9">
              <w:rPr>
                <w:rFonts w:ascii="Times New Roman" w:hAnsi="Times New Roman"/>
                <w:b/>
                <w:bCs/>
                <w:sz w:val="20"/>
                <w:szCs w:val="20"/>
              </w:rPr>
              <w:t>Thời gian thực hiện</w:t>
            </w:r>
          </w:p>
        </w:tc>
        <w:tc>
          <w:tcPr>
            <w:tcW w:w="902" w:type="dxa"/>
            <w:shd w:val="clear" w:color="000000" w:fill="F2F2F2"/>
            <w:vAlign w:val="center"/>
          </w:tcPr>
          <w:p w:rsidR="003E57EF" w:rsidRPr="00D22AE9" w:rsidRDefault="003E57EF" w:rsidP="0002717D">
            <w:pPr>
              <w:spacing w:before="60" w:after="60"/>
              <w:ind w:left="-57" w:right="-57"/>
              <w:jc w:val="center"/>
              <w:rPr>
                <w:rFonts w:ascii="Times New Roman" w:hAnsi="Times New Roman"/>
                <w:b/>
                <w:bCs/>
                <w:sz w:val="20"/>
                <w:szCs w:val="20"/>
              </w:rPr>
            </w:pPr>
            <w:r w:rsidRPr="00D22AE9">
              <w:rPr>
                <w:rFonts w:ascii="Times New Roman" w:hAnsi="Times New Roman"/>
                <w:b/>
                <w:bCs/>
                <w:sz w:val="20"/>
                <w:szCs w:val="20"/>
              </w:rPr>
              <w:t>Ghi chú</w:t>
            </w:r>
          </w:p>
        </w:tc>
      </w:tr>
      <w:tr w:rsidR="003E57EF" w:rsidRPr="00D22AE9" w:rsidTr="003E57EF">
        <w:trPr>
          <w:jc w:val="center"/>
        </w:trPr>
        <w:tc>
          <w:tcPr>
            <w:tcW w:w="562" w:type="dxa"/>
            <w:shd w:val="clear" w:color="auto" w:fill="auto"/>
            <w:noWrap/>
            <w:vAlign w:val="center"/>
          </w:tcPr>
          <w:p w:rsidR="003E57EF" w:rsidRPr="00D22AE9" w:rsidRDefault="003E57EF" w:rsidP="005169C7">
            <w:pPr>
              <w:pStyle w:val="ListParagraph"/>
              <w:numPr>
                <w:ilvl w:val="0"/>
                <w:numId w:val="3"/>
              </w:numPr>
              <w:tabs>
                <w:tab w:val="left" w:pos="237"/>
              </w:tabs>
              <w:spacing w:before="60" w:after="60"/>
              <w:ind w:left="0" w:firstLine="0"/>
              <w:contextualSpacing w:val="0"/>
              <w:jc w:val="center"/>
              <w:rPr>
                <w:rFonts w:ascii="Times New Roman" w:hAnsi="Times New Roman"/>
                <w:sz w:val="20"/>
                <w:szCs w:val="20"/>
              </w:rPr>
            </w:pPr>
          </w:p>
        </w:tc>
        <w:tc>
          <w:tcPr>
            <w:tcW w:w="1612" w:type="dxa"/>
            <w:shd w:val="clear" w:color="auto" w:fill="auto"/>
            <w:noWrap/>
          </w:tcPr>
          <w:p w:rsidR="003E57EF" w:rsidRPr="00D22AE9" w:rsidRDefault="003E57EF" w:rsidP="0002717D">
            <w:pPr>
              <w:spacing w:before="60" w:after="60"/>
              <w:jc w:val="both"/>
              <w:rPr>
                <w:rFonts w:ascii="Times New Roman" w:hAnsi="Times New Roman"/>
                <w:sz w:val="20"/>
                <w:szCs w:val="20"/>
              </w:rPr>
            </w:pPr>
            <w:r w:rsidRPr="001F1F0F">
              <w:rPr>
                <w:rFonts w:ascii="Times New Roman" w:hAnsi="Times New Roman"/>
                <w:color w:val="000000"/>
                <w:sz w:val="20"/>
                <w:szCs w:val="20"/>
              </w:rPr>
              <w:t>Khảo sát, đánh giá hiện trạng xử lý nước thải từ quá trình khí hóa than trong sản xuất gạch gốm ốp lát, lựa chọn giải pháp xử lý phù hợp đảm bảo môi trường</w:t>
            </w:r>
          </w:p>
          <w:p w:rsidR="003E57EF" w:rsidRPr="00D22AE9" w:rsidRDefault="003E57EF" w:rsidP="0002717D">
            <w:pPr>
              <w:spacing w:before="60" w:after="60"/>
              <w:jc w:val="both"/>
              <w:rPr>
                <w:rFonts w:ascii="Times New Roman" w:hAnsi="Times New Roman"/>
                <w:bCs/>
                <w:sz w:val="20"/>
                <w:szCs w:val="20"/>
              </w:rPr>
            </w:pPr>
          </w:p>
        </w:tc>
        <w:tc>
          <w:tcPr>
            <w:tcW w:w="1365" w:type="dxa"/>
            <w:shd w:val="clear" w:color="auto" w:fill="auto"/>
          </w:tcPr>
          <w:p w:rsidR="003E57EF" w:rsidRPr="00D22AE9" w:rsidRDefault="003E57EF" w:rsidP="0002717D">
            <w:pPr>
              <w:spacing w:before="60" w:after="60"/>
              <w:jc w:val="both"/>
              <w:rPr>
                <w:rFonts w:ascii="Times New Roman" w:hAnsi="Times New Roman"/>
                <w:bCs/>
                <w:sz w:val="20"/>
                <w:szCs w:val="20"/>
              </w:rPr>
            </w:pPr>
            <w:r w:rsidRPr="00D22AE9">
              <w:rPr>
                <w:rFonts w:ascii="Times New Roman" w:hAnsi="Times New Roman"/>
                <w:bCs/>
                <w:sz w:val="20"/>
                <w:szCs w:val="20"/>
                <w:lang w:val="nl-NL"/>
              </w:rPr>
              <w:t xml:space="preserve">- Nghị quyết </w:t>
            </w:r>
            <w:r w:rsidRPr="00D22AE9">
              <w:rPr>
                <w:rFonts w:ascii="Times New Roman" w:hAnsi="Times New Roman"/>
                <w:color w:val="000000"/>
                <w:sz w:val="20"/>
                <w:szCs w:val="20"/>
                <w:shd w:val="clear" w:color="auto" w:fill="FFFFFF"/>
              </w:rPr>
              <w:t>số 35/NQ-CP</w:t>
            </w:r>
            <w:r w:rsidRPr="00D22AE9">
              <w:rPr>
                <w:rFonts w:ascii="Times New Roman" w:hAnsi="Times New Roman"/>
                <w:bCs/>
                <w:sz w:val="20"/>
                <w:szCs w:val="20"/>
                <w:lang w:val="nl-NL"/>
              </w:rPr>
              <w:t xml:space="preserve"> </w:t>
            </w:r>
            <w:r w:rsidRPr="00D22AE9">
              <w:rPr>
                <w:rFonts w:ascii="Times New Roman" w:hAnsi="Times New Roman"/>
                <w:iCs/>
                <w:color w:val="000000"/>
                <w:sz w:val="20"/>
                <w:szCs w:val="20"/>
                <w:shd w:val="clear" w:color="auto" w:fill="FFFFFF"/>
              </w:rPr>
              <w:t>ngày 18 tháng 03 năm 2013 của Chính phủ về một số vấn đề cấp bách trong bảo vệ môi trường</w:t>
            </w:r>
          </w:p>
        </w:tc>
        <w:tc>
          <w:tcPr>
            <w:tcW w:w="3402" w:type="dxa"/>
            <w:shd w:val="clear" w:color="auto" w:fill="auto"/>
          </w:tcPr>
          <w:p w:rsidR="003E57EF" w:rsidRPr="00237DB0" w:rsidRDefault="003E57EF" w:rsidP="0002717D">
            <w:pPr>
              <w:spacing w:before="60" w:after="60"/>
              <w:jc w:val="both"/>
              <w:rPr>
                <w:rFonts w:ascii="Times New Roman" w:hAnsi="Times New Roman"/>
                <w:bCs/>
                <w:sz w:val="20"/>
                <w:szCs w:val="20"/>
                <w:lang w:val="it-IT"/>
              </w:rPr>
            </w:pPr>
            <w:r w:rsidRPr="00D22AE9">
              <w:rPr>
                <w:rFonts w:ascii="Times New Roman" w:hAnsi="Times New Roman"/>
                <w:color w:val="101010"/>
                <w:sz w:val="20"/>
                <w:szCs w:val="20"/>
                <w:shd w:val="clear" w:color="auto" w:fill="FFFFFF"/>
              </w:rPr>
              <w:t>Than chiếm tỷ trọng lớn trong các loại nhiên liệu được sử dụng tại các nhà máy sản xuất gạch gốm ốp lát. Q</w:t>
            </w:r>
            <w:r w:rsidRPr="00D22AE9">
              <w:rPr>
                <w:rFonts w:ascii="Times New Roman" w:hAnsi="Times New Roman"/>
                <w:sz w:val="20"/>
                <w:szCs w:val="20"/>
              </w:rPr>
              <w:t xml:space="preserve">uá trình khí hóa than phải dùng nước rửa và nước làm nguội. </w:t>
            </w:r>
            <w:r w:rsidRPr="00D22AE9">
              <w:rPr>
                <w:rFonts w:ascii="Times New Roman" w:hAnsi="Times New Roman"/>
                <w:bCs/>
                <w:sz w:val="20"/>
                <w:szCs w:val="20"/>
                <w:lang w:val="it-IT"/>
              </w:rPr>
              <w:t>Theo  kết quả điều tra khảo sát, hiện nay chỉ có một số ít đơn vị có hệ thống xử lý nước thải từ quá trình khí hóa than. Nhiều nhà máy chỉ có bể chứa nước thải và thải ra nguồn tiếp nhận. Nước thải chứa nhiều chất ô nhiễm: than chưa cháy hết, xỉ, các hợp chất hòa tan... là nguồn gây ô nhiễm môi trường</w:t>
            </w:r>
          </w:p>
        </w:tc>
        <w:tc>
          <w:tcPr>
            <w:tcW w:w="3685" w:type="dxa"/>
            <w:shd w:val="clear" w:color="auto" w:fill="auto"/>
          </w:tcPr>
          <w:p w:rsidR="003E57EF" w:rsidRPr="001F1F0F" w:rsidRDefault="003E57EF" w:rsidP="005169C7">
            <w:pPr>
              <w:pStyle w:val="ListParagraph"/>
              <w:numPr>
                <w:ilvl w:val="0"/>
                <w:numId w:val="4"/>
              </w:numPr>
              <w:tabs>
                <w:tab w:val="left" w:pos="369"/>
              </w:tabs>
              <w:spacing w:before="60" w:after="60"/>
              <w:ind w:left="85" w:firstLine="0"/>
              <w:contextualSpacing w:val="0"/>
              <w:jc w:val="both"/>
              <w:rPr>
                <w:rFonts w:ascii="Times New Roman" w:hAnsi="Times New Roman"/>
                <w:bCs/>
                <w:color w:val="000000"/>
                <w:sz w:val="20"/>
                <w:szCs w:val="20"/>
                <w:lang w:val="it-IT"/>
              </w:rPr>
            </w:pPr>
            <w:r w:rsidRPr="001F1F0F">
              <w:rPr>
                <w:rFonts w:ascii="Times New Roman" w:hAnsi="Times New Roman"/>
                <w:bCs/>
                <w:color w:val="000000"/>
                <w:sz w:val="20"/>
                <w:szCs w:val="20"/>
                <w:lang w:val="it-IT"/>
              </w:rPr>
              <w:t>Khảo sát hiện trạng khí hóa than, tính chất nước thải từ quá trình khí hóa tại các nhà máy sản xuất vật liệu xây dựng;</w:t>
            </w:r>
          </w:p>
          <w:p w:rsidR="003E57EF" w:rsidRPr="001F1F0F" w:rsidRDefault="003E57EF" w:rsidP="005169C7">
            <w:pPr>
              <w:pStyle w:val="ListParagraph"/>
              <w:numPr>
                <w:ilvl w:val="0"/>
                <w:numId w:val="4"/>
              </w:numPr>
              <w:tabs>
                <w:tab w:val="left" w:pos="369"/>
              </w:tabs>
              <w:spacing w:before="60" w:after="60"/>
              <w:ind w:left="85" w:firstLine="0"/>
              <w:contextualSpacing w:val="0"/>
              <w:jc w:val="both"/>
              <w:rPr>
                <w:rFonts w:ascii="Times New Roman" w:hAnsi="Times New Roman"/>
                <w:bCs/>
                <w:color w:val="000000"/>
                <w:sz w:val="20"/>
                <w:szCs w:val="20"/>
                <w:lang w:val="it-IT"/>
              </w:rPr>
            </w:pPr>
            <w:r w:rsidRPr="001F1F0F">
              <w:rPr>
                <w:rFonts w:ascii="Times New Roman" w:hAnsi="Times New Roman"/>
                <w:bCs/>
                <w:color w:val="000000"/>
                <w:sz w:val="20"/>
                <w:szCs w:val="20"/>
                <w:lang w:val="it-IT"/>
              </w:rPr>
              <w:t>Khảo sát hiện trạng xử lý nước thải từ quá trình khí hóa tại các nhà máy sản xuất vật liệu xây dựng, đánh giá các tồn tại và các vấn đề cần khắc phục.</w:t>
            </w:r>
          </w:p>
          <w:p w:rsidR="003E57EF" w:rsidRPr="001F1F0F" w:rsidRDefault="003E57EF" w:rsidP="005169C7">
            <w:pPr>
              <w:pStyle w:val="ListParagraph"/>
              <w:numPr>
                <w:ilvl w:val="0"/>
                <w:numId w:val="4"/>
              </w:numPr>
              <w:tabs>
                <w:tab w:val="left" w:pos="369"/>
              </w:tabs>
              <w:spacing w:before="60" w:after="60"/>
              <w:ind w:left="85" w:firstLine="0"/>
              <w:contextualSpacing w:val="0"/>
              <w:jc w:val="both"/>
              <w:rPr>
                <w:rFonts w:ascii="Times New Roman" w:hAnsi="Times New Roman"/>
                <w:bCs/>
                <w:color w:val="000000"/>
                <w:sz w:val="20"/>
                <w:szCs w:val="20"/>
                <w:lang w:val="it-IT"/>
              </w:rPr>
            </w:pPr>
            <w:r w:rsidRPr="001F1F0F">
              <w:rPr>
                <w:rFonts w:ascii="Times New Roman" w:hAnsi="Times New Roman"/>
                <w:bCs/>
                <w:color w:val="000000"/>
                <w:sz w:val="20"/>
                <w:szCs w:val="20"/>
                <w:lang w:val="it-IT"/>
              </w:rPr>
              <w:t>Nghiên cứu, đánh giá trong phòng thí nghiệm:</w:t>
            </w:r>
          </w:p>
          <w:p w:rsidR="003E57EF" w:rsidRPr="001F1F0F" w:rsidRDefault="003E57EF" w:rsidP="0002717D">
            <w:pPr>
              <w:pStyle w:val="ListParagraph"/>
              <w:tabs>
                <w:tab w:val="left" w:pos="369"/>
              </w:tabs>
              <w:spacing w:before="60" w:after="60"/>
              <w:ind w:left="85"/>
              <w:contextualSpacing w:val="0"/>
              <w:jc w:val="both"/>
              <w:rPr>
                <w:rFonts w:ascii="Times New Roman" w:hAnsi="Times New Roman"/>
                <w:bCs/>
                <w:color w:val="000000"/>
                <w:sz w:val="20"/>
                <w:szCs w:val="20"/>
                <w:lang w:val="it-IT"/>
              </w:rPr>
            </w:pPr>
            <w:r w:rsidRPr="001F1F0F">
              <w:rPr>
                <w:rFonts w:ascii="Times New Roman" w:hAnsi="Times New Roman"/>
                <w:bCs/>
                <w:color w:val="000000"/>
                <w:sz w:val="20"/>
                <w:szCs w:val="20"/>
                <w:lang w:val="it-IT"/>
              </w:rPr>
              <w:t>+ Lấy mẫu, phân tích các thành phần nước thải</w:t>
            </w:r>
          </w:p>
          <w:p w:rsidR="003E57EF" w:rsidRPr="00237DB0" w:rsidRDefault="003E57EF" w:rsidP="0002717D">
            <w:pPr>
              <w:pStyle w:val="ListParagraph"/>
              <w:tabs>
                <w:tab w:val="left" w:pos="369"/>
              </w:tabs>
              <w:spacing w:before="60" w:after="60"/>
              <w:ind w:left="85"/>
              <w:contextualSpacing w:val="0"/>
              <w:jc w:val="both"/>
              <w:rPr>
                <w:rFonts w:ascii="Times New Roman" w:hAnsi="Times New Roman"/>
                <w:bCs/>
                <w:color w:val="000000"/>
                <w:sz w:val="20"/>
                <w:szCs w:val="20"/>
                <w:lang w:val="it-IT"/>
              </w:rPr>
            </w:pPr>
            <w:r w:rsidRPr="00237DB0">
              <w:rPr>
                <w:rFonts w:ascii="Times New Roman" w:hAnsi="Times New Roman"/>
                <w:bCs/>
                <w:color w:val="000000"/>
                <w:sz w:val="20"/>
                <w:szCs w:val="20"/>
                <w:lang w:val="it-IT"/>
              </w:rPr>
              <w:t>+ Nghiên cứu, lựa chọn công nghệ xử lý nước thải phù hợp</w:t>
            </w:r>
            <w:r w:rsidRPr="00237DB0">
              <w:rPr>
                <w:rFonts w:ascii="Times New Roman" w:eastAsia="+mn-ea" w:hAnsi="Times New Roman"/>
                <w:color w:val="000000"/>
                <w:sz w:val="20"/>
                <w:szCs w:val="20"/>
                <w:lang w:val="it-IT"/>
              </w:rPr>
              <w:t>;</w:t>
            </w:r>
          </w:p>
          <w:p w:rsidR="003E57EF" w:rsidRPr="00237DB0" w:rsidRDefault="003E57EF" w:rsidP="0002717D">
            <w:pPr>
              <w:pStyle w:val="ListParagraph"/>
              <w:tabs>
                <w:tab w:val="left" w:pos="369"/>
              </w:tabs>
              <w:spacing w:before="60" w:after="60"/>
              <w:ind w:left="85"/>
              <w:contextualSpacing w:val="0"/>
              <w:jc w:val="both"/>
              <w:rPr>
                <w:rFonts w:ascii="Times New Roman" w:hAnsi="Times New Roman"/>
                <w:bCs/>
                <w:color w:val="000000"/>
                <w:sz w:val="20"/>
                <w:szCs w:val="20"/>
                <w:lang w:val="it-IT"/>
              </w:rPr>
            </w:pPr>
            <w:r w:rsidRPr="00237DB0">
              <w:rPr>
                <w:rFonts w:ascii="Times New Roman" w:hAnsi="Times New Roman"/>
                <w:bCs/>
                <w:color w:val="000000"/>
                <w:sz w:val="20"/>
                <w:szCs w:val="20"/>
                <w:lang w:val="it-IT"/>
              </w:rPr>
              <w:t>+ Nghiên cứu, thử nghiệm xử lý nước thải trong phòng thí nghiệm</w:t>
            </w:r>
            <w:r w:rsidRPr="00237DB0">
              <w:rPr>
                <w:rFonts w:ascii="Times New Roman" w:eastAsia="+mn-ea" w:hAnsi="Times New Roman"/>
                <w:color w:val="000000"/>
                <w:sz w:val="20"/>
                <w:szCs w:val="20"/>
                <w:lang w:val="it-IT"/>
              </w:rPr>
              <w:t>;</w:t>
            </w:r>
          </w:p>
          <w:p w:rsidR="003E57EF" w:rsidRPr="00D22AE9" w:rsidRDefault="003E57EF" w:rsidP="005169C7">
            <w:pPr>
              <w:pStyle w:val="ListParagraph"/>
              <w:numPr>
                <w:ilvl w:val="0"/>
                <w:numId w:val="4"/>
              </w:numPr>
              <w:tabs>
                <w:tab w:val="left" w:pos="369"/>
                <w:tab w:val="left" w:pos="993"/>
              </w:tabs>
              <w:spacing w:before="60" w:after="60"/>
              <w:ind w:left="85" w:firstLine="0"/>
              <w:contextualSpacing w:val="0"/>
              <w:jc w:val="both"/>
              <w:rPr>
                <w:rFonts w:ascii="Times New Roman" w:hAnsi="Times New Roman"/>
                <w:bCs/>
                <w:color w:val="000000"/>
                <w:sz w:val="20"/>
                <w:szCs w:val="20"/>
                <w:lang w:val="it-IT"/>
              </w:rPr>
            </w:pPr>
            <w:r w:rsidRPr="001F1F0F">
              <w:rPr>
                <w:rFonts w:ascii="Times New Roman" w:hAnsi="Times New Roman"/>
                <w:bCs/>
                <w:color w:val="000000"/>
                <w:sz w:val="20"/>
                <w:szCs w:val="20"/>
                <w:lang w:val="it-IT"/>
              </w:rPr>
              <w:t>Xây dựng hướng dẫn lựa chọn công nghệ xử lý và vận hành hệ thống.</w:t>
            </w:r>
          </w:p>
        </w:tc>
        <w:tc>
          <w:tcPr>
            <w:tcW w:w="2320" w:type="dxa"/>
            <w:shd w:val="clear" w:color="auto" w:fill="auto"/>
          </w:tcPr>
          <w:p w:rsidR="003E57EF" w:rsidRPr="001F1F0F" w:rsidRDefault="003E57EF" w:rsidP="0002717D">
            <w:pPr>
              <w:tabs>
                <w:tab w:val="left" w:pos="993"/>
              </w:tabs>
              <w:spacing w:before="60" w:after="60"/>
              <w:jc w:val="both"/>
              <w:rPr>
                <w:rFonts w:ascii="Times New Roman" w:hAnsi="Times New Roman"/>
                <w:bCs/>
                <w:color w:val="000000"/>
                <w:sz w:val="20"/>
                <w:szCs w:val="20"/>
                <w:lang w:val="it-IT"/>
              </w:rPr>
            </w:pPr>
            <w:r w:rsidRPr="001F1F0F">
              <w:rPr>
                <w:rFonts w:ascii="Times New Roman" w:hAnsi="Times New Roman"/>
                <w:bCs/>
                <w:color w:val="000000"/>
                <w:sz w:val="20"/>
                <w:szCs w:val="20"/>
                <w:lang w:val="it-IT"/>
              </w:rPr>
              <w:t>- Báo cáo tổng hợp</w:t>
            </w:r>
          </w:p>
          <w:p w:rsidR="003E57EF" w:rsidRPr="001F1F0F" w:rsidRDefault="003E57EF" w:rsidP="0002717D">
            <w:pPr>
              <w:tabs>
                <w:tab w:val="left" w:pos="993"/>
              </w:tabs>
              <w:spacing w:before="60" w:after="60"/>
              <w:jc w:val="both"/>
              <w:rPr>
                <w:rFonts w:ascii="Times New Roman" w:hAnsi="Times New Roman"/>
                <w:bCs/>
                <w:color w:val="000000"/>
                <w:sz w:val="20"/>
                <w:szCs w:val="20"/>
                <w:lang w:val="it-IT"/>
              </w:rPr>
            </w:pPr>
            <w:r w:rsidRPr="001F1F0F">
              <w:rPr>
                <w:rFonts w:ascii="Times New Roman" w:hAnsi="Times New Roman"/>
                <w:bCs/>
                <w:color w:val="000000"/>
                <w:sz w:val="20"/>
                <w:szCs w:val="20"/>
                <w:lang w:val="it-IT"/>
              </w:rPr>
              <w:t xml:space="preserve">- Tài liệu hướng dẫn kỹ thuật lựa chọn công nghệ xử lý và vận hành hệ thống xử lý nước thải </w:t>
            </w:r>
            <w:r w:rsidRPr="00237DB0">
              <w:rPr>
                <w:rFonts w:ascii="Times New Roman" w:hAnsi="Times New Roman"/>
                <w:color w:val="000000"/>
                <w:sz w:val="20"/>
                <w:szCs w:val="20"/>
                <w:lang w:val="it-IT"/>
              </w:rPr>
              <w:t>từ quá trình khí hóa than trong sản xuất gạch gốm ốp lát</w:t>
            </w:r>
            <w:r w:rsidRPr="001F1F0F">
              <w:rPr>
                <w:rFonts w:ascii="Times New Roman" w:hAnsi="Times New Roman"/>
                <w:bCs/>
                <w:color w:val="000000"/>
                <w:sz w:val="20"/>
                <w:szCs w:val="20"/>
                <w:lang w:val="it-IT"/>
              </w:rPr>
              <w:t>.</w:t>
            </w:r>
          </w:p>
          <w:p w:rsidR="003E57EF" w:rsidRPr="00237DB0" w:rsidRDefault="003E57EF" w:rsidP="0002717D">
            <w:pPr>
              <w:spacing w:before="60" w:after="60"/>
              <w:jc w:val="both"/>
              <w:rPr>
                <w:rFonts w:ascii="Times New Roman" w:hAnsi="Times New Roman"/>
                <w:bCs/>
                <w:sz w:val="20"/>
                <w:szCs w:val="20"/>
                <w:lang w:val="it-IT"/>
              </w:rPr>
            </w:pPr>
          </w:p>
        </w:tc>
        <w:tc>
          <w:tcPr>
            <w:tcW w:w="1044" w:type="dxa"/>
            <w:vAlign w:val="center"/>
          </w:tcPr>
          <w:p w:rsidR="003E57EF" w:rsidRPr="00D22AE9" w:rsidRDefault="003E57EF" w:rsidP="0002717D">
            <w:pPr>
              <w:spacing w:before="60" w:after="60"/>
              <w:ind w:left="-57" w:right="-57"/>
              <w:jc w:val="center"/>
              <w:rPr>
                <w:rFonts w:ascii="Times New Roman" w:hAnsi="Times New Roman"/>
                <w:bCs/>
                <w:sz w:val="20"/>
                <w:szCs w:val="20"/>
              </w:rPr>
            </w:pPr>
            <w:r w:rsidRPr="00D22AE9">
              <w:rPr>
                <w:rFonts w:ascii="Times New Roman" w:hAnsi="Times New Roman"/>
                <w:bCs/>
                <w:sz w:val="20"/>
                <w:szCs w:val="20"/>
              </w:rPr>
              <w:t>2020-2021</w:t>
            </w:r>
          </w:p>
        </w:tc>
        <w:tc>
          <w:tcPr>
            <w:tcW w:w="902" w:type="dxa"/>
          </w:tcPr>
          <w:p w:rsidR="003E57EF" w:rsidRPr="00D22AE9" w:rsidRDefault="003E57EF" w:rsidP="0002717D">
            <w:pPr>
              <w:spacing w:before="60" w:after="60"/>
              <w:ind w:left="-57" w:right="-57"/>
              <w:jc w:val="center"/>
              <w:rPr>
                <w:rFonts w:ascii="Times New Roman" w:hAnsi="Times New Roman"/>
                <w:sz w:val="20"/>
                <w:szCs w:val="20"/>
              </w:rPr>
            </w:pPr>
          </w:p>
        </w:tc>
      </w:tr>
      <w:tr w:rsidR="003E57EF" w:rsidRPr="00E0602F" w:rsidTr="003E57EF">
        <w:trPr>
          <w:jc w:val="center"/>
        </w:trPr>
        <w:tc>
          <w:tcPr>
            <w:tcW w:w="562" w:type="dxa"/>
            <w:shd w:val="clear" w:color="auto" w:fill="auto"/>
            <w:vAlign w:val="center"/>
          </w:tcPr>
          <w:p w:rsidR="003E57EF" w:rsidRPr="00E0602F" w:rsidRDefault="003E57EF" w:rsidP="005169C7">
            <w:pPr>
              <w:pStyle w:val="ListParagraph"/>
              <w:numPr>
                <w:ilvl w:val="0"/>
                <w:numId w:val="3"/>
              </w:numPr>
              <w:tabs>
                <w:tab w:val="left" w:pos="237"/>
              </w:tabs>
              <w:spacing w:before="60" w:after="60"/>
              <w:ind w:left="0" w:firstLine="0"/>
              <w:contextualSpacing w:val="0"/>
              <w:jc w:val="center"/>
              <w:rPr>
                <w:rFonts w:ascii="Times New Roman" w:hAnsi="Times New Roman"/>
                <w:sz w:val="20"/>
                <w:szCs w:val="20"/>
              </w:rPr>
            </w:pPr>
          </w:p>
        </w:tc>
        <w:tc>
          <w:tcPr>
            <w:tcW w:w="1612" w:type="dxa"/>
            <w:shd w:val="clear" w:color="auto" w:fill="auto"/>
          </w:tcPr>
          <w:p w:rsidR="003E57EF" w:rsidRPr="00E0602F" w:rsidRDefault="003E57EF" w:rsidP="0002717D">
            <w:pPr>
              <w:rPr>
                <w:rFonts w:ascii="Times New Roman" w:hAnsi="Times New Roman"/>
                <w:sz w:val="20"/>
                <w:szCs w:val="20"/>
              </w:rPr>
            </w:pPr>
            <w:r w:rsidRPr="00E0602F">
              <w:rPr>
                <w:rFonts w:ascii="Times New Roman" w:hAnsi="Times New Roman"/>
                <w:sz w:val="20"/>
                <w:szCs w:val="20"/>
              </w:rPr>
              <w:t>Điều tra, đánh giá môi trường làm việc của người lao động trong các cơ sở sản xuất tấm lợp có sử dụng amiăng, đề xuất các giải phảp quản lý</w:t>
            </w:r>
          </w:p>
        </w:tc>
        <w:tc>
          <w:tcPr>
            <w:tcW w:w="1365" w:type="dxa"/>
            <w:shd w:val="clear" w:color="auto" w:fill="auto"/>
          </w:tcPr>
          <w:p w:rsidR="003E57EF" w:rsidRPr="00237DB0" w:rsidRDefault="003E57EF" w:rsidP="005169C7">
            <w:pPr>
              <w:pStyle w:val="ListParagraph"/>
              <w:numPr>
                <w:ilvl w:val="0"/>
                <w:numId w:val="5"/>
              </w:numPr>
              <w:ind w:left="-108" w:firstLine="0"/>
              <w:contextualSpacing w:val="0"/>
              <w:rPr>
                <w:rFonts w:ascii="Times New Roman" w:hAnsi="Times New Roman"/>
                <w:sz w:val="20"/>
                <w:szCs w:val="20"/>
              </w:rPr>
            </w:pPr>
            <w:r w:rsidRPr="00E0602F">
              <w:rPr>
                <w:rFonts w:ascii="Times New Roman" w:hAnsi="Times New Roman"/>
                <w:sz w:val="20"/>
                <w:szCs w:val="20"/>
              </w:rPr>
              <w:t>Nghị định số 24a/2016/NĐ-CP ngày 05/4/2016 của CP về quản lý vật liệu xây dựng;</w:t>
            </w:r>
          </w:p>
          <w:p w:rsidR="003E57EF" w:rsidRPr="00E0602F" w:rsidRDefault="003E57EF" w:rsidP="005169C7">
            <w:pPr>
              <w:pStyle w:val="ListParagraph"/>
              <w:numPr>
                <w:ilvl w:val="0"/>
                <w:numId w:val="5"/>
              </w:numPr>
              <w:ind w:left="-108" w:firstLine="0"/>
              <w:contextualSpacing w:val="0"/>
              <w:rPr>
                <w:rFonts w:ascii="Times New Roman" w:hAnsi="Times New Roman"/>
                <w:bCs/>
                <w:sz w:val="20"/>
                <w:szCs w:val="20"/>
                <w:lang w:val="pt-BR"/>
              </w:rPr>
            </w:pPr>
            <w:r w:rsidRPr="00E0602F">
              <w:rPr>
                <w:rFonts w:ascii="Times New Roman" w:hAnsi="Times New Roman"/>
                <w:bCs/>
                <w:sz w:val="20"/>
                <w:szCs w:val="20"/>
                <w:lang w:val="pt-BR"/>
              </w:rPr>
              <w:t xml:space="preserve">Văn bản số 7307/VPCP-KGVX ngày 19/9/2014 của  PCP về việc triển khai đánh </w:t>
            </w:r>
            <w:r w:rsidRPr="00E0602F">
              <w:rPr>
                <w:rFonts w:ascii="Times New Roman" w:hAnsi="Times New Roman"/>
                <w:bCs/>
                <w:sz w:val="20"/>
                <w:szCs w:val="20"/>
                <w:lang w:val="pt-BR"/>
              </w:rPr>
              <w:lastRenderedPageBreak/>
              <w:t>giá và kiểm soát tác hại của amiăng trắng đến sức khỏe con người;</w:t>
            </w:r>
          </w:p>
          <w:p w:rsidR="003E57EF" w:rsidRPr="00E0602F" w:rsidRDefault="003E57EF" w:rsidP="005169C7">
            <w:pPr>
              <w:pStyle w:val="ListParagraph"/>
              <w:numPr>
                <w:ilvl w:val="0"/>
                <w:numId w:val="5"/>
              </w:numPr>
              <w:ind w:left="-108" w:firstLine="0"/>
              <w:contextualSpacing w:val="0"/>
              <w:rPr>
                <w:rFonts w:ascii="Times New Roman" w:hAnsi="Times New Roman"/>
                <w:bCs/>
                <w:sz w:val="20"/>
                <w:szCs w:val="20"/>
                <w:lang w:val="pt-BR"/>
              </w:rPr>
            </w:pPr>
            <w:r w:rsidRPr="00E0602F">
              <w:rPr>
                <w:rFonts w:ascii="Times New Roman" w:hAnsi="Times New Roman"/>
                <w:bCs/>
                <w:sz w:val="20"/>
                <w:szCs w:val="20"/>
                <w:lang w:val="pt-BR"/>
              </w:rPr>
              <w:t>Văn bản số 7232/VPCP-KGVX ngày 11/7/2017 của VPCP;</w:t>
            </w:r>
          </w:p>
          <w:p w:rsidR="003E57EF" w:rsidRPr="00237DB0" w:rsidRDefault="003E57EF" w:rsidP="005169C7">
            <w:pPr>
              <w:pStyle w:val="ListParagraph"/>
              <w:numPr>
                <w:ilvl w:val="0"/>
                <w:numId w:val="5"/>
              </w:numPr>
              <w:tabs>
                <w:tab w:val="left" w:pos="45"/>
              </w:tabs>
              <w:ind w:left="-97" w:firstLine="28"/>
              <w:contextualSpacing w:val="0"/>
              <w:rPr>
                <w:rFonts w:ascii="Times New Roman" w:hAnsi="Times New Roman"/>
                <w:sz w:val="20"/>
                <w:szCs w:val="20"/>
                <w:lang w:val="pt-BR"/>
              </w:rPr>
            </w:pPr>
            <w:r w:rsidRPr="00237DB0">
              <w:rPr>
                <w:rFonts w:ascii="Times New Roman" w:hAnsi="Times New Roman"/>
                <w:sz w:val="20"/>
                <w:szCs w:val="20"/>
                <w:lang w:val="pt-BR"/>
              </w:rPr>
              <w:t>Văn bản số 371/VPCP-TH ngày 02/2/2018 của VPCP về chương trình công tác năm 2018.</w:t>
            </w:r>
          </w:p>
          <w:p w:rsidR="003E57EF" w:rsidRPr="00237DB0" w:rsidRDefault="003E57EF" w:rsidP="005169C7">
            <w:pPr>
              <w:pStyle w:val="ListParagraph"/>
              <w:numPr>
                <w:ilvl w:val="0"/>
                <w:numId w:val="5"/>
              </w:numPr>
              <w:tabs>
                <w:tab w:val="left" w:pos="45"/>
              </w:tabs>
              <w:ind w:left="-97" w:firstLine="28"/>
              <w:contextualSpacing w:val="0"/>
              <w:rPr>
                <w:rFonts w:ascii="Times New Roman" w:hAnsi="Times New Roman"/>
                <w:sz w:val="20"/>
                <w:szCs w:val="20"/>
                <w:lang w:val="pt-BR"/>
              </w:rPr>
            </w:pPr>
            <w:r w:rsidRPr="00237DB0">
              <w:rPr>
                <w:rFonts w:ascii="Times New Roman" w:hAnsi="Times New Roman"/>
                <w:sz w:val="20"/>
                <w:szCs w:val="20"/>
                <w:lang w:val="pt-BR"/>
              </w:rPr>
              <w:t xml:space="preserve">Văn bản số 8604/VPCP-KGVX ngày 08/9/2018 trong đó Phó Thủ tướng Chính phủ giao Bộ Xây dựng đánh giá thận trọng, đầy đủ ảnh ảnh hưởng của amiăng trắng tới sức khỏe con người trong quá trình sản xuất, sử dụng tấm lợp </w:t>
            </w:r>
            <w:r w:rsidRPr="00237DB0">
              <w:rPr>
                <w:rFonts w:ascii="Times New Roman" w:hAnsi="Times New Roman"/>
                <w:sz w:val="20"/>
                <w:szCs w:val="20"/>
                <w:lang w:val="pt-BR"/>
              </w:rPr>
              <w:lastRenderedPageBreak/>
              <w:t>amiăng; có phương án, giải pháp phù hợp, hiệu quả, khả thi</w:t>
            </w:r>
          </w:p>
        </w:tc>
        <w:tc>
          <w:tcPr>
            <w:tcW w:w="3402" w:type="dxa"/>
            <w:shd w:val="clear" w:color="auto" w:fill="auto"/>
          </w:tcPr>
          <w:p w:rsidR="003E57EF" w:rsidRPr="00237DB0" w:rsidRDefault="003E57EF" w:rsidP="005169C7">
            <w:pPr>
              <w:pStyle w:val="ListParagraph"/>
              <w:numPr>
                <w:ilvl w:val="0"/>
                <w:numId w:val="5"/>
              </w:numPr>
              <w:tabs>
                <w:tab w:val="left" w:pos="192"/>
              </w:tabs>
              <w:ind w:left="-97" w:firstLine="97"/>
              <w:contextualSpacing w:val="0"/>
              <w:rPr>
                <w:rFonts w:ascii="Times New Roman" w:hAnsi="Times New Roman"/>
                <w:sz w:val="20"/>
                <w:szCs w:val="20"/>
                <w:lang w:val="pt-BR"/>
              </w:rPr>
            </w:pPr>
            <w:r w:rsidRPr="00237DB0">
              <w:rPr>
                <w:rFonts w:ascii="Times New Roman" w:hAnsi="Times New Roman"/>
                <w:sz w:val="20"/>
                <w:szCs w:val="20"/>
                <w:lang w:val="pt-BR"/>
              </w:rPr>
              <w:lastRenderedPageBreak/>
              <w:t>Đánh giá được tình tính chấp hành các quy định của pháp luật trong việc sử dụng amiang trắng để sản xuất tấm lợp, làm cơ sở cho việc xây dựng chính sách quản lý việc sử dụng amiăng trắng trong sản xuất vật liệu xây dựng.</w:t>
            </w:r>
          </w:p>
        </w:tc>
        <w:tc>
          <w:tcPr>
            <w:tcW w:w="3685" w:type="dxa"/>
            <w:shd w:val="clear" w:color="auto" w:fill="auto"/>
          </w:tcPr>
          <w:p w:rsidR="003E57EF" w:rsidRPr="00237DB0" w:rsidRDefault="003E57EF" w:rsidP="0002717D">
            <w:pPr>
              <w:keepNext/>
              <w:widowControl w:val="0"/>
              <w:autoSpaceDE w:val="0"/>
              <w:autoSpaceDN w:val="0"/>
              <w:spacing w:before="60" w:after="60"/>
              <w:jc w:val="both"/>
              <w:rPr>
                <w:rFonts w:ascii="Times New Roman" w:hAnsi="Times New Roman"/>
                <w:sz w:val="20"/>
                <w:szCs w:val="20"/>
                <w:lang w:val="pt-BR"/>
              </w:rPr>
            </w:pPr>
            <w:r w:rsidRPr="00237DB0">
              <w:rPr>
                <w:rFonts w:ascii="Times New Roman" w:hAnsi="Times New Roman"/>
                <w:sz w:val="20"/>
                <w:szCs w:val="20"/>
                <w:lang w:val="pt-BR"/>
              </w:rPr>
              <w:t xml:space="preserve">- Đánh giá việc sử dụng amiăng trắng </w:t>
            </w:r>
            <w:r w:rsidRPr="00E0602F">
              <w:rPr>
                <w:rFonts w:ascii="Times New Roman" w:hAnsi="Times New Roman"/>
                <w:sz w:val="20"/>
                <w:szCs w:val="20"/>
                <w:lang w:val="vi-VN"/>
              </w:rPr>
              <w:t xml:space="preserve">nhóm </w:t>
            </w:r>
            <w:r w:rsidRPr="00237DB0">
              <w:rPr>
                <w:rFonts w:ascii="Times New Roman" w:hAnsi="Times New Roman"/>
                <w:sz w:val="20"/>
                <w:szCs w:val="20"/>
                <w:lang w:val="pt-BR"/>
              </w:rPr>
              <w:t>s</w:t>
            </w:r>
            <w:r w:rsidRPr="00E0602F">
              <w:rPr>
                <w:rFonts w:ascii="Times New Roman" w:hAnsi="Times New Roman"/>
                <w:sz w:val="20"/>
                <w:szCs w:val="20"/>
                <w:lang w:val="vi-VN"/>
              </w:rPr>
              <w:t>erpentine</w:t>
            </w:r>
            <w:r w:rsidRPr="00237DB0">
              <w:rPr>
                <w:rFonts w:ascii="Times New Roman" w:hAnsi="Times New Roman"/>
                <w:sz w:val="20"/>
                <w:szCs w:val="20"/>
                <w:lang w:val="pt-BR"/>
              </w:rPr>
              <w:t xml:space="preserve"> </w:t>
            </w:r>
            <w:r w:rsidRPr="00237DB0">
              <w:rPr>
                <w:rFonts w:ascii="Times New Roman" w:hAnsi="Times New Roman"/>
                <w:bCs/>
                <w:sz w:val="20"/>
                <w:szCs w:val="20"/>
                <w:lang w:val="pt-BR"/>
              </w:rPr>
              <w:t>có xuất xứ, nguồn gốc rõ ràng để sản xuất vật liệu xây dựng</w:t>
            </w:r>
            <w:r w:rsidRPr="00237DB0">
              <w:rPr>
                <w:rFonts w:ascii="Times New Roman" w:hAnsi="Times New Roman"/>
                <w:sz w:val="20"/>
                <w:szCs w:val="20"/>
                <w:lang w:val="pt-BR"/>
              </w:rPr>
              <w:t>;</w:t>
            </w:r>
          </w:p>
          <w:p w:rsidR="003E57EF" w:rsidRPr="00237DB0" w:rsidRDefault="003E57EF" w:rsidP="0002717D">
            <w:pPr>
              <w:keepNext/>
              <w:widowControl w:val="0"/>
              <w:autoSpaceDE w:val="0"/>
              <w:autoSpaceDN w:val="0"/>
              <w:spacing w:before="60" w:after="60"/>
              <w:jc w:val="both"/>
              <w:rPr>
                <w:rFonts w:ascii="Times New Roman" w:hAnsi="Times New Roman"/>
                <w:sz w:val="20"/>
                <w:szCs w:val="20"/>
                <w:lang w:val="pt-BR"/>
              </w:rPr>
            </w:pPr>
            <w:r w:rsidRPr="00237DB0">
              <w:rPr>
                <w:rFonts w:ascii="Times New Roman" w:hAnsi="Times New Roman"/>
                <w:sz w:val="20"/>
                <w:szCs w:val="20"/>
                <w:lang w:val="pt-BR"/>
              </w:rPr>
              <w:t>- Tiến hành Đo nồng độ sợi amiăng trắng trong khu vực sản xuất của tất cả các nhà máy sản xuất tấm lợp để so sánh với quy định không vượt quá 0,1 sợi/ml không khí tính trung bình 8 giờ và không vượt quá 0,5 sợi/ml không khí tính trung bình 1 giờ;</w:t>
            </w:r>
          </w:p>
          <w:p w:rsidR="003E57EF" w:rsidRPr="00237DB0" w:rsidRDefault="003E57EF" w:rsidP="0002717D">
            <w:pPr>
              <w:keepNext/>
              <w:widowControl w:val="0"/>
              <w:autoSpaceDE w:val="0"/>
              <w:autoSpaceDN w:val="0"/>
              <w:spacing w:before="60" w:after="60"/>
              <w:jc w:val="both"/>
              <w:rPr>
                <w:rFonts w:ascii="Times New Roman" w:hAnsi="Times New Roman"/>
                <w:sz w:val="20"/>
                <w:szCs w:val="20"/>
                <w:lang w:val="pt-BR"/>
              </w:rPr>
            </w:pPr>
            <w:r w:rsidRPr="00237DB0">
              <w:rPr>
                <w:rFonts w:ascii="Times New Roman" w:hAnsi="Times New Roman"/>
                <w:sz w:val="20"/>
                <w:szCs w:val="20"/>
                <w:lang w:val="pt-BR"/>
              </w:rPr>
              <w:t xml:space="preserve">- Đánh giá việc không để rách vỡ bao, rơi vãi khi vận chuyển nguyên liệu amiăng trắng </w:t>
            </w:r>
            <w:r w:rsidRPr="00E0602F">
              <w:rPr>
                <w:rFonts w:ascii="Times New Roman" w:hAnsi="Times New Roman"/>
                <w:sz w:val="20"/>
                <w:szCs w:val="20"/>
                <w:lang w:val="vi-VN"/>
              </w:rPr>
              <w:t xml:space="preserve">nhóm </w:t>
            </w:r>
            <w:r w:rsidRPr="00237DB0">
              <w:rPr>
                <w:rFonts w:ascii="Times New Roman" w:hAnsi="Times New Roman"/>
                <w:sz w:val="20"/>
                <w:szCs w:val="20"/>
                <w:lang w:val="pt-BR"/>
              </w:rPr>
              <w:t>s</w:t>
            </w:r>
            <w:r w:rsidRPr="00E0602F">
              <w:rPr>
                <w:rFonts w:ascii="Times New Roman" w:hAnsi="Times New Roman"/>
                <w:sz w:val="20"/>
                <w:szCs w:val="20"/>
                <w:lang w:val="vi-VN"/>
              </w:rPr>
              <w:t>erpentine</w:t>
            </w:r>
            <w:r w:rsidRPr="00237DB0">
              <w:rPr>
                <w:rFonts w:ascii="Times New Roman" w:hAnsi="Times New Roman"/>
                <w:sz w:val="20"/>
                <w:szCs w:val="20"/>
                <w:lang w:val="pt-BR"/>
              </w:rPr>
              <w:t>;</w:t>
            </w:r>
          </w:p>
          <w:p w:rsidR="003E57EF" w:rsidRPr="00237DB0" w:rsidRDefault="003E57EF" w:rsidP="0002717D">
            <w:pPr>
              <w:keepNext/>
              <w:widowControl w:val="0"/>
              <w:autoSpaceDE w:val="0"/>
              <w:autoSpaceDN w:val="0"/>
              <w:spacing w:before="60" w:after="60"/>
              <w:jc w:val="both"/>
              <w:rPr>
                <w:rFonts w:ascii="Times New Roman" w:hAnsi="Times New Roman"/>
                <w:bCs/>
                <w:sz w:val="20"/>
                <w:szCs w:val="20"/>
                <w:lang w:val="pt-BR"/>
              </w:rPr>
            </w:pPr>
            <w:r w:rsidRPr="00237DB0">
              <w:rPr>
                <w:rFonts w:ascii="Times New Roman" w:hAnsi="Times New Roman"/>
                <w:sz w:val="20"/>
                <w:szCs w:val="20"/>
                <w:lang w:val="pt-BR"/>
              </w:rPr>
              <w:lastRenderedPageBreak/>
              <w:t xml:space="preserve">- Đánh giá việc </w:t>
            </w:r>
            <w:r w:rsidRPr="00237DB0">
              <w:rPr>
                <w:rFonts w:ascii="Times New Roman" w:hAnsi="Times New Roman"/>
                <w:bCs/>
                <w:sz w:val="20"/>
                <w:szCs w:val="20"/>
                <w:lang w:val="pt-BR"/>
              </w:rPr>
              <w:t>xử lý phế phẩm, các vật liệu, bụi, nước thải ra từ quá trình sản xuất để sử dụng lại hoặc xử lý đảm bảo an toàn theo quy định;</w:t>
            </w:r>
          </w:p>
          <w:p w:rsidR="003E57EF" w:rsidRPr="00237DB0" w:rsidRDefault="003E57EF" w:rsidP="0002717D">
            <w:pPr>
              <w:keepNext/>
              <w:widowControl w:val="0"/>
              <w:autoSpaceDE w:val="0"/>
              <w:autoSpaceDN w:val="0"/>
              <w:spacing w:before="60" w:after="60"/>
              <w:jc w:val="both"/>
              <w:rPr>
                <w:rFonts w:ascii="Times New Roman" w:hAnsi="Times New Roman"/>
                <w:sz w:val="20"/>
                <w:szCs w:val="20"/>
                <w:lang w:val="pt-BR"/>
              </w:rPr>
            </w:pPr>
            <w:r w:rsidRPr="00237DB0">
              <w:rPr>
                <w:rFonts w:ascii="Times New Roman" w:hAnsi="Times New Roman"/>
                <w:sz w:val="20"/>
                <w:szCs w:val="20"/>
                <w:lang w:val="pt-BR"/>
              </w:rPr>
              <w:t>- Đánh giá việc tuân thủ quyết định đầu tư đã được phê duyệt, báo cáo đánh giá tác động môi trường, các quy định về an toàn lao động và bảo vệ môi trường;</w:t>
            </w:r>
          </w:p>
          <w:p w:rsidR="003E57EF" w:rsidRPr="00237DB0" w:rsidRDefault="003E57EF" w:rsidP="0002717D">
            <w:pPr>
              <w:keepNext/>
              <w:widowControl w:val="0"/>
              <w:autoSpaceDE w:val="0"/>
              <w:autoSpaceDN w:val="0"/>
              <w:spacing w:before="60" w:after="60"/>
              <w:jc w:val="both"/>
              <w:rPr>
                <w:rFonts w:ascii="Times New Roman" w:hAnsi="Times New Roman"/>
                <w:sz w:val="20"/>
                <w:szCs w:val="20"/>
                <w:lang w:val="pt-BR"/>
              </w:rPr>
            </w:pPr>
            <w:r w:rsidRPr="00237DB0">
              <w:rPr>
                <w:rFonts w:ascii="Times New Roman" w:hAnsi="Times New Roman"/>
                <w:sz w:val="20"/>
                <w:szCs w:val="20"/>
                <w:lang w:val="pt-BR"/>
              </w:rPr>
              <w:t>- Đánh giá việc tổ chức quan trắc, giám sát môi trường nước và môi trường không khí trong cơ sở sản xuất với tần suất định kỳ 03 tháng một lần;</w:t>
            </w:r>
          </w:p>
          <w:p w:rsidR="003E57EF" w:rsidRPr="00237DB0" w:rsidRDefault="003E57EF" w:rsidP="0002717D">
            <w:pPr>
              <w:pStyle w:val="BodyText"/>
              <w:keepNext/>
              <w:widowControl w:val="0"/>
              <w:tabs>
                <w:tab w:val="left" w:pos="567"/>
              </w:tabs>
              <w:spacing w:before="60" w:after="60"/>
              <w:jc w:val="both"/>
              <w:rPr>
                <w:rFonts w:ascii="Times New Roman" w:hAnsi="Times New Roman"/>
                <w:bCs/>
                <w:sz w:val="20"/>
                <w:szCs w:val="20"/>
                <w:lang w:val="pt-BR"/>
              </w:rPr>
            </w:pPr>
            <w:r w:rsidRPr="00237DB0">
              <w:rPr>
                <w:rFonts w:ascii="Times New Roman" w:hAnsi="Times New Roman"/>
                <w:bCs/>
                <w:sz w:val="20"/>
                <w:szCs w:val="20"/>
                <w:lang w:val="pt-BR"/>
              </w:rPr>
              <w:t>- Đánh giá việc người lao động trực tiếp tham gia trong quá trình sản xuất phải được trang bị bảo hộ lao động theo quy định;</w:t>
            </w:r>
          </w:p>
          <w:p w:rsidR="003E57EF" w:rsidRPr="00237DB0" w:rsidRDefault="003E57EF" w:rsidP="0002717D">
            <w:pPr>
              <w:pStyle w:val="ListParagraph"/>
              <w:spacing w:before="60" w:after="60"/>
              <w:ind w:left="0"/>
              <w:contextualSpacing w:val="0"/>
              <w:rPr>
                <w:rFonts w:ascii="Times New Roman" w:hAnsi="Times New Roman"/>
                <w:sz w:val="20"/>
                <w:szCs w:val="20"/>
                <w:lang w:val="pt-BR"/>
              </w:rPr>
            </w:pPr>
            <w:r w:rsidRPr="00237DB0">
              <w:rPr>
                <w:rFonts w:ascii="Times New Roman" w:hAnsi="Times New Roman"/>
                <w:sz w:val="20"/>
                <w:szCs w:val="20"/>
                <w:lang w:val="pt-BR"/>
              </w:rPr>
              <w:t>- Đánh giá việc tổ chức theo dõi khám sức khỏe, chụp X quang định kỳ theo quy định của Bộ Y tế đối với toàn bộ cán bộ, công nhân, người lao động trong đơn vị; kết quả khám sức khỏe được lưu giữ tại cơ sở y tế và cơ sở sản xuất.</w:t>
            </w:r>
          </w:p>
        </w:tc>
        <w:tc>
          <w:tcPr>
            <w:tcW w:w="2320" w:type="dxa"/>
            <w:shd w:val="clear" w:color="auto" w:fill="auto"/>
          </w:tcPr>
          <w:p w:rsidR="003E57EF" w:rsidRPr="00237DB0" w:rsidRDefault="003E57EF" w:rsidP="0002717D">
            <w:pPr>
              <w:rPr>
                <w:rFonts w:ascii="Times New Roman" w:hAnsi="Times New Roman"/>
                <w:sz w:val="20"/>
                <w:szCs w:val="20"/>
                <w:lang w:val="pt-BR"/>
              </w:rPr>
            </w:pPr>
            <w:r w:rsidRPr="00237DB0">
              <w:rPr>
                <w:rFonts w:ascii="Times New Roman" w:hAnsi="Times New Roman"/>
                <w:sz w:val="20"/>
                <w:szCs w:val="20"/>
                <w:lang w:val="pt-BR"/>
              </w:rPr>
              <w:lastRenderedPageBreak/>
              <w:t>Báo cáo tổng hợp về tình hình chấp hành các quy định của pháp luật được quy định tại Nghị định 24a/2016/ND-CP làm cơ sở cho việc xây dựng các chính sách quản lý việc sử dụng amiăng trắng trong sản xuất vật liệu xây dựng.</w:t>
            </w:r>
          </w:p>
        </w:tc>
        <w:tc>
          <w:tcPr>
            <w:tcW w:w="1044" w:type="dxa"/>
            <w:vAlign w:val="center"/>
          </w:tcPr>
          <w:p w:rsidR="003E57EF" w:rsidRPr="00E0602F" w:rsidRDefault="003E57EF" w:rsidP="0002717D">
            <w:pPr>
              <w:ind w:left="-57" w:right="-57"/>
              <w:jc w:val="center"/>
              <w:rPr>
                <w:rFonts w:ascii="Times New Roman" w:hAnsi="Times New Roman"/>
                <w:sz w:val="20"/>
                <w:szCs w:val="20"/>
              </w:rPr>
            </w:pPr>
            <w:r w:rsidRPr="00E0602F">
              <w:rPr>
                <w:rFonts w:ascii="Times New Roman" w:hAnsi="Times New Roman"/>
                <w:sz w:val="20"/>
                <w:szCs w:val="20"/>
              </w:rPr>
              <w:t>2020-2021</w:t>
            </w:r>
          </w:p>
        </w:tc>
        <w:tc>
          <w:tcPr>
            <w:tcW w:w="902" w:type="dxa"/>
            <w:vAlign w:val="center"/>
          </w:tcPr>
          <w:p w:rsidR="003E57EF" w:rsidRPr="00E0602F" w:rsidRDefault="003E57EF" w:rsidP="0002717D">
            <w:pPr>
              <w:ind w:left="-57" w:right="-57"/>
              <w:jc w:val="center"/>
              <w:rPr>
                <w:rFonts w:ascii="Times New Roman" w:hAnsi="Times New Roman"/>
                <w:color w:val="000000"/>
                <w:sz w:val="20"/>
                <w:szCs w:val="20"/>
              </w:rPr>
            </w:pPr>
          </w:p>
        </w:tc>
      </w:tr>
      <w:tr w:rsidR="003E57EF" w:rsidRPr="00D22AE9" w:rsidTr="003E57EF">
        <w:trPr>
          <w:jc w:val="center"/>
        </w:trPr>
        <w:tc>
          <w:tcPr>
            <w:tcW w:w="562" w:type="dxa"/>
            <w:shd w:val="clear" w:color="auto" w:fill="auto"/>
            <w:vAlign w:val="center"/>
          </w:tcPr>
          <w:p w:rsidR="003E57EF" w:rsidRPr="00D22AE9" w:rsidRDefault="003E57EF" w:rsidP="005169C7">
            <w:pPr>
              <w:pStyle w:val="ListParagraph"/>
              <w:numPr>
                <w:ilvl w:val="0"/>
                <w:numId w:val="3"/>
              </w:numPr>
              <w:tabs>
                <w:tab w:val="left" w:pos="237"/>
              </w:tabs>
              <w:spacing w:before="60" w:after="60"/>
              <w:ind w:left="0" w:firstLine="0"/>
              <w:contextualSpacing w:val="0"/>
              <w:jc w:val="center"/>
              <w:rPr>
                <w:rFonts w:ascii="Times New Roman" w:hAnsi="Times New Roman"/>
                <w:sz w:val="20"/>
                <w:szCs w:val="20"/>
              </w:rPr>
            </w:pPr>
          </w:p>
        </w:tc>
        <w:tc>
          <w:tcPr>
            <w:tcW w:w="1612" w:type="dxa"/>
            <w:shd w:val="clear" w:color="auto" w:fill="auto"/>
          </w:tcPr>
          <w:p w:rsidR="003E57EF" w:rsidRPr="00D22AE9" w:rsidRDefault="003E57EF" w:rsidP="0002717D">
            <w:pPr>
              <w:spacing w:before="60" w:after="60"/>
              <w:jc w:val="both"/>
              <w:rPr>
                <w:rFonts w:ascii="Times New Roman" w:hAnsi="Times New Roman"/>
                <w:sz w:val="20"/>
                <w:szCs w:val="20"/>
              </w:rPr>
            </w:pPr>
            <w:r>
              <w:rPr>
                <w:rFonts w:ascii="Times New Roman" w:hAnsi="Times New Roman"/>
                <w:sz w:val="20"/>
                <w:szCs w:val="20"/>
              </w:rPr>
              <w:t xml:space="preserve">Điều tra, khảo sát, đánh giá tác động môi trường và đề xuất giải pháp </w:t>
            </w:r>
            <w:r w:rsidRPr="00A93C2C">
              <w:rPr>
                <w:rFonts w:ascii="Times New Roman" w:hAnsi="Times New Roman"/>
                <w:sz w:val="20"/>
                <w:szCs w:val="20"/>
              </w:rPr>
              <w:t>thu gom</w:t>
            </w:r>
            <w:r>
              <w:rPr>
                <w:rFonts w:ascii="Times New Roman" w:hAnsi="Times New Roman"/>
                <w:sz w:val="20"/>
                <w:szCs w:val="20"/>
              </w:rPr>
              <w:t>,</w:t>
            </w:r>
            <w:r w:rsidRPr="00A93C2C">
              <w:rPr>
                <w:rFonts w:ascii="Times New Roman" w:hAnsi="Times New Roman"/>
                <w:sz w:val="20"/>
                <w:szCs w:val="20"/>
              </w:rPr>
              <w:t xml:space="preserve"> xử lý nước thải ở nghĩa trang hung táng</w:t>
            </w:r>
          </w:p>
        </w:tc>
        <w:tc>
          <w:tcPr>
            <w:tcW w:w="1365" w:type="dxa"/>
            <w:shd w:val="clear" w:color="auto" w:fill="auto"/>
          </w:tcPr>
          <w:p w:rsidR="003E57EF" w:rsidRDefault="003E57EF" w:rsidP="0002717D">
            <w:pPr>
              <w:spacing w:before="60" w:after="60"/>
              <w:jc w:val="both"/>
              <w:rPr>
                <w:rFonts w:ascii="Times New Roman" w:hAnsi="Times New Roman"/>
                <w:sz w:val="20"/>
                <w:szCs w:val="20"/>
              </w:rPr>
            </w:pPr>
            <w:r>
              <w:rPr>
                <w:rFonts w:ascii="Times New Roman" w:hAnsi="Times New Roman"/>
                <w:sz w:val="20"/>
                <w:szCs w:val="20"/>
              </w:rPr>
              <w:t>- Luật bảo vệ môi trường 2014;</w:t>
            </w:r>
          </w:p>
          <w:p w:rsidR="003E57EF" w:rsidRDefault="003E57EF" w:rsidP="0002717D">
            <w:pPr>
              <w:spacing w:before="60" w:after="60"/>
              <w:jc w:val="both"/>
              <w:rPr>
                <w:rFonts w:ascii="Times New Roman" w:hAnsi="Times New Roman"/>
                <w:sz w:val="20"/>
                <w:szCs w:val="20"/>
              </w:rPr>
            </w:pPr>
            <w:r>
              <w:rPr>
                <w:rFonts w:ascii="Times New Roman" w:hAnsi="Times New Roman"/>
                <w:sz w:val="20"/>
                <w:szCs w:val="20"/>
              </w:rPr>
              <w:t>- Nghị định 23/2016/NĐ-CP ngày 5/4/2016 của CP về xây dựng, quản lý, xử dụng nghĩa trang và cơ sở hỏa táng;</w:t>
            </w:r>
          </w:p>
          <w:p w:rsidR="003E57EF" w:rsidRPr="00D22AE9" w:rsidRDefault="003E57EF" w:rsidP="0002717D">
            <w:pPr>
              <w:spacing w:before="60" w:after="60"/>
              <w:jc w:val="both"/>
              <w:rPr>
                <w:rFonts w:ascii="Times New Roman" w:hAnsi="Times New Roman"/>
                <w:sz w:val="20"/>
                <w:szCs w:val="20"/>
              </w:rPr>
            </w:pPr>
            <w:r>
              <w:rPr>
                <w:rFonts w:ascii="Times New Roman" w:hAnsi="Times New Roman"/>
                <w:sz w:val="20"/>
                <w:szCs w:val="20"/>
              </w:rPr>
              <w:t>- Nghị định số 80/2014/NĐ-CP ngày 06/8/2014 của CP về thoát nước và xử lý nước thải</w:t>
            </w:r>
          </w:p>
        </w:tc>
        <w:tc>
          <w:tcPr>
            <w:tcW w:w="3402" w:type="dxa"/>
            <w:shd w:val="clear" w:color="auto" w:fill="auto"/>
          </w:tcPr>
          <w:p w:rsidR="003E57EF" w:rsidRPr="00A93C2C" w:rsidRDefault="003E57EF" w:rsidP="0002717D">
            <w:pPr>
              <w:spacing w:before="60" w:after="60"/>
              <w:jc w:val="both"/>
              <w:rPr>
                <w:rFonts w:ascii="Times New Roman" w:hAnsi="Times New Roman"/>
                <w:sz w:val="20"/>
                <w:szCs w:val="20"/>
              </w:rPr>
            </w:pPr>
            <w:r w:rsidRPr="00A93C2C">
              <w:rPr>
                <w:rFonts w:ascii="Times New Roman" w:hAnsi="Times New Roman"/>
                <w:sz w:val="20"/>
                <w:szCs w:val="20"/>
              </w:rPr>
              <w:t>Tính toán, mô phỏng và đề xuất giải pháp thu gom xử lý nước thải thấm qua huyệt mộ để đảm bảo vệ sinh môi trường nước ngầm ở nghĩa trang hung táng</w:t>
            </w:r>
            <w:r>
              <w:rPr>
                <w:rFonts w:ascii="Times New Roman" w:hAnsi="Times New Roman"/>
                <w:sz w:val="20"/>
                <w:szCs w:val="20"/>
              </w:rPr>
              <w:t>,</w:t>
            </w:r>
            <w:r w:rsidRPr="00A93C2C">
              <w:rPr>
                <w:rFonts w:ascii="Times New Roman" w:hAnsi="Times New Roman"/>
                <w:sz w:val="20"/>
                <w:szCs w:val="20"/>
              </w:rPr>
              <w:t xml:space="preserve"> cụ thể: </w:t>
            </w:r>
          </w:p>
          <w:p w:rsidR="003E57EF" w:rsidRPr="00A93C2C" w:rsidRDefault="003E57EF" w:rsidP="0002717D">
            <w:pPr>
              <w:spacing w:before="60" w:after="60"/>
              <w:jc w:val="both"/>
              <w:rPr>
                <w:rFonts w:ascii="Times New Roman" w:hAnsi="Times New Roman"/>
                <w:sz w:val="20"/>
                <w:szCs w:val="20"/>
              </w:rPr>
            </w:pPr>
            <w:r>
              <w:rPr>
                <w:rFonts w:ascii="Times New Roman" w:hAnsi="Times New Roman"/>
                <w:sz w:val="20"/>
                <w:szCs w:val="20"/>
              </w:rPr>
              <w:t xml:space="preserve">- </w:t>
            </w:r>
            <w:r w:rsidRPr="00A93C2C">
              <w:rPr>
                <w:rFonts w:ascii="Times New Roman" w:hAnsi="Times New Roman"/>
                <w:sz w:val="20"/>
                <w:szCs w:val="20"/>
              </w:rPr>
              <w:t>Phân tích, đánh giá về thực trạng và những đặc điểm chất lượng môi trường trong  khu vực nghĩa trang nghĩa trang hung táng trên địa bàn.</w:t>
            </w:r>
          </w:p>
          <w:p w:rsidR="003E57EF" w:rsidRPr="00A93C2C" w:rsidRDefault="003E57EF" w:rsidP="0002717D">
            <w:pPr>
              <w:spacing w:before="60" w:after="60"/>
              <w:jc w:val="both"/>
              <w:rPr>
                <w:rFonts w:ascii="Times New Roman" w:hAnsi="Times New Roman"/>
                <w:sz w:val="20"/>
                <w:szCs w:val="20"/>
              </w:rPr>
            </w:pPr>
            <w:r>
              <w:rPr>
                <w:rFonts w:ascii="Times New Roman" w:hAnsi="Times New Roman"/>
                <w:sz w:val="20"/>
                <w:szCs w:val="20"/>
              </w:rPr>
              <w:t xml:space="preserve">- </w:t>
            </w:r>
            <w:r w:rsidRPr="00A93C2C">
              <w:rPr>
                <w:rFonts w:ascii="Times New Roman" w:hAnsi="Times New Roman"/>
                <w:sz w:val="20"/>
                <w:szCs w:val="20"/>
              </w:rPr>
              <w:t>Mô phỏng và đánh giá môi trường nước ngầm với các kịch bản trước và sau khi có hệ thống thu thu gom xử lý nước thải trên bề mặt thấm qua huyệt mộ ở nghĩa trang hung</w:t>
            </w:r>
            <w:r>
              <w:rPr>
                <w:rFonts w:ascii="Times New Roman" w:hAnsi="Times New Roman"/>
                <w:sz w:val="20"/>
                <w:szCs w:val="20"/>
              </w:rPr>
              <w:t xml:space="preserve"> táng.</w:t>
            </w:r>
            <w:r w:rsidRPr="00A93C2C">
              <w:rPr>
                <w:rFonts w:ascii="Times New Roman" w:hAnsi="Times New Roman"/>
                <w:sz w:val="20"/>
                <w:szCs w:val="20"/>
              </w:rPr>
              <w:t xml:space="preserve"> </w:t>
            </w:r>
          </w:p>
          <w:p w:rsidR="003E57EF" w:rsidRPr="00D22AE9" w:rsidRDefault="003E57EF" w:rsidP="0002717D">
            <w:pPr>
              <w:spacing w:before="60" w:after="60"/>
              <w:jc w:val="both"/>
              <w:rPr>
                <w:rFonts w:ascii="Times New Roman" w:hAnsi="Times New Roman"/>
                <w:sz w:val="20"/>
                <w:szCs w:val="20"/>
              </w:rPr>
            </w:pPr>
            <w:r>
              <w:rPr>
                <w:rFonts w:ascii="Times New Roman" w:hAnsi="Times New Roman"/>
                <w:sz w:val="20"/>
                <w:szCs w:val="20"/>
              </w:rPr>
              <w:t xml:space="preserve">- </w:t>
            </w:r>
            <w:r w:rsidRPr="00A93C2C">
              <w:rPr>
                <w:rFonts w:ascii="Times New Roman" w:hAnsi="Times New Roman"/>
                <w:sz w:val="20"/>
                <w:szCs w:val="20"/>
              </w:rPr>
              <w:t>Đề xuất hệ thống thu gom xử lý nước thải, nước thấm qua huyệt mộ vào nước ngầm ở nghĩa trang hung táng</w:t>
            </w:r>
            <w:r>
              <w:rPr>
                <w:rFonts w:ascii="Times New Roman" w:hAnsi="Times New Roman"/>
                <w:sz w:val="20"/>
                <w:szCs w:val="20"/>
              </w:rPr>
              <w:t>.</w:t>
            </w:r>
          </w:p>
        </w:tc>
        <w:tc>
          <w:tcPr>
            <w:tcW w:w="3685" w:type="dxa"/>
            <w:shd w:val="clear" w:color="auto" w:fill="auto"/>
          </w:tcPr>
          <w:p w:rsidR="003E57EF" w:rsidRPr="00A93C2C" w:rsidRDefault="003E57EF" w:rsidP="0002717D">
            <w:pPr>
              <w:spacing w:before="60" w:after="60"/>
              <w:jc w:val="both"/>
              <w:rPr>
                <w:rFonts w:ascii="Times New Roman" w:hAnsi="Times New Roman"/>
                <w:sz w:val="20"/>
                <w:szCs w:val="20"/>
              </w:rPr>
            </w:pPr>
            <w:r>
              <w:rPr>
                <w:rFonts w:ascii="Times New Roman" w:hAnsi="Times New Roman"/>
                <w:sz w:val="20"/>
                <w:szCs w:val="20"/>
              </w:rPr>
              <w:t xml:space="preserve">- </w:t>
            </w:r>
            <w:r w:rsidRPr="00A93C2C">
              <w:rPr>
                <w:rFonts w:ascii="Times New Roman" w:hAnsi="Times New Roman"/>
                <w:sz w:val="20"/>
                <w:szCs w:val="20"/>
              </w:rPr>
              <w:t>Điều tra</w:t>
            </w:r>
            <w:r>
              <w:rPr>
                <w:rFonts w:ascii="Times New Roman" w:hAnsi="Times New Roman"/>
                <w:sz w:val="20"/>
                <w:szCs w:val="20"/>
              </w:rPr>
              <w:t>,</w:t>
            </w:r>
            <w:r w:rsidRPr="00A93C2C">
              <w:rPr>
                <w:rFonts w:ascii="Times New Roman" w:hAnsi="Times New Roman"/>
                <w:sz w:val="20"/>
                <w:szCs w:val="20"/>
              </w:rPr>
              <w:t xml:space="preserve"> khảo sát tình hình môi trường tại các khu vực nghĩa trang hung táng trên địa bàn vùng nghiên cứu.</w:t>
            </w:r>
          </w:p>
          <w:p w:rsidR="003E57EF" w:rsidRPr="00A93C2C" w:rsidRDefault="003E57EF" w:rsidP="0002717D">
            <w:pPr>
              <w:spacing w:before="60" w:after="60"/>
              <w:jc w:val="both"/>
              <w:rPr>
                <w:rFonts w:ascii="Times New Roman" w:hAnsi="Times New Roman"/>
                <w:sz w:val="20"/>
                <w:szCs w:val="20"/>
              </w:rPr>
            </w:pPr>
            <w:r>
              <w:rPr>
                <w:rFonts w:ascii="Times New Roman" w:hAnsi="Times New Roman"/>
                <w:sz w:val="20"/>
                <w:szCs w:val="20"/>
              </w:rPr>
              <w:t>-</w:t>
            </w:r>
            <w:r w:rsidRPr="00A93C2C">
              <w:rPr>
                <w:rFonts w:ascii="Times New Roman" w:hAnsi="Times New Roman"/>
                <w:sz w:val="20"/>
                <w:szCs w:val="20"/>
              </w:rPr>
              <w:t xml:space="preserve"> Phân tích, đánh giá tổng quan về thực trạng và những đặc điểm nước thải, chất lượng môi trường trong khu vực nghĩa trang hung táng trên địa bàn</w:t>
            </w:r>
            <w:r>
              <w:rPr>
                <w:rFonts w:ascii="Times New Roman" w:hAnsi="Times New Roman"/>
                <w:sz w:val="20"/>
                <w:szCs w:val="20"/>
              </w:rPr>
              <w:t>.</w:t>
            </w:r>
          </w:p>
          <w:p w:rsidR="003E57EF" w:rsidRPr="00A93C2C" w:rsidRDefault="003E57EF" w:rsidP="0002717D">
            <w:pPr>
              <w:spacing w:before="60" w:after="60"/>
              <w:jc w:val="both"/>
              <w:rPr>
                <w:rFonts w:ascii="Times New Roman" w:hAnsi="Times New Roman"/>
                <w:sz w:val="20"/>
                <w:szCs w:val="20"/>
              </w:rPr>
            </w:pPr>
            <w:r>
              <w:rPr>
                <w:rFonts w:ascii="Times New Roman" w:hAnsi="Times New Roman"/>
                <w:sz w:val="20"/>
                <w:szCs w:val="20"/>
              </w:rPr>
              <w:t>-</w:t>
            </w:r>
            <w:r w:rsidRPr="00A93C2C">
              <w:rPr>
                <w:rFonts w:ascii="Times New Roman" w:hAnsi="Times New Roman"/>
                <w:sz w:val="20"/>
                <w:szCs w:val="20"/>
              </w:rPr>
              <w:t xml:space="preserve"> Nghiên cứu mô phòng và đánh giá tác động từ nước thải đến quá trình dòng chảy ngầm tở nghĩa trang hung táng</w:t>
            </w:r>
            <w:r>
              <w:rPr>
                <w:rFonts w:ascii="Times New Roman" w:hAnsi="Times New Roman"/>
                <w:sz w:val="20"/>
                <w:szCs w:val="20"/>
              </w:rPr>
              <w:t>.</w:t>
            </w:r>
          </w:p>
          <w:p w:rsidR="003E57EF" w:rsidRPr="00A93C2C" w:rsidRDefault="003E57EF" w:rsidP="0002717D">
            <w:pPr>
              <w:spacing w:before="60" w:after="60"/>
              <w:jc w:val="both"/>
              <w:rPr>
                <w:rFonts w:ascii="Times New Roman" w:hAnsi="Times New Roman"/>
                <w:sz w:val="20"/>
                <w:szCs w:val="20"/>
              </w:rPr>
            </w:pPr>
            <w:r>
              <w:rPr>
                <w:rFonts w:ascii="Times New Roman" w:hAnsi="Times New Roman"/>
                <w:sz w:val="20"/>
                <w:szCs w:val="20"/>
              </w:rPr>
              <w:t xml:space="preserve">- </w:t>
            </w:r>
            <w:r w:rsidRPr="00A93C2C">
              <w:rPr>
                <w:rFonts w:ascii="Times New Roman" w:hAnsi="Times New Roman"/>
                <w:sz w:val="20"/>
                <w:szCs w:val="20"/>
              </w:rPr>
              <w:t>Nghiên cứu, phân tích, đánh giá môi trường nước ngầm với các kịch bản trước và sau khi có hệ thống thu gom nước xử lý nước thải bề mặt thấm qua huyệt mộ ở nghĩa trang hung táng.</w:t>
            </w:r>
          </w:p>
          <w:p w:rsidR="003E57EF" w:rsidRPr="00A93C2C" w:rsidRDefault="003E57EF" w:rsidP="0002717D">
            <w:pPr>
              <w:spacing w:before="60" w:after="60"/>
              <w:jc w:val="both"/>
              <w:rPr>
                <w:rFonts w:ascii="Times New Roman" w:hAnsi="Times New Roman"/>
                <w:sz w:val="20"/>
                <w:szCs w:val="20"/>
              </w:rPr>
            </w:pPr>
            <w:r>
              <w:rPr>
                <w:rFonts w:ascii="Times New Roman" w:hAnsi="Times New Roman"/>
                <w:sz w:val="20"/>
                <w:szCs w:val="20"/>
              </w:rPr>
              <w:t xml:space="preserve">- </w:t>
            </w:r>
            <w:r w:rsidRPr="00A93C2C">
              <w:rPr>
                <w:rFonts w:ascii="Times New Roman" w:hAnsi="Times New Roman"/>
                <w:sz w:val="20"/>
                <w:szCs w:val="20"/>
              </w:rPr>
              <w:t>Nghiên cứu đề xuất giải pháp hệ thống thu gom xử lý nước thải, nước thấm qua huyệt mộ vào nước ngầm ở nghĩa trang hung táng để đảm bảo vệ sinh môi trường nước ngầm trong khu vực.</w:t>
            </w:r>
          </w:p>
          <w:p w:rsidR="003E57EF" w:rsidRPr="00D22AE9" w:rsidRDefault="003E57EF" w:rsidP="0002717D">
            <w:pPr>
              <w:spacing w:before="60" w:after="60"/>
              <w:jc w:val="both"/>
              <w:rPr>
                <w:rFonts w:ascii="Times New Roman" w:hAnsi="Times New Roman"/>
                <w:sz w:val="20"/>
                <w:szCs w:val="20"/>
              </w:rPr>
            </w:pPr>
            <w:r>
              <w:rPr>
                <w:rFonts w:ascii="Times New Roman" w:hAnsi="Times New Roman"/>
                <w:sz w:val="20"/>
                <w:szCs w:val="20"/>
              </w:rPr>
              <w:t>-</w:t>
            </w:r>
            <w:r w:rsidRPr="00A93C2C">
              <w:rPr>
                <w:rFonts w:ascii="Times New Roman" w:hAnsi="Times New Roman"/>
                <w:sz w:val="20"/>
                <w:szCs w:val="20"/>
              </w:rPr>
              <w:t xml:space="preserve"> Đề xuất các quy định về kiến trúc cảnh quan môi trường, tổ chức không gian và hệ thống hạ tầng kỹ thuật khu vực nghĩa trang.</w:t>
            </w:r>
          </w:p>
        </w:tc>
        <w:tc>
          <w:tcPr>
            <w:tcW w:w="2320" w:type="dxa"/>
            <w:shd w:val="clear" w:color="auto" w:fill="auto"/>
          </w:tcPr>
          <w:p w:rsidR="003E57EF" w:rsidRPr="00A93C2C" w:rsidRDefault="003E57EF" w:rsidP="0002717D">
            <w:pPr>
              <w:spacing w:before="60" w:after="60"/>
              <w:jc w:val="both"/>
              <w:rPr>
                <w:rFonts w:ascii="Times New Roman" w:hAnsi="Times New Roman"/>
                <w:sz w:val="20"/>
                <w:szCs w:val="20"/>
              </w:rPr>
            </w:pPr>
            <w:r>
              <w:rPr>
                <w:rFonts w:ascii="Times New Roman" w:hAnsi="Times New Roman"/>
                <w:sz w:val="20"/>
                <w:szCs w:val="20"/>
              </w:rPr>
              <w:t>- Báo cáo tổng hợp.</w:t>
            </w:r>
          </w:p>
          <w:p w:rsidR="003E57EF" w:rsidRPr="00A93C2C" w:rsidRDefault="003E57EF" w:rsidP="0002717D">
            <w:pPr>
              <w:spacing w:before="60" w:after="60"/>
              <w:jc w:val="both"/>
              <w:rPr>
                <w:rFonts w:ascii="Times New Roman" w:hAnsi="Times New Roman"/>
                <w:sz w:val="20"/>
                <w:szCs w:val="20"/>
              </w:rPr>
            </w:pPr>
            <w:r>
              <w:rPr>
                <w:rFonts w:ascii="Times New Roman" w:hAnsi="Times New Roman"/>
                <w:sz w:val="20"/>
                <w:szCs w:val="20"/>
              </w:rPr>
              <w:t xml:space="preserve">- </w:t>
            </w:r>
            <w:r w:rsidRPr="00A93C2C">
              <w:rPr>
                <w:rFonts w:ascii="Times New Roman" w:hAnsi="Times New Roman"/>
                <w:sz w:val="20"/>
                <w:szCs w:val="20"/>
              </w:rPr>
              <w:t>Báo cáo kết quả điều tra</w:t>
            </w:r>
            <w:r>
              <w:rPr>
                <w:rFonts w:ascii="Times New Roman" w:hAnsi="Times New Roman"/>
                <w:sz w:val="20"/>
                <w:szCs w:val="20"/>
              </w:rPr>
              <w:t>.</w:t>
            </w:r>
          </w:p>
          <w:p w:rsidR="003E57EF" w:rsidRPr="00D22AE9" w:rsidRDefault="003E57EF" w:rsidP="0002717D">
            <w:pPr>
              <w:spacing w:before="60" w:after="60"/>
              <w:jc w:val="both"/>
              <w:rPr>
                <w:rFonts w:ascii="Times New Roman" w:hAnsi="Times New Roman"/>
                <w:sz w:val="20"/>
                <w:szCs w:val="20"/>
              </w:rPr>
            </w:pPr>
            <w:r>
              <w:rPr>
                <w:rFonts w:ascii="Times New Roman" w:hAnsi="Times New Roman"/>
                <w:sz w:val="20"/>
                <w:szCs w:val="20"/>
              </w:rPr>
              <w:t xml:space="preserve">- </w:t>
            </w:r>
            <w:r w:rsidRPr="00A93C2C">
              <w:rPr>
                <w:rFonts w:ascii="Times New Roman" w:hAnsi="Times New Roman"/>
                <w:sz w:val="20"/>
                <w:szCs w:val="20"/>
              </w:rPr>
              <w:t>Đề xuất các quy định về kiến trúc cảnh quan môi trường, tổ chức không gian và hệ thống hạ tầng kỹ thuật khu vực nghĩa trang.</w:t>
            </w:r>
          </w:p>
        </w:tc>
        <w:tc>
          <w:tcPr>
            <w:tcW w:w="1044" w:type="dxa"/>
            <w:vAlign w:val="center"/>
          </w:tcPr>
          <w:p w:rsidR="003E57EF" w:rsidRPr="00D22AE9" w:rsidRDefault="003E57EF" w:rsidP="0002717D">
            <w:pPr>
              <w:spacing w:before="60" w:after="60"/>
              <w:ind w:left="-57" w:right="-57"/>
              <w:jc w:val="center"/>
              <w:rPr>
                <w:rFonts w:ascii="Times New Roman" w:hAnsi="Times New Roman"/>
                <w:sz w:val="20"/>
                <w:szCs w:val="20"/>
              </w:rPr>
            </w:pPr>
            <w:r>
              <w:rPr>
                <w:rFonts w:ascii="Times New Roman" w:hAnsi="Times New Roman"/>
                <w:sz w:val="20"/>
                <w:szCs w:val="20"/>
              </w:rPr>
              <w:t>2020-2021</w:t>
            </w:r>
          </w:p>
        </w:tc>
        <w:tc>
          <w:tcPr>
            <w:tcW w:w="902" w:type="dxa"/>
            <w:vAlign w:val="center"/>
          </w:tcPr>
          <w:p w:rsidR="003E57EF" w:rsidRPr="001F1F0F" w:rsidRDefault="003E57EF" w:rsidP="0002717D">
            <w:pPr>
              <w:spacing w:before="60" w:after="60"/>
              <w:ind w:left="-57" w:right="-57"/>
              <w:jc w:val="center"/>
              <w:rPr>
                <w:rFonts w:ascii="Times New Roman" w:hAnsi="Times New Roman"/>
                <w:color w:val="000000"/>
                <w:sz w:val="20"/>
                <w:szCs w:val="20"/>
              </w:rPr>
            </w:pPr>
          </w:p>
        </w:tc>
      </w:tr>
      <w:tr w:rsidR="003E57EF" w:rsidRPr="00D22AE9" w:rsidTr="003E57EF">
        <w:trPr>
          <w:trHeight w:val="5892"/>
          <w:jc w:val="center"/>
        </w:trPr>
        <w:tc>
          <w:tcPr>
            <w:tcW w:w="562" w:type="dxa"/>
            <w:shd w:val="clear" w:color="auto" w:fill="auto"/>
            <w:vAlign w:val="center"/>
          </w:tcPr>
          <w:p w:rsidR="003E57EF" w:rsidRPr="00D22AE9" w:rsidRDefault="003E57EF" w:rsidP="005169C7">
            <w:pPr>
              <w:pStyle w:val="ListParagraph"/>
              <w:numPr>
                <w:ilvl w:val="0"/>
                <w:numId w:val="3"/>
              </w:numPr>
              <w:tabs>
                <w:tab w:val="left" w:pos="237"/>
              </w:tabs>
              <w:spacing w:before="60" w:after="60"/>
              <w:ind w:left="0" w:firstLine="0"/>
              <w:contextualSpacing w:val="0"/>
              <w:jc w:val="center"/>
              <w:rPr>
                <w:rFonts w:ascii="Times New Roman" w:hAnsi="Times New Roman"/>
                <w:sz w:val="20"/>
                <w:szCs w:val="20"/>
              </w:rPr>
            </w:pPr>
          </w:p>
        </w:tc>
        <w:tc>
          <w:tcPr>
            <w:tcW w:w="1612" w:type="dxa"/>
            <w:shd w:val="clear" w:color="auto" w:fill="auto"/>
          </w:tcPr>
          <w:p w:rsidR="003E57EF" w:rsidRPr="00D22AE9" w:rsidRDefault="003E57EF" w:rsidP="0002717D">
            <w:pPr>
              <w:spacing w:before="60" w:after="60"/>
              <w:jc w:val="both"/>
              <w:rPr>
                <w:rFonts w:ascii="Times New Roman" w:hAnsi="Times New Roman"/>
                <w:sz w:val="20"/>
                <w:szCs w:val="20"/>
              </w:rPr>
            </w:pPr>
            <w:r w:rsidRPr="00D22AE9">
              <w:rPr>
                <w:rFonts w:ascii="Times New Roman" w:hAnsi="Times New Roman"/>
                <w:color w:val="000000"/>
                <w:sz w:val="20"/>
                <w:szCs w:val="20"/>
              </w:rPr>
              <w:t xml:space="preserve">Điều tra, khảo sát xác định các chỉ tiêu kỹ thuật  về khoảng cách ly an toàn về môi trường, vùng chịu ảnh hưởng đối với  các </w:t>
            </w:r>
            <w:r>
              <w:rPr>
                <w:rFonts w:ascii="Times New Roman" w:hAnsi="Times New Roman"/>
                <w:sz w:val="20"/>
                <w:szCs w:val="20"/>
              </w:rPr>
              <w:t xml:space="preserve"> nghĩa trang và cơ sở hỏa táng</w:t>
            </w:r>
          </w:p>
        </w:tc>
        <w:tc>
          <w:tcPr>
            <w:tcW w:w="1365" w:type="dxa"/>
            <w:shd w:val="clear" w:color="auto" w:fill="auto"/>
          </w:tcPr>
          <w:p w:rsidR="003E57EF" w:rsidRDefault="003E57EF" w:rsidP="0002717D">
            <w:pPr>
              <w:spacing w:before="60" w:after="60"/>
              <w:jc w:val="both"/>
              <w:rPr>
                <w:rFonts w:ascii="Times New Roman" w:hAnsi="Times New Roman"/>
                <w:sz w:val="20"/>
                <w:szCs w:val="20"/>
              </w:rPr>
            </w:pPr>
            <w:r>
              <w:rPr>
                <w:rFonts w:ascii="Times New Roman" w:hAnsi="Times New Roman"/>
                <w:sz w:val="20"/>
                <w:szCs w:val="20"/>
              </w:rPr>
              <w:t>- Luật bảo vệ môi trường 2014;</w:t>
            </w:r>
          </w:p>
          <w:p w:rsidR="003E57EF" w:rsidRDefault="003E57EF" w:rsidP="0002717D">
            <w:pPr>
              <w:spacing w:before="60" w:after="60"/>
              <w:jc w:val="both"/>
              <w:rPr>
                <w:rFonts w:ascii="Times New Roman" w:hAnsi="Times New Roman"/>
                <w:sz w:val="20"/>
                <w:szCs w:val="20"/>
              </w:rPr>
            </w:pPr>
            <w:r>
              <w:rPr>
                <w:rFonts w:ascii="Times New Roman" w:hAnsi="Times New Roman"/>
                <w:sz w:val="20"/>
                <w:szCs w:val="20"/>
              </w:rPr>
              <w:t>- Nghị định 23/2016/NĐ-CP ngày 5/4/2016 của CP về xây dựng, quản lý, xử dụng nghĩa trang và cơ sở hỏa táng;</w:t>
            </w:r>
          </w:p>
          <w:p w:rsidR="003E57EF" w:rsidRPr="00D22AE9" w:rsidRDefault="003E57EF" w:rsidP="0002717D">
            <w:pPr>
              <w:spacing w:before="60" w:after="60"/>
              <w:jc w:val="both"/>
              <w:rPr>
                <w:rFonts w:ascii="Times New Roman" w:hAnsi="Times New Roman"/>
                <w:sz w:val="20"/>
                <w:szCs w:val="20"/>
              </w:rPr>
            </w:pPr>
          </w:p>
        </w:tc>
        <w:tc>
          <w:tcPr>
            <w:tcW w:w="3402" w:type="dxa"/>
            <w:shd w:val="clear" w:color="auto" w:fill="auto"/>
          </w:tcPr>
          <w:p w:rsidR="003E57EF" w:rsidRDefault="003E57EF" w:rsidP="0002717D">
            <w:pPr>
              <w:spacing w:before="60" w:after="60"/>
              <w:jc w:val="both"/>
              <w:rPr>
                <w:rFonts w:ascii="Times New Roman" w:hAnsi="Times New Roman"/>
                <w:color w:val="000000"/>
                <w:sz w:val="20"/>
                <w:szCs w:val="20"/>
              </w:rPr>
            </w:pPr>
            <w:r w:rsidRPr="00D22AE9">
              <w:rPr>
                <w:rFonts w:ascii="Times New Roman" w:hAnsi="Times New Roman"/>
                <w:color w:val="000000"/>
                <w:sz w:val="20"/>
                <w:szCs w:val="20"/>
              </w:rPr>
              <w:t>- Rà soát lại các quy chuẩn quy hoạch, văn bản đã ban hành về khoảng cách an toàn về môi trường.</w:t>
            </w:r>
          </w:p>
          <w:p w:rsidR="003E57EF" w:rsidRPr="00D22AE9" w:rsidRDefault="003E57EF" w:rsidP="0002717D">
            <w:pPr>
              <w:spacing w:before="60" w:after="60"/>
              <w:jc w:val="both"/>
              <w:rPr>
                <w:rFonts w:ascii="Times New Roman" w:hAnsi="Times New Roman"/>
                <w:sz w:val="20"/>
                <w:szCs w:val="20"/>
              </w:rPr>
            </w:pPr>
            <w:r w:rsidRPr="00D22AE9">
              <w:rPr>
                <w:rFonts w:ascii="Times New Roman" w:hAnsi="Times New Roman"/>
                <w:color w:val="000000"/>
                <w:sz w:val="20"/>
                <w:szCs w:val="20"/>
              </w:rPr>
              <w:t>- Đề xuất sửa đổi, bổ sung được các văn bản liên quan về khoảng cách an toàn môi trường.</w:t>
            </w:r>
          </w:p>
        </w:tc>
        <w:tc>
          <w:tcPr>
            <w:tcW w:w="3685" w:type="dxa"/>
            <w:shd w:val="clear" w:color="auto" w:fill="auto"/>
          </w:tcPr>
          <w:p w:rsidR="003E57EF" w:rsidRDefault="003E57EF" w:rsidP="0002717D">
            <w:pPr>
              <w:spacing w:before="60" w:after="60"/>
              <w:jc w:val="both"/>
              <w:rPr>
                <w:rFonts w:ascii="Times New Roman" w:hAnsi="Times New Roman"/>
                <w:color w:val="000000"/>
                <w:sz w:val="20"/>
                <w:szCs w:val="20"/>
              </w:rPr>
            </w:pPr>
            <w:r w:rsidRPr="00D22AE9">
              <w:rPr>
                <w:rFonts w:ascii="Times New Roman" w:hAnsi="Times New Roman"/>
                <w:color w:val="000000"/>
                <w:sz w:val="20"/>
                <w:szCs w:val="20"/>
              </w:rPr>
              <w:t xml:space="preserve">- Điều tra, khảo sát thu thập thông tin  và đánh giá về công nghệ, quy định về quy chuẩn, tiêu chuẩn và khoảng cách an toàn về môi trường khi triển khai các công trình đầu mối của hệ thống thu gom và xử lý chất thải rắn, hệ thống xử lý nước thải, </w:t>
            </w:r>
            <w:r>
              <w:rPr>
                <w:rFonts w:ascii="Times New Roman" w:hAnsi="Times New Roman"/>
                <w:color w:val="000000"/>
                <w:sz w:val="20"/>
                <w:szCs w:val="20"/>
              </w:rPr>
              <w:t xml:space="preserve">khí thải, </w:t>
            </w:r>
            <w:r w:rsidRPr="00D22AE9">
              <w:rPr>
                <w:rFonts w:ascii="Times New Roman" w:hAnsi="Times New Roman"/>
                <w:color w:val="000000"/>
                <w:sz w:val="20"/>
                <w:szCs w:val="20"/>
              </w:rPr>
              <w:t>bùn cặn và các công trình liên quan</w:t>
            </w:r>
            <w:r>
              <w:rPr>
                <w:rFonts w:ascii="Times New Roman" w:hAnsi="Times New Roman"/>
                <w:color w:val="000000"/>
                <w:sz w:val="20"/>
                <w:szCs w:val="20"/>
              </w:rPr>
              <w:t>.</w:t>
            </w:r>
          </w:p>
          <w:p w:rsidR="003E57EF" w:rsidRDefault="003E57EF" w:rsidP="0002717D">
            <w:pPr>
              <w:spacing w:before="60" w:after="60"/>
              <w:jc w:val="both"/>
              <w:rPr>
                <w:rFonts w:ascii="Times New Roman" w:hAnsi="Times New Roman"/>
                <w:color w:val="000000"/>
                <w:sz w:val="20"/>
                <w:szCs w:val="20"/>
              </w:rPr>
            </w:pPr>
            <w:r w:rsidRPr="00D22AE9">
              <w:rPr>
                <w:rFonts w:ascii="Times New Roman" w:hAnsi="Times New Roman"/>
                <w:color w:val="000000"/>
                <w:sz w:val="20"/>
                <w:szCs w:val="20"/>
              </w:rPr>
              <w:t>- Phân tích đánh giá các điều kiện của Việt Nam, đề xuất các chỉ tiêu kỹ thuật về khoảng cách ly an toàn về môi trường trên cơ sở</w:t>
            </w:r>
            <w:r>
              <w:rPr>
                <w:rFonts w:ascii="Times New Roman" w:hAnsi="Times New Roman"/>
                <w:color w:val="000000"/>
                <w:sz w:val="20"/>
                <w:szCs w:val="20"/>
              </w:rPr>
              <w:t>.</w:t>
            </w:r>
          </w:p>
          <w:p w:rsidR="003E57EF" w:rsidRDefault="003E57EF" w:rsidP="0002717D">
            <w:pPr>
              <w:spacing w:before="60" w:after="60"/>
              <w:jc w:val="both"/>
              <w:rPr>
                <w:rFonts w:ascii="Times New Roman" w:hAnsi="Times New Roman"/>
                <w:color w:val="000000"/>
                <w:sz w:val="20"/>
                <w:szCs w:val="20"/>
              </w:rPr>
            </w:pPr>
            <w:r w:rsidRPr="00D22AE9">
              <w:rPr>
                <w:rFonts w:ascii="Times New Roman" w:hAnsi="Times New Roman"/>
                <w:color w:val="000000"/>
                <w:sz w:val="20"/>
                <w:szCs w:val="20"/>
              </w:rPr>
              <w:t>- Tổ chức hội thảo, gửi văn bản xin ý kiến chuyên gia.</w:t>
            </w:r>
          </w:p>
          <w:p w:rsidR="003E57EF" w:rsidRPr="00D22AE9" w:rsidRDefault="003E57EF" w:rsidP="0002717D">
            <w:pPr>
              <w:spacing w:before="60" w:after="60"/>
              <w:jc w:val="both"/>
              <w:rPr>
                <w:rFonts w:ascii="Times New Roman" w:hAnsi="Times New Roman"/>
                <w:color w:val="000000"/>
                <w:sz w:val="20"/>
                <w:szCs w:val="20"/>
              </w:rPr>
            </w:pPr>
            <w:r w:rsidRPr="00D22AE9">
              <w:rPr>
                <w:rFonts w:ascii="Times New Roman" w:hAnsi="Times New Roman"/>
                <w:color w:val="000000"/>
                <w:sz w:val="20"/>
                <w:szCs w:val="20"/>
              </w:rPr>
              <w:t>- Đề xuất sửa đổi các Quy chuẩn, quy định liên quan.</w:t>
            </w:r>
          </w:p>
        </w:tc>
        <w:tc>
          <w:tcPr>
            <w:tcW w:w="2320" w:type="dxa"/>
            <w:shd w:val="clear" w:color="auto" w:fill="auto"/>
          </w:tcPr>
          <w:p w:rsidR="003E57EF" w:rsidRDefault="003E57EF" w:rsidP="0002717D">
            <w:pPr>
              <w:spacing w:before="60" w:after="60"/>
              <w:jc w:val="both"/>
              <w:rPr>
                <w:rFonts w:ascii="Times New Roman" w:hAnsi="Times New Roman"/>
                <w:color w:val="000000"/>
                <w:sz w:val="20"/>
                <w:szCs w:val="20"/>
              </w:rPr>
            </w:pPr>
            <w:r w:rsidRPr="00D22AE9">
              <w:rPr>
                <w:rFonts w:ascii="Times New Roman" w:hAnsi="Times New Roman"/>
                <w:color w:val="000000"/>
                <w:sz w:val="20"/>
                <w:szCs w:val="20"/>
              </w:rPr>
              <w:t>- Báo cáo tổng quan, đánh giá qui định, tiêu chuẩn, qui phạm nước ngoài về vấn đề nghiên cứu</w:t>
            </w:r>
            <w:r>
              <w:rPr>
                <w:rFonts w:ascii="Times New Roman" w:hAnsi="Times New Roman"/>
                <w:color w:val="000000"/>
                <w:sz w:val="20"/>
                <w:szCs w:val="20"/>
              </w:rPr>
              <w:t>.</w:t>
            </w:r>
          </w:p>
          <w:p w:rsidR="003E57EF" w:rsidRPr="00D22AE9" w:rsidRDefault="003E57EF" w:rsidP="0002717D">
            <w:pPr>
              <w:spacing w:before="60" w:after="60"/>
              <w:jc w:val="both"/>
              <w:rPr>
                <w:rFonts w:ascii="Times New Roman" w:hAnsi="Times New Roman"/>
                <w:color w:val="000000"/>
                <w:sz w:val="20"/>
                <w:szCs w:val="20"/>
              </w:rPr>
            </w:pPr>
            <w:r w:rsidRPr="00D22AE9">
              <w:rPr>
                <w:rFonts w:ascii="Times New Roman" w:hAnsi="Times New Roman"/>
                <w:color w:val="000000"/>
                <w:sz w:val="20"/>
                <w:szCs w:val="20"/>
              </w:rPr>
              <w:t>- Báo cáo phân tích đánh giá và đề xuất các chỉ tiêu kỹ thuật về khoảng cách ly an toàn về môi trường</w:t>
            </w:r>
            <w:r>
              <w:rPr>
                <w:rFonts w:ascii="Times New Roman" w:hAnsi="Times New Roman"/>
                <w:color w:val="000000"/>
                <w:sz w:val="20"/>
                <w:szCs w:val="20"/>
              </w:rPr>
              <w:t>.</w:t>
            </w:r>
            <w:r w:rsidRPr="00D22AE9">
              <w:rPr>
                <w:rFonts w:ascii="Times New Roman" w:hAnsi="Times New Roman"/>
                <w:color w:val="000000"/>
                <w:sz w:val="20"/>
                <w:szCs w:val="20"/>
              </w:rPr>
              <w:br/>
              <w:t>- Đề xuất sửa đổi, bổ sung các quy chuẩn, tiêu chuẩn, quy định hiện hành.</w:t>
            </w:r>
          </w:p>
        </w:tc>
        <w:tc>
          <w:tcPr>
            <w:tcW w:w="1044" w:type="dxa"/>
            <w:vAlign w:val="center"/>
          </w:tcPr>
          <w:p w:rsidR="003E57EF" w:rsidRPr="00D22AE9" w:rsidRDefault="003E57EF" w:rsidP="0002717D">
            <w:pPr>
              <w:spacing w:before="60" w:after="60"/>
              <w:ind w:left="-57" w:right="-57"/>
              <w:jc w:val="center"/>
              <w:rPr>
                <w:rFonts w:ascii="Times New Roman" w:hAnsi="Times New Roman"/>
                <w:sz w:val="20"/>
                <w:szCs w:val="20"/>
              </w:rPr>
            </w:pPr>
            <w:r>
              <w:rPr>
                <w:rFonts w:ascii="Times New Roman" w:hAnsi="Times New Roman"/>
                <w:sz w:val="20"/>
                <w:szCs w:val="20"/>
              </w:rPr>
              <w:t>2020</w:t>
            </w:r>
          </w:p>
        </w:tc>
        <w:tc>
          <w:tcPr>
            <w:tcW w:w="902" w:type="dxa"/>
            <w:vAlign w:val="center"/>
          </w:tcPr>
          <w:p w:rsidR="003E57EF" w:rsidRPr="001F1F0F" w:rsidRDefault="003E57EF" w:rsidP="0002717D">
            <w:pPr>
              <w:spacing w:before="60" w:after="60"/>
              <w:ind w:left="-57" w:right="-57"/>
              <w:jc w:val="center"/>
              <w:rPr>
                <w:rFonts w:ascii="Times New Roman" w:hAnsi="Times New Roman"/>
                <w:color w:val="000000"/>
                <w:sz w:val="20"/>
                <w:szCs w:val="20"/>
              </w:rPr>
            </w:pPr>
          </w:p>
        </w:tc>
      </w:tr>
    </w:tbl>
    <w:p w:rsidR="00DD54B9" w:rsidRDefault="00DD54B9" w:rsidP="00EF26F5">
      <w:pPr>
        <w:tabs>
          <w:tab w:val="left" w:pos="2380"/>
        </w:tabs>
        <w:spacing w:beforeLines="20" w:before="48" w:afterLines="20" w:after="48"/>
        <w:jc w:val="both"/>
        <w:rPr>
          <w:rFonts w:ascii="Times New Roman" w:hAnsi="Times New Roman"/>
          <w:lang w:val="vi-VN"/>
        </w:rPr>
        <w:sectPr w:rsidR="00DD54B9" w:rsidSect="005169C7">
          <w:footerReference w:type="default" r:id="rId10"/>
          <w:pgSz w:w="16840" w:h="11907" w:orient="landscape" w:code="9"/>
          <w:pgMar w:top="1701" w:right="1134" w:bottom="1134" w:left="1134" w:header="720" w:footer="720" w:gutter="0"/>
          <w:pgNumType w:start="1"/>
          <w:cols w:space="720"/>
          <w:docGrid w:linePitch="381"/>
        </w:sectPr>
      </w:pPr>
    </w:p>
    <w:p w:rsidR="00DD54B9" w:rsidRPr="00DD54B9" w:rsidRDefault="00310975" w:rsidP="00DD54B9">
      <w:pPr>
        <w:shd w:val="clear" w:color="auto" w:fill="FFFFFF"/>
        <w:spacing w:line="234" w:lineRule="atLeast"/>
        <w:jc w:val="center"/>
        <w:rPr>
          <w:rFonts w:ascii="Times New Roman" w:hAnsi="Times New Roman"/>
          <w:color w:val="000000"/>
          <w:sz w:val="26"/>
          <w:szCs w:val="26"/>
          <w:lang w:val="vi-VN" w:eastAsia="vi-VN"/>
        </w:rPr>
      </w:pPr>
      <w:bookmarkStart w:id="1" w:name="chuong_phuluc_4_name"/>
      <w:r w:rsidRPr="00237DB0">
        <w:rPr>
          <w:rFonts w:ascii="Times New Roman" w:hAnsi="Times New Roman"/>
          <w:b/>
          <w:bCs/>
          <w:color w:val="000000"/>
          <w:sz w:val="26"/>
          <w:szCs w:val="26"/>
          <w:lang w:val="vi-VN" w:eastAsia="vi-VN"/>
        </w:rPr>
        <w:lastRenderedPageBreak/>
        <w:t xml:space="preserve">PHỤ LỤC 2: </w:t>
      </w:r>
      <w:r w:rsidR="00DD54B9" w:rsidRPr="00237DB0">
        <w:rPr>
          <w:rFonts w:ascii="Times New Roman" w:hAnsi="Times New Roman"/>
          <w:b/>
          <w:bCs/>
          <w:color w:val="000000"/>
          <w:sz w:val="26"/>
          <w:szCs w:val="26"/>
          <w:lang w:val="vi-VN" w:eastAsia="vi-VN"/>
        </w:rPr>
        <w:t xml:space="preserve">MẪU </w:t>
      </w:r>
      <w:r w:rsidR="00DD54B9" w:rsidRPr="00DD54B9">
        <w:rPr>
          <w:rFonts w:ascii="Times New Roman" w:hAnsi="Times New Roman"/>
          <w:b/>
          <w:bCs/>
          <w:color w:val="000000"/>
          <w:sz w:val="26"/>
          <w:szCs w:val="26"/>
          <w:lang w:val="vi-VN" w:eastAsia="vi-VN"/>
        </w:rPr>
        <w:t xml:space="preserve">THUYẾT MINH NHIỆM VỤ SỰ NGHIỆP MÔI TRƯỜNG </w:t>
      </w:r>
      <w:bookmarkEnd w:id="1"/>
      <w:r w:rsidR="00DD54B9" w:rsidRPr="00DD54B9">
        <w:rPr>
          <w:rFonts w:ascii="Times New Roman" w:hAnsi="Times New Roman"/>
          <w:b/>
          <w:bCs/>
          <w:color w:val="000000"/>
          <w:sz w:val="26"/>
          <w:szCs w:val="26"/>
          <w:lang w:val="vi-VN" w:eastAsia="vi-VN"/>
        </w:rPr>
        <w:t>NĂM 2020</w:t>
      </w:r>
    </w:p>
    <w:p w:rsidR="00DD54B9" w:rsidRPr="00DD54B9" w:rsidRDefault="00DD54B9" w:rsidP="00DD54B9">
      <w:pPr>
        <w:shd w:val="clear" w:color="auto" w:fill="FFFFFF"/>
        <w:spacing w:before="120" w:line="234" w:lineRule="atLeast"/>
        <w:jc w:val="center"/>
        <w:rPr>
          <w:rFonts w:ascii="Times New Roman" w:eastAsia="Arial" w:hAnsi="Times New Roman"/>
          <w:bCs/>
          <w:i/>
          <w:kern w:val="36"/>
          <w:sz w:val="26"/>
          <w:szCs w:val="26"/>
          <w:lang w:val="vi-VN"/>
        </w:rPr>
      </w:pPr>
    </w:p>
    <w:p w:rsidR="00DD54B9" w:rsidRPr="00DD54B9" w:rsidRDefault="00DD54B9" w:rsidP="00DD54B9">
      <w:pPr>
        <w:shd w:val="clear" w:color="auto" w:fill="FFFFFF"/>
        <w:spacing w:before="120" w:line="234" w:lineRule="atLeast"/>
        <w:rPr>
          <w:rFonts w:ascii="Times New Roman" w:hAnsi="Times New Roman"/>
          <w:b/>
          <w:color w:val="000000"/>
          <w:sz w:val="26"/>
          <w:szCs w:val="26"/>
          <w:lang w:val="vi-VN" w:eastAsia="vi-VN"/>
        </w:rPr>
      </w:pPr>
      <w:r w:rsidRPr="00DD54B9">
        <w:rPr>
          <w:rFonts w:ascii="Times New Roman" w:hAnsi="Times New Roman"/>
          <w:b/>
          <w:color w:val="000000"/>
          <w:sz w:val="26"/>
          <w:szCs w:val="26"/>
          <w:lang w:val="vi-VN" w:eastAsia="vi-VN"/>
        </w:rPr>
        <w:t>1. Tên nhiệm vụ:</w:t>
      </w:r>
    </w:p>
    <w:p w:rsidR="00DD54B9" w:rsidRPr="00DD54B9" w:rsidRDefault="00DD54B9" w:rsidP="00DD54B9">
      <w:pPr>
        <w:shd w:val="clear" w:color="auto" w:fill="FFFFFF"/>
        <w:spacing w:before="120" w:line="234" w:lineRule="atLeast"/>
        <w:rPr>
          <w:rFonts w:ascii="Times New Roman" w:hAnsi="Times New Roman"/>
          <w:b/>
          <w:color w:val="000000"/>
          <w:sz w:val="26"/>
          <w:szCs w:val="26"/>
          <w:lang w:val="vi-VN" w:eastAsia="vi-VN"/>
        </w:rPr>
      </w:pPr>
    </w:p>
    <w:p w:rsidR="00DD54B9" w:rsidRPr="00DD54B9" w:rsidRDefault="00DD54B9" w:rsidP="00DD54B9">
      <w:pPr>
        <w:shd w:val="clear" w:color="auto" w:fill="FFFFFF"/>
        <w:spacing w:before="120" w:line="234" w:lineRule="atLeast"/>
        <w:rPr>
          <w:rFonts w:ascii="Times New Roman" w:hAnsi="Times New Roman"/>
          <w:b/>
          <w:color w:val="000000"/>
          <w:sz w:val="26"/>
          <w:szCs w:val="26"/>
          <w:lang w:val="vi-VN" w:eastAsia="vi-VN"/>
        </w:rPr>
      </w:pPr>
      <w:r w:rsidRPr="00DD54B9">
        <w:rPr>
          <w:rFonts w:ascii="Times New Roman" w:hAnsi="Times New Roman"/>
          <w:b/>
          <w:color w:val="000000"/>
          <w:sz w:val="26"/>
          <w:szCs w:val="26"/>
          <w:lang w:val="vi-VN" w:eastAsia="vi-VN"/>
        </w:rPr>
        <w:t>2. Quản lý nhiệm vụ:</w:t>
      </w:r>
    </w:p>
    <w:p w:rsidR="00DD54B9" w:rsidRPr="00DD54B9" w:rsidRDefault="00DD54B9" w:rsidP="00DD54B9">
      <w:pPr>
        <w:shd w:val="clear" w:color="auto" w:fill="FFFFFF"/>
        <w:spacing w:before="120" w:line="234" w:lineRule="atLeast"/>
        <w:rPr>
          <w:rFonts w:ascii="Times New Roman" w:eastAsia="Arial" w:hAnsi="Times New Roman"/>
          <w:b/>
          <w:sz w:val="26"/>
          <w:szCs w:val="26"/>
          <w:lang w:val="nl-NL"/>
        </w:rPr>
      </w:pPr>
      <w:r w:rsidRPr="00DD54B9">
        <w:rPr>
          <w:rFonts w:ascii="Times New Roman" w:hAnsi="Times New Roman"/>
          <w:b/>
          <w:i/>
          <w:color w:val="000000"/>
          <w:sz w:val="26"/>
          <w:szCs w:val="26"/>
          <w:lang w:val="vi-VN" w:eastAsia="vi-VN"/>
        </w:rPr>
        <w:t xml:space="preserve">2.1. Cơ quan quản lý: </w:t>
      </w:r>
      <w:r w:rsidRPr="00DD54B9">
        <w:rPr>
          <w:rFonts w:ascii="Times New Roman" w:eastAsia="Arial" w:hAnsi="Times New Roman"/>
          <w:b/>
          <w:sz w:val="26"/>
          <w:szCs w:val="26"/>
          <w:lang w:val="nl-NL"/>
        </w:rPr>
        <w:t xml:space="preserve">BỘ XÂY DỰNG </w:t>
      </w:r>
    </w:p>
    <w:p w:rsidR="00DD54B9" w:rsidRPr="00DD54B9" w:rsidRDefault="00DD54B9" w:rsidP="00DD54B9">
      <w:pPr>
        <w:shd w:val="clear" w:color="auto" w:fill="FFFFFF"/>
        <w:spacing w:before="120" w:line="234" w:lineRule="atLeast"/>
        <w:ind w:firstLine="720"/>
        <w:rPr>
          <w:rFonts w:ascii="Times New Roman Bold" w:eastAsia="Arial" w:hAnsi="Times New Roman Bold"/>
          <w:sz w:val="26"/>
          <w:szCs w:val="26"/>
          <w:lang w:val="vi-VN"/>
        </w:rPr>
      </w:pPr>
      <w:r w:rsidRPr="00DD54B9">
        <w:rPr>
          <w:rFonts w:ascii="Times New Roman Bold" w:eastAsia="Arial" w:hAnsi="Times New Roman Bold"/>
          <w:b/>
          <w:sz w:val="26"/>
          <w:szCs w:val="26"/>
          <w:lang w:val="vi-VN"/>
        </w:rPr>
        <w:t>Đại diện là Vụ Khoa học công nghệ và môi trường</w:t>
      </w:r>
    </w:p>
    <w:p w:rsidR="00DD54B9" w:rsidRPr="00237DB0" w:rsidRDefault="00DD54B9" w:rsidP="00DD54B9">
      <w:pPr>
        <w:widowControl w:val="0"/>
        <w:spacing w:before="100" w:after="160" w:line="259" w:lineRule="auto"/>
        <w:ind w:left="273" w:firstLine="720"/>
        <w:jc w:val="both"/>
        <w:rPr>
          <w:rFonts w:ascii="Times New Roman" w:eastAsia="Arial" w:hAnsi="Times New Roman"/>
          <w:sz w:val="26"/>
          <w:szCs w:val="26"/>
          <w:lang w:val="vi-VN"/>
        </w:rPr>
      </w:pPr>
      <w:r w:rsidRPr="00DD54B9">
        <w:rPr>
          <w:rFonts w:ascii="Times New Roman" w:eastAsia="Arial" w:hAnsi="Times New Roman"/>
          <w:sz w:val="26"/>
          <w:szCs w:val="26"/>
          <w:lang w:val="vi-VN"/>
        </w:rPr>
        <w:t>Người đại diện:</w:t>
      </w:r>
      <w:r w:rsidRPr="00DD54B9">
        <w:rPr>
          <w:rFonts w:ascii="Times New Roman" w:eastAsia="Arial" w:hAnsi="Times New Roman"/>
          <w:sz w:val="26"/>
          <w:szCs w:val="26"/>
          <w:lang w:val="nl-NL"/>
        </w:rPr>
        <w:t xml:space="preserve"> </w:t>
      </w:r>
      <w:r w:rsidRPr="00DD54B9">
        <w:rPr>
          <w:rFonts w:ascii="Times New Roman" w:eastAsia="Arial" w:hAnsi="Times New Roman"/>
          <w:b/>
          <w:sz w:val="26"/>
          <w:szCs w:val="26"/>
          <w:lang w:val="nl-NL"/>
        </w:rPr>
        <w:t>Ông</w:t>
      </w:r>
      <w:r w:rsidRPr="00DD54B9">
        <w:rPr>
          <w:rFonts w:ascii="Times New Roman" w:eastAsia="Arial" w:hAnsi="Times New Roman"/>
          <w:sz w:val="26"/>
          <w:szCs w:val="26"/>
          <w:lang w:val="nl-NL"/>
        </w:rPr>
        <w:t xml:space="preserve"> </w:t>
      </w:r>
      <w:r w:rsidRPr="00237DB0">
        <w:rPr>
          <w:rFonts w:ascii="Times New Roman" w:eastAsia="Arial" w:hAnsi="Times New Roman"/>
          <w:b/>
          <w:color w:val="000000"/>
          <w:sz w:val="26"/>
          <w:szCs w:val="26"/>
          <w:lang w:val="vi-VN"/>
        </w:rPr>
        <w:t>Vũ Ngọc Anh</w:t>
      </w:r>
    </w:p>
    <w:p w:rsidR="00DD54B9" w:rsidRPr="00DD54B9" w:rsidRDefault="00DD54B9" w:rsidP="00DD54B9">
      <w:pPr>
        <w:widowControl w:val="0"/>
        <w:spacing w:before="100" w:after="160" w:line="259" w:lineRule="auto"/>
        <w:ind w:left="273" w:firstLine="720"/>
        <w:jc w:val="both"/>
        <w:rPr>
          <w:rFonts w:ascii="Times New Roman" w:eastAsia="Arial" w:hAnsi="Times New Roman"/>
          <w:sz w:val="26"/>
          <w:szCs w:val="26"/>
          <w:lang w:val="vi-VN"/>
        </w:rPr>
      </w:pPr>
      <w:r w:rsidRPr="00DD54B9">
        <w:rPr>
          <w:rFonts w:ascii="Times New Roman" w:eastAsia="Arial" w:hAnsi="Times New Roman"/>
          <w:sz w:val="26"/>
          <w:szCs w:val="26"/>
          <w:lang w:val="nl-NL"/>
        </w:rPr>
        <w:t xml:space="preserve">Chức vụ: </w:t>
      </w:r>
      <w:r w:rsidRPr="00DD54B9">
        <w:rPr>
          <w:rFonts w:ascii="Times New Roman" w:eastAsia="Arial" w:hAnsi="Times New Roman"/>
          <w:color w:val="000000"/>
          <w:sz w:val="26"/>
          <w:szCs w:val="26"/>
          <w:lang w:val="vi-VN"/>
        </w:rPr>
        <w:t xml:space="preserve">Vụ trưởng                                    </w:t>
      </w:r>
    </w:p>
    <w:p w:rsidR="00DD54B9" w:rsidRPr="00DD54B9" w:rsidRDefault="00DD54B9" w:rsidP="00DD54B9">
      <w:pPr>
        <w:widowControl w:val="0"/>
        <w:spacing w:before="100" w:after="160" w:line="259" w:lineRule="auto"/>
        <w:ind w:left="273" w:firstLine="720"/>
        <w:jc w:val="both"/>
        <w:rPr>
          <w:rFonts w:ascii="Times New Roman" w:eastAsia="Arial" w:hAnsi="Times New Roman"/>
          <w:sz w:val="26"/>
          <w:szCs w:val="26"/>
          <w:lang w:val="vi-VN"/>
        </w:rPr>
      </w:pPr>
      <w:r w:rsidRPr="00DD54B9">
        <w:rPr>
          <w:rFonts w:ascii="Times New Roman" w:eastAsia="Arial" w:hAnsi="Times New Roman"/>
          <w:sz w:val="26"/>
          <w:szCs w:val="26"/>
          <w:lang w:val="nl-NL"/>
        </w:rPr>
        <w:t xml:space="preserve">Địa chỉ: </w:t>
      </w:r>
      <w:r w:rsidRPr="00DD54B9">
        <w:rPr>
          <w:rFonts w:ascii="Times New Roman" w:eastAsia="Arial" w:hAnsi="Times New Roman"/>
          <w:color w:val="000000"/>
          <w:sz w:val="26"/>
          <w:szCs w:val="26"/>
          <w:lang w:val="vi-VN"/>
        </w:rPr>
        <w:t>37 Lê Đại Hành, Quận Hai Bà Trưng, Hà Nội</w:t>
      </w:r>
    </w:p>
    <w:p w:rsidR="00DD54B9" w:rsidRPr="00DD54B9" w:rsidRDefault="00DD54B9" w:rsidP="00DD54B9">
      <w:pPr>
        <w:widowControl w:val="0"/>
        <w:spacing w:before="100" w:after="160" w:line="259" w:lineRule="auto"/>
        <w:ind w:left="273" w:firstLine="720"/>
        <w:jc w:val="both"/>
        <w:rPr>
          <w:rFonts w:ascii="Times New Roman" w:eastAsia="Arial" w:hAnsi="Times New Roman"/>
          <w:color w:val="000000"/>
          <w:sz w:val="26"/>
          <w:szCs w:val="26"/>
          <w:lang w:val="nl-NL"/>
        </w:rPr>
      </w:pPr>
      <w:r w:rsidRPr="00DD54B9">
        <w:rPr>
          <w:rFonts w:ascii="Times New Roman" w:eastAsia="Arial" w:hAnsi="Times New Roman"/>
          <w:sz w:val="26"/>
          <w:szCs w:val="26"/>
          <w:lang w:val="vi-VN"/>
        </w:rPr>
        <w:t>Điện thoại</w:t>
      </w:r>
      <w:r w:rsidRPr="00DD54B9">
        <w:rPr>
          <w:rFonts w:ascii="Times New Roman" w:eastAsia="Arial" w:hAnsi="Times New Roman"/>
          <w:sz w:val="26"/>
          <w:szCs w:val="26"/>
          <w:lang w:val="nl-NL"/>
        </w:rPr>
        <w:t xml:space="preserve">: </w:t>
      </w:r>
      <w:r w:rsidRPr="00DD54B9">
        <w:rPr>
          <w:rFonts w:ascii="Times New Roman" w:eastAsia="Arial" w:hAnsi="Times New Roman"/>
          <w:color w:val="000000"/>
          <w:sz w:val="26"/>
          <w:szCs w:val="26"/>
          <w:lang w:val="nl-NL"/>
        </w:rPr>
        <w:t>04.39760271 - 129</w:t>
      </w:r>
    </w:p>
    <w:p w:rsidR="00DD54B9" w:rsidRPr="00DD54B9" w:rsidRDefault="00DD54B9" w:rsidP="00DD54B9">
      <w:pPr>
        <w:shd w:val="clear" w:color="auto" w:fill="FFFFFF"/>
        <w:spacing w:before="120" w:line="234" w:lineRule="atLeast"/>
        <w:rPr>
          <w:rFonts w:ascii="Times New Roman" w:hAnsi="Times New Roman"/>
          <w:b/>
          <w:i/>
          <w:color w:val="000000"/>
          <w:sz w:val="26"/>
          <w:szCs w:val="26"/>
          <w:lang w:val="vi-VN" w:eastAsia="vi-VN"/>
        </w:rPr>
      </w:pPr>
      <w:r w:rsidRPr="00DD54B9">
        <w:rPr>
          <w:rFonts w:ascii="Times New Roman" w:hAnsi="Times New Roman"/>
          <w:b/>
          <w:i/>
          <w:color w:val="000000"/>
          <w:sz w:val="26"/>
          <w:szCs w:val="26"/>
          <w:lang w:val="nl-NL" w:eastAsia="vi-VN"/>
        </w:rPr>
        <w:t>2.1.</w:t>
      </w:r>
      <w:r w:rsidRPr="00DD54B9">
        <w:rPr>
          <w:rFonts w:ascii="Times New Roman" w:hAnsi="Times New Roman"/>
          <w:b/>
          <w:i/>
          <w:color w:val="000000"/>
          <w:sz w:val="26"/>
          <w:szCs w:val="26"/>
          <w:lang w:val="vi-VN" w:eastAsia="vi-VN"/>
        </w:rPr>
        <w:t xml:space="preserve"> Cơ quan chủ trì:</w:t>
      </w:r>
    </w:p>
    <w:p w:rsidR="00DD54B9" w:rsidRPr="00DD54B9" w:rsidRDefault="00DD54B9" w:rsidP="00DD54B9">
      <w:pPr>
        <w:widowControl w:val="0"/>
        <w:numPr>
          <w:ilvl w:val="0"/>
          <w:numId w:val="6"/>
        </w:numPr>
        <w:spacing w:before="120" w:after="160" w:line="259" w:lineRule="auto"/>
        <w:ind w:left="993" w:hanging="284"/>
        <w:contextualSpacing/>
        <w:jc w:val="both"/>
        <w:rPr>
          <w:rFonts w:ascii="Times New Roman" w:eastAsia="Arial" w:hAnsi="Times New Roman"/>
          <w:b/>
          <w:color w:val="000000"/>
          <w:sz w:val="26"/>
          <w:szCs w:val="26"/>
          <w:lang w:val="nl-NL"/>
        </w:rPr>
      </w:pPr>
      <w:r w:rsidRPr="00DD54B9">
        <w:rPr>
          <w:rFonts w:ascii="Times New Roman" w:hAnsi="Times New Roman"/>
          <w:b/>
          <w:color w:val="000000"/>
          <w:sz w:val="26"/>
          <w:szCs w:val="26"/>
          <w:lang w:val="vi-VN" w:eastAsia="vi-VN"/>
        </w:rPr>
        <w:t xml:space="preserve">Tên đơn vị chủ trì:  </w:t>
      </w:r>
    </w:p>
    <w:p w:rsidR="00DD54B9" w:rsidRPr="00DD54B9" w:rsidRDefault="00DD54B9" w:rsidP="00DD54B9">
      <w:pPr>
        <w:widowControl w:val="0"/>
        <w:spacing w:before="100" w:after="160" w:line="259" w:lineRule="auto"/>
        <w:ind w:left="720" w:firstLine="273"/>
        <w:jc w:val="both"/>
        <w:rPr>
          <w:rFonts w:ascii="Times New Roman" w:eastAsia="Arial" w:hAnsi="Times New Roman"/>
          <w:bCs/>
          <w:sz w:val="26"/>
          <w:szCs w:val="26"/>
          <w:lang w:val="nl-NL"/>
        </w:rPr>
      </w:pPr>
      <w:r w:rsidRPr="00DD54B9">
        <w:rPr>
          <w:rFonts w:ascii="Times New Roman" w:eastAsia="Arial" w:hAnsi="Times New Roman"/>
          <w:sz w:val="26"/>
          <w:szCs w:val="26"/>
          <w:lang w:val="nl-NL"/>
        </w:rPr>
        <w:t xml:space="preserve">Người đại diện:                                                 </w:t>
      </w:r>
      <w:r w:rsidRPr="00DD54B9">
        <w:rPr>
          <w:rFonts w:ascii="Times New Roman" w:eastAsia="Arial" w:hAnsi="Times New Roman"/>
          <w:bCs/>
          <w:sz w:val="26"/>
          <w:szCs w:val="26"/>
          <w:lang w:val="nl-NL"/>
        </w:rPr>
        <w:t xml:space="preserve">Chức vụ: </w:t>
      </w:r>
      <w:r w:rsidRPr="00DD54B9">
        <w:rPr>
          <w:rFonts w:ascii="Times New Roman" w:eastAsia="Arial" w:hAnsi="Times New Roman"/>
          <w:color w:val="000000"/>
          <w:sz w:val="26"/>
          <w:szCs w:val="26"/>
          <w:lang w:val="nl-NL"/>
        </w:rPr>
        <w:t xml:space="preserve">      </w:t>
      </w:r>
      <w:r w:rsidRPr="00DD54B9">
        <w:rPr>
          <w:rFonts w:ascii="Times New Roman" w:eastAsia="Arial" w:hAnsi="Times New Roman"/>
          <w:color w:val="000000"/>
          <w:sz w:val="26"/>
          <w:szCs w:val="26"/>
          <w:lang w:val="nl-NL"/>
        </w:rPr>
        <w:tab/>
        <w:t xml:space="preserve">                          </w:t>
      </w:r>
    </w:p>
    <w:p w:rsidR="00DD54B9" w:rsidRPr="00DD54B9" w:rsidRDefault="00DD54B9" w:rsidP="00DD54B9">
      <w:pPr>
        <w:widowControl w:val="0"/>
        <w:spacing w:before="100" w:after="160" w:line="259" w:lineRule="auto"/>
        <w:ind w:left="273" w:firstLine="720"/>
        <w:jc w:val="both"/>
        <w:rPr>
          <w:rFonts w:ascii="Times New Roman" w:eastAsia="Arial" w:hAnsi="Times New Roman"/>
          <w:sz w:val="26"/>
          <w:szCs w:val="26"/>
          <w:lang w:val="vi-VN"/>
        </w:rPr>
      </w:pPr>
      <w:r w:rsidRPr="00DD54B9">
        <w:rPr>
          <w:rFonts w:ascii="Times New Roman" w:eastAsia="Arial" w:hAnsi="Times New Roman"/>
          <w:sz w:val="26"/>
          <w:szCs w:val="26"/>
          <w:lang w:val="nl-NL"/>
        </w:rPr>
        <w:t xml:space="preserve">Địa chỉ: </w:t>
      </w:r>
      <w:r w:rsidRPr="00DD54B9">
        <w:rPr>
          <w:rFonts w:ascii="Times New Roman" w:eastAsia="Arial" w:hAnsi="Times New Roman"/>
          <w:color w:val="000000"/>
          <w:sz w:val="26"/>
          <w:szCs w:val="26"/>
          <w:lang w:val="nl-NL"/>
        </w:rPr>
        <w:t xml:space="preserve"> </w:t>
      </w:r>
    </w:p>
    <w:p w:rsidR="00DD54B9" w:rsidRPr="00DD54B9" w:rsidRDefault="00DD54B9" w:rsidP="00DD54B9">
      <w:pPr>
        <w:widowControl w:val="0"/>
        <w:spacing w:before="100" w:after="160" w:line="259" w:lineRule="auto"/>
        <w:ind w:left="720"/>
        <w:jc w:val="both"/>
        <w:rPr>
          <w:rFonts w:ascii="Times New Roman" w:eastAsia="Arial" w:hAnsi="Times New Roman"/>
          <w:sz w:val="26"/>
          <w:szCs w:val="26"/>
          <w:lang w:val="nl-NL"/>
        </w:rPr>
      </w:pPr>
      <w:r w:rsidRPr="00DD54B9">
        <w:rPr>
          <w:rFonts w:ascii="Times New Roman" w:eastAsia="Arial" w:hAnsi="Times New Roman"/>
          <w:sz w:val="26"/>
          <w:szCs w:val="26"/>
          <w:lang w:val="nl-NL"/>
        </w:rPr>
        <w:t xml:space="preserve">     </w:t>
      </w:r>
      <w:r w:rsidRPr="00DD54B9">
        <w:rPr>
          <w:rFonts w:ascii="Times New Roman" w:eastAsia="Arial" w:hAnsi="Times New Roman"/>
          <w:sz w:val="26"/>
          <w:szCs w:val="26"/>
          <w:lang w:val="vi-VN"/>
        </w:rPr>
        <w:t>Điện thoại</w:t>
      </w:r>
      <w:r w:rsidRPr="00DD54B9">
        <w:rPr>
          <w:rFonts w:ascii="Times New Roman" w:eastAsia="Arial" w:hAnsi="Times New Roman"/>
          <w:sz w:val="26"/>
          <w:szCs w:val="26"/>
          <w:lang w:val="nl-NL"/>
        </w:rPr>
        <w:t xml:space="preserve">: </w:t>
      </w:r>
      <w:r w:rsidRPr="00DD54B9">
        <w:rPr>
          <w:rFonts w:ascii="Times New Roman" w:eastAsia="Arial" w:hAnsi="Times New Roman"/>
          <w:color w:val="000000"/>
          <w:sz w:val="26"/>
          <w:szCs w:val="26"/>
          <w:lang w:val="nl-NL"/>
        </w:rPr>
        <w:t xml:space="preserve">                         Fax:       </w:t>
      </w:r>
      <w:r w:rsidRPr="00DD54B9">
        <w:rPr>
          <w:rFonts w:ascii="Times New Roman" w:eastAsia="Arial" w:hAnsi="Times New Roman"/>
          <w:color w:val="000000"/>
          <w:sz w:val="26"/>
          <w:szCs w:val="26"/>
          <w:lang w:val="de-DE"/>
        </w:rPr>
        <w:t xml:space="preserve">           </w:t>
      </w:r>
      <w:r w:rsidRPr="00DD54B9">
        <w:rPr>
          <w:rFonts w:ascii="Times New Roman" w:eastAsia="Arial" w:hAnsi="Times New Roman"/>
          <w:sz w:val="26"/>
          <w:szCs w:val="26"/>
          <w:lang w:val="nl-NL"/>
        </w:rPr>
        <w:t xml:space="preserve"> </w:t>
      </w:r>
      <w:r w:rsidRPr="00DD54B9">
        <w:rPr>
          <w:rFonts w:ascii="Times New Roman" w:eastAsia="Arial" w:hAnsi="Times New Roman"/>
          <w:sz w:val="26"/>
          <w:szCs w:val="26"/>
          <w:lang w:val="vi-VN"/>
        </w:rPr>
        <w:t>Email</w:t>
      </w:r>
      <w:r w:rsidRPr="00DD54B9">
        <w:rPr>
          <w:rFonts w:ascii="Times New Roman" w:eastAsia="Arial" w:hAnsi="Times New Roman"/>
          <w:sz w:val="26"/>
          <w:szCs w:val="26"/>
          <w:lang w:val="nl-NL"/>
        </w:rPr>
        <w:t xml:space="preserve">: </w:t>
      </w:r>
    </w:p>
    <w:p w:rsidR="00DD54B9" w:rsidRPr="00DD54B9" w:rsidRDefault="00DD54B9" w:rsidP="00DD54B9">
      <w:pPr>
        <w:widowControl w:val="0"/>
        <w:numPr>
          <w:ilvl w:val="0"/>
          <w:numId w:val="6"/>
        </w:numPr>
        <w:spacing w:before="120" w:after="160" w:line="259" w:lineRule="auto"/>
        <w:ind w:left="993" w:hanging="284"/>
        <w:contextualSpacing/>
        <w:jc w:val="both"/>
        <w:rPr>
          <w:rFonts w:ascii="Times New Roman" w:hAnsi="Times New Roman"/>
          <w:b/>
          <w:color w:val="000000"/>
          <w:sz w:val="26"/>
          <w:szCs w:val="26"/>
          <w:lang w:val="vi-VN" w:eastAsia="vi-VN"/>
        </w:rPr>
      </w:pPr>
      <w:r w:rsidRPr="00DD54B9">
        <w:rPr>
          <w:rFonts w:ascii="Times New Roman" w:hAnsi="Times New Roman"/>
          <w:b/>
          <w:color w:val="000000"/>
          <w:sz w:val="26"/>
          <w:szCs w:val="26"/>
          <w:lang w:val="vi-VN" w:eastAsia="vi-VN"/>
        </w:rPr>
        <w:t>Chủ nhiệm nhiệm vụ</w:t>
      </w:r>
      <w:r w:rsidRPr="00DD54B9">
        <w:rPr>
          <w:rFonts w:ascii="Times New Roman" w:hAnsi="Times New Roman"/>
          <w:b/>
          <w:color w:val="000000"/>
          <w:sz w:val="26"/>
          <w:szCs w:val="26"/>
          <w:lang w:eastAsia="vi-VN"/>
        </w:rPr>
        <w:t>:</w:t>
      </w:r>
    </w:p>
    <w:p w:rsidR="00DD54B9" w:rsidRPr="00DD54B9" w:rsidRDefault="00DD54B9" w:rsidP="00DD54B9">
      <w:pPr>
        <w:widowControl w:val="0"/>
        <w:tabs>
          <w:tab w:val="left" w:leader="dot" w:pos="8792"/>
        </w:tabs>
        <w:spacing w:before="240" w:after="160" w:line="259" w:lineRule="auto"/>
        <w:ind w:left="993"/>
        <w:rPr>
          <w:rFonts w:ascii="Times New Roman" w:eastAsia="Arial" w:hAnsi="Times New Roman"/>
          <w:bCs/>
          <w:sz w:val="24"/>
          <w:szCs w:val="24"/>
          <w:lang w:val="vi-VN"/>
        </w:rPr>
      </w:pPr>
      <w:r w:rsidRPr="00DD54B9">
        <w:rPr>
          <w:rFonts w:ascii="Times New Roman" w:eastAsia="Arial" w:hAnsi="Times New Roman"/>
          <w:bCs/>
          <w:sz w:val="24"/>
          <w:szCs w:val="24"/>
          <w:lang w:val="vi-VN"/>
        </w:rPr>
        <w:t xml:space="preserve">Họ và tên: </w:t>
      </w:r>
    </w:p>
    <w:p w:rsidR="00DD54B9" w:rsidRPr="00DD54B9" w:rsidRDefault="00DD54B9" w:rsidP="00DD54B9">
      <w:pPr>
        <w:widowControl w:val="0"/>
        <w:tabs>
          <w:tab w:val="center" w:leader="dot" w:pos="6480"/>
          <w:tab w:val="center" w:leader="dot" w:pos="8792"/>
        </w:tabs>
        <w:spacing w:after="160" w:line="259" w:lineRule="auto"/>
        <w:ind w:left="993"/>
        <w:rPr>
          <w:rFonts w:ascii="Times New Roman" w:eastAsia="Arial" w:hAnsi="Times New Roman"/>
          <w:bCs/>
          <w:sz w:val="24"/>
          <w:szCs w:val="24"/>
        </w:rPr>
      </w:pPr>
      <w:r w:rsidRPr="00DD54B9">
        <w:rPr>
          <w:rFonts w:ascii="Times New Roman" w:eastAsia="Arial" w:hAnsi="Times New Roman"/>
          <w:bCs/>
          <w:sz w:val="24"/>
          <w:szCs w:val="24"/>
          <w:lang w:val="vi-VN"/>
        </w:rPr>
        <w:t>Ngày, tháng, năm sinh:                                   Nam/ Nữ:</w:t>
      </w:r>
      <w:r w:rsidRPr="00DD54B9">
        <w:rPr>
          <w:rFonts w:ascii="Times New Roman" w:eastAsia="Arial" w:hAnsi="Times New Roman"/>
          <w:bCs/>
          <w:sz w:val="24"/>
          <w:szCs w:val="24"/>
        </w:rPr>
        <w:t xml:space="preserve">   </w:t>
      </w:r>
    </w:p>
    <w:p w:rsidR="00DD54B9" w:rsidRPr="00DD54B9" w:rsidRDefault="00DD54B9" w:rsidP="00DD54B9">
      <w:pPr>
        <w:widowControl w:val="0"/>
        <w:tabs>
          <w:tab w:val="left" w:leader="dot" w:pos="8792"/>
        </w:tabs>
        <w:spacing w:after="160" w:line="259" w:lineRule="auto"/>
        <w:ind w:left="993"/>
        <w:rPr>
          <w:rFonts w:ascii="Times New Roman" w:eastAsia="Arial" w:hAnsi="Times New Roman"/>
          <w:bCs/>
          <w:sz w:val="24"/>
          <w:szCs w:val="24"/>
        </w:rPr>
      </w:pPr>
      <w:r w:rsidRPr="00DD54B9">
        <w:rPr>
          <w:rFonts w:ascii="Times New Roman" w:eastAsia="Arial" w:hAnsi="Times New Roman"/>
          <w:bCs/>
          <w:sz w:val="24"/>
          <w:szCs w:val="24"/>
          <w:lang w:val="vi-VN"/>
        </w:rPr>
        <w:t xml:space="preserve">Học hàm, học vị: </w:t>
      </w:r>
      <w:r w:rsidRPr="00DD54B9">
        <w:rPr>
          <w:rFonts w:ascii="Times New Roman" w:eastAsia="Arial" w:hAnsi="Times New Roman"/>
          <w:bCs/>
          <w:sz w:val="24"/>
          <w:szCs w:val="24"/>
        </w:rPr>
        <w:t xml:space="preserve">  </w:t>
      </w:r>
    </w:p>
    <w:p w:rsidR="00DD54B9" w:rsidRPr="00DD54B9" w:rsidRDefault="00DD54B9" w:rsidP="00DD54B9">
      <w:pPr>
        <w:widowControl w:val="0"/>
        <w:tabs>
          <w:tab w:val="center" w:leader="dot" w:pos="6480"/>
          <w:tab w:val="left" w:leader="dot" w:pos="8792"/>
        </w:tabs>
        <w:spacing w:after="160" w:line="259" w:lineRule="auto"/>
        <w:ind w:left="993"/>
        <w:rPr>
          <w:rFonts w:ascii="Times New Roman" w:eastAsia="Arial" w:hAnsi="Times New Roman"/>
          <w:bCs/>
          <w:sz w:val="24"/>
          <w:szCs w:val="24"/>
          <w:lang w:val="vi-VN"/>
        </w:rPr>
      </w:pPr>
      <w:r w:rsidRPr="00DD54B9">
        <w:rPr>
          <w:rFonts w:ascii="Times New Roman" w:eastAsia="Arial" w:hAnsi="Times New Roman"/>
          <w:bCs/>
          <w:sz w:val="24"/>
          <w:szCs w:val="24"/>
          <w:lang w:val="vi-VN"/>
        </w:rPr>
        <w:t xml:space="preserve">Chức vụ: </w:t>
      </w:r>
    </w:p>
    <w:p w:rsidR="00DD54B9" w:rsidRPr="00DD54B9" w:rsidRDefault="00DD54B9" w:rsidP="00DD54B9">
      <w:pPr>
        <w:widowControl w:val="0"/>
        <w:tabs>
          <w:tab w:val="center" w:leader="dot" w:pos="5012"/>
          <w:tab w:val="center" w:leader="dot" w:pos="7352"/>
          <w:tab w:val="center" w:leader="dot" w:pos="8792"/>
        </w:tabs>
        <w:spacing w:after="160" w:line="259" w:lineRule="auto"/>
        <w:ind w:left="993"/>
        <w:rPr>
          <w:rFonts w:ascii="Times New Roman" w:eastAsia="Arial" w:hAnsi="Times New Roman"/>
          <w:bCs/>
          <w:sz w:val="24"/>
          <w:szCs w:val="24"/>
          <w:lang w:val="vi-VN"/>
        </w:rPr>
      </w:pPr>
      <w:r w:rsidRPr="00DD54B9">
        <w:rPr>
          <w:rFonts w:ascii="Times New Roman" w:eastAsia="Arial" w:hAnsi="Times New Roman"/>
          <w:bCs/>
          <w:sz w:val="24"/>
          <w:szCs w:val="24"/>
          <w:lang w:val="vi-VN"/>
        </w:rPr>
        <w:t xml:space="preserve">Điện thoại cơ quan:            </w:t>
      </w:r>
      <w:r w:rsidRPr="00DD54B9">
        <w:rPr>
          <w:rFonts w:ascii="Times New Roman" w:eastAsia="Arial" w:hAnsi="Times New Roman"/>
          <w:sz w:val="24"/>
          <w:szCs w:val="24"/>
          <w:lang w:val="it-IT"/>
        </w:rPr>
        <w:t xml:space="preserve">            </w:t>
      </w:r>
      <w:r w:rsidRPr="00DD54B9">
        <w:rPr>
          <w:rFonts w:ascii="Times New Roman" w:eastAsia="Arial" w:hAnsi="Times New Roman"/>
          <w:bCs/>
          <w:sz w:val="24"/>
          <w:szCs w:val="24"/>
          <w:lang w:val="vi-VN"/>
        </w:rPr>
        <w:t xml:space="preserve">Nhà riêng:                Mobile: </w:t>
      </w:r>
    </w:p>
    <w:p w:rsidR="00DD54B9" w:rsidRPr="00DD54B9" w:rsidRDefault="00DD54B9" w:rsidP="00DD54B9">
      <w:pPr>
        <w:widowControl w:val="0"/>
        <w:tabs>
          <w:tab w:val="center" w:leader="dot" w:pos="4832"/>
          <w:tab w:val="left" w:leader="dot" w:pos="8792"/>
        </w:tabs>
        <w:spacing w:after="160" w:line="259" w:lineRule="auto"/>
        <w:ind w:left="993"/>
        <w:rPr>
          <w:rFonts w:ascii="Times New Roman" w:eastAsia="Arial" w:hAnsi="Times New Roman"/>
          <w:bCs/>
          <w:sz w:val="24"/>
          <w:szCs w:val="24"/>
          <w:lang w:val="vi-VN"/>
        </w:rPr>
      </w:pPr>
      <w:r w:rsidRPr="00DD54B9">
        <w:rPr>
          <w:rFonts w:ascii="Times New Roman" w:eastAsia="Arial" w:hAnsi="Times New Roman"/>
          <w:bCs/>
          <w:sz w:val="24"/>
          <w:szCs w:val="24"/>
          <w:lang w:val="vi-VN"/>
        </w:rPr>
        <w:t xml:space="preserve">Fax:                                                      E-mail: </w:t>
      </w:r>
    </w:p>
    <w:p w:rsidR="00DD54B9" w:rsidRPr="00DD54B9" w:rsidRDefault="00DD54B9" w:rsidP="00DD54B9">
      <w:pPr>
        <w:widowControl w:val="0"/>
        <w:tabs>
          <w:tab w:val="left" w:leader="dot" w:pos="8792"/>
        </w:tabs>
        <w:spacing w:after="160" w:line="259" w:lineRule="auto"/>
        <w:ind w:left="993"/>
        <w:rPr>
          <w:rFonts w:ascii="Times New Roman" w:eastAsia="Arial" w:hAnsi="Times New Roman"/>
          <w:bCs/>
          <w:sz w:val="24"/>
          <w:szCs w:val="24"/>
          <w:lang w:val="vi-VN"/>
        </w:rPr>
      </w:pPr>
      <w:r w:rsidRPr="00DD54B9">
        <w:rPr>
          <w:rFonts w:ascii="Times New Roman" w:eastAsia="Arial" w:hAnsi="Times New Roman"/>
          <w:bCs/>
          <w:sz w:val="24"/>
          <w:szCs w:val="24"/>
          <w:lang w:val="vi-VN"/>
        </w:rPr>
        <w:t xml:space="preserve">Tên đơn vị đang công tác: </w:t>
      </w:r>
    </w:p>
    <w:p w:rsidR="00DD54B9" w:rsidRDefault="00DD54B9" w:rsidP="00DD54B9">
      <w:pPr>
        <w:widowControl w:val="0"/>
        <w:tabs>
          <w:tab w:val="left" w:leader="dot" w:pos="8792"/>
        </w:tabs>
        <w:spacing w:after="160" w:line="259" w:lineRule="auto"/>
        <w:ind w:left="993"/>
        <w:rPr>
          <w:rFonts w:ascii="Times New Roman" w:eastAsia="Arial" w:hAnsi="Times New Roman"/>
          <w:bCs/>
          <w:sz w:val="24"/>
          <w:szCs w:val="24"/>
          <w:lang w:val="vi-VN"/>
        </w:rPr>
      </w:pPr>
      <w:r w:rsidRPr="00DD54B9">
        <w:rPr>
          <w:rFonts w:ascii="Times New Roman" w:eastAsia="Arial" w:hAnsi="Times New Roman"/>
          <w:bCs/>
          <w:sz w:val="24"/>
          <w:szCs w:val="24"/>
          <w:lang w:val="vi-VN"/>
        </w:rPr>
        <w:t xml:space="preserve">Địa chỉ: </w:t>
      </w:r>
    </w:p>
    <w:p w:rsidR="008534F9" w:rsidRPr="00237DB0" w:rsidRDefault="008534F9" w:rsidP="008534F9">
      <w:pPr>
        <w:widowControl w:val="0"/>
        <w:tabs>
          <w:tab w:val="left" w:leader="dot" w:pos="8792"/>
        </w:tabs>
        <w:spacing w:after="160" w:line="259" w:lineRule="auto"/>
        <w:jc w:val="both"/>
        <w:rPr>
          <w:rFonts w:ascii="Times New Roman" w:hAnsi="Times New Roman"/>
          <w:b/>
          <w:i/>
          <w:color w:val="000000"/>
          <w:sz w:val="26"/>
          <w:szCs w:val="26"/>
          <w:lang w:val="vi-VN" w:eastAsia="vi-VN"/>
        </w:rPr>
      </w:pPr>
      <w:r w:rsidRPr="00237DB0">
        <w:rPr>
          <w:rFonts w:ascii="Times New Roman" w:eastAsia="Arial" w:hAnsi="Times New Roman"/>
          <w:b/>
          <w:bCs/>
          <w:i/>
          <w:sz w:val="26"/>
          <w:szCs w:val="26"/>
          <w:lang w:val="vi-VN"/>
        </w:rPr>
        <w:t>(Gửi kèm theo 01 bản Hồ sơ năng lực của đơn vị, 01 bản lý lịch khoa học của chủ nhiệm nhiệm vụ)</w:t>
      </w:r>
    </w:p>
    <w:p w:rsidR="00DD54B9" w:rsidRPr="00DD54B9" w:rsidRDefault="00DD54B9" w:rsidP="00DD54B9">
      <w:pPr>
        <w:shd w:val="clear" w:color="auto" w:fill="FFFFFF"/>
        <w:spacing w:before="120" w:line="234" w:lineRule="atLeast"/>
        <w:rPr>
          <w:rFonts w:ascii="Times New Roman" w:hAnsi="Times New Roman"/>
          <w:b/>
          <w:i/>
          <w:color w:val="000000"/>
          <w:sz w:val="26"/>
          <w:szCs w:val="26"/>
          <w:lang w:val="vi-VN" w:eastAsia="vi-VN"/>
        </w:rPr>
      </w:pPr>
      <w:r w:rsidRPr="00DD54B9">
        <w:rPr>
          <w:rFonts w:ascii="Times New Roman" w:hAnsi="Times New Roman"/>
          <w:b/>
          <w:i/>
          <w:color w:val="000000"/>
          <w:sz w:val="26"/>
          <w:szCs w:val="26"/>
          <w:lang w:val="vi-VN" w:eastAsia="vi-VN"/>
        </w:rPr>
        <w:t>2.3. Cơ quan phối hợp (nếu có)</w:t>
      </w:r>
    </w:p>
    <w:p w:rsidR="00DD54B9" w:rsidRPr="00DD54B9" w:rsidRDefault="00DD54B9" w:rsidP="00DD54B9">
      <w:pPr>
        <w:widowControl w:val="0"/>
        <w:spacing w:before="100" w:after="160" w:line="259" w:lineRule="auto"/>
        <w:ind w:left="720" w:firstLine="273"/>
        <w:jc w:val="both"/>
        <w:rPr>
          <w:rFonts w:ascii="Times New Roman" w:eastAsia="Arial" w:hAnsi="Times New Roman"/>
          <w:bCs/>
          <w:sz w:val="26"/>
          <w:szCs w:val="26"/>
          <w:lang w:val="nl-NL"/>
        </w:rPr>
      </w:pPr>
      <w:r w:rsidRPr="00DD54B9">
        <w:rPr>
          <w:rFonts w:ascii="Times New Roman" w:eastAsia="Arial" w:hAnsi="Times New Roman"/>
          <w:sz w:val="26"/>
          <w:szCs w:val="26"/>
          <w:lang w:val="nl-NL"/>
        </w:rPr>
        <w:t xml:space="preserve">Người đại diện:                                                 </w:t>
      </w:r>
      <w:r w:rsidRPr="00DD54B9">
        <w:rPr>
          <w:rFonts w:ascii="Times New Roman" w:eastAsia="Arial" w:hAnsi="Times New Roman"/>
          <w:bCs/>
          <w:sz w:val="26"/>
          <w:szCs w:val="26"/>
          <w:lang w:val="nl-NL"/>
        </w:rPr>
        <w:t xml:space="preserve">Chức vụ: </w:t>
      </w:r>
      <w:r w:rsidRPr="00DD54B9">
        <w:rPr>
          <w:rFonts w:ascii="Times New Roman" w:eastAsia="Arial" w:hAnsi="Times New Roman"/>
          <w:color w:val="000000"/>
          <w:sz w:val="26"/>
          <w:szCs w:val="26"/>
          <w:lang w:val="nl-NL"/>
        </w:rPr>
        <w:t xml:space="preserve">      </w:t>
      </w:r>
      <w:r w:rsidRPr="00DD54B9">
        <w:rPr>
          <w:rFonts w:ascii="Times New Roman" w:eastAsia="Arial" w:hAnsi="Times New Roman"/>
          <w:color w:val="000000"/>
          <w:sz w:val="26"/>
          <w:szCs w:val="26"/>
          <w:lang w:val="nl-NL"/>
        </w:rPr>
        <w:tab/>
        <w:t xml:space="preserve">                          </w:t>
      </w:r>
    </w:p>
    <w:p w:rsidR="00DD54B9" w:rsidRPr="00DD54B9" w:rsidRDefault="00DD54B9" w:rsidP="00DD54B9">
      <w:pPr>
        <w:widowControl w:val="0"/>
        <w:spacing w:before="100" w:after="160" w:line="259" w:lineRule="auto"/>
        <w:ind w:left="273" w:firstLine="720"/>
        <w:jc w:val="both"/>
        <w:rPr>
          <w:rFonts w:ascii="Times New Roman" w:eastAsia="Arial" w:hAnsi="Times New Roman"/>
          <w:sz w:val="26"/>
          <w:szCs w:val="26"/>
          <w:lang w:val="vi-VN"/>
        </w:rPr>
      </w:pPr>
      <w:r w:rsidRPr="00DD54B9">
        <w:rPr>
          <w:rFonts w:ascii="Times New Roman" w:eastAsia="Arial" w:hAnsi="Times New Roman"/>
          <w:sz w:val="26"/>
          <w:szCs w:val="26"/>
          <w:lang w:val="nl-NL"/>
        </w:rPr>
        <w:t xml:space="preserve">Địa chỉ: </w:t>
      </w:r>
      <w:r w:rsidRPr="00DD54B9">
        <w:rPr>
          <w:rFonts w:ascii="Times New Roman" w:eastAsia="Arial" w:hAnsi="Times New Roman"/>
          <w:color w:val="000000"/>
          <w:sz w:val="26"/>
          <w:szCs w:val="26"/>
          <w:lang w:val="nl-NL"/>
        </w:rPr>
        <w:t xml:space="preserve"> </w:t>
      </w:r>
    </w:p>
    <w:p w:rsidR="00DD54B9" w:rsidRPr="00DD54B9" w:rsidRDefault="00DD54B9" w:rsidP="00DD54B9">
      <w:pPr>
        <w:widowControl w:val="0"/>
        <w:spacing w:before="100" w:after="160" w:line="259" w:lineRule="auto"/>
        <w:ind w:left="720"/>
        <w:jc w:val="both"/>
        <w:rPr>
          <w:rFonts w:ascii="Times New Roman" w:eastAsia="Arial" w:hAnsi="Times New Roman"/>
          <w:sz w:val="26"/>
          <w:szCs w:val="26"/>
          <w:lang w:val="nl-NL"/>
        </w:rPr>
      </w:pPr>
      <w:r w:rsidRPr="00DD54B9">
        <w:rPr>
          <w:rFonts w:ascii="Times New Roman" w:eastAsia="Arial" w:hAnsi="Times New Roman"/>
          <w:sz w:val="26"/>
          <w:szCs w:val="26"/>
          <w:lang w:val="nl-NL"/>
        </w:rPr>
        <w:t xml:space="preserve">     </w:t>
      </w:r>
      <w:r w:rsidRPr="00DD54B9">
        <w:rPr>
          <w:rFonts w:ascii="Times New Roman" w:eastAsia="Arial" w:hAnsi="Times New Roman"/>
          <w:sz w:val="26"/>
          <w:szCs w:val="26"/>
          <w:lang w:val="vi-VN"/>
        </w:rPr>
        <w:t>Điện thoại</w:t>
      </w:r>
      <w:r w:rsidRPr="00DD54B9">
        <w:rPr>
          <w:rFonts w:ascii="Times New Roman" w:eastAsia="Arial" w:hAnsi="Times New Roman"/>
          <w:sz w:val="26"/>
          <w:szCs w:val="26"/>
          <w:lang w:val="nl-NL"/>
        </w:rPr>
        <w:t xml:space="preserve">: </w:t>
      </w:r>
      <w:r w:rsidRPr="00DD54B9">
        <w:rPr>
          <w:rFonts w:ascii="Times New Roman" w:eastAsia="Arial" w:hAnsi="Times New Roman"/>
          <w:color w:val="000000"/>
          <w:sz w:val="26"/>
          <w:szCs w:val="26"/>
          <w:lang w:val="nl-NL"/>
        </w:rPr>
        <w:t xml:space="preserve">                         Fax:       </w:t>
      </w:r>
      <w:r w:rsidRPr="00DD54B9">
        <w:rPr>
          <w:rFonts w:ascii="Times New Roman" w:eastAsia="Arial" w:hAnsi="Times New Roman"/>
          <w:color w:val="000000"/>
          <w:sz w:val="26"/>
          <w:szCs w:val="26"/>
          <w:lang w:val="de-DE"/>
        </w:rPr>
        <w:t xml:space="preserve">           </w:t>
      </w:r>
      <w:r w:rsidRPr="00DD54B9">
        <w:rPr>
          <w:rFonts w:ascii="Times New Roman" w:eastAsia="Arial" w:hAnsi="Times New Roman"/>
          <w:sz w:val="26"/>
          <w:szCs w:val="26"/>
          <w:lang w:val="nl-NL"/>
        </w:rPr>
        <w:t xml:space="preserve"> </w:t>
      </w:r>
      <w:r w:rsidRPr="00DD54B9">
        <w:rPr>
          <w:rFonts w:ascii="Times New Roman" w:eastAsia="Arial" w:hAnsi="Times New Roman"/>
          <w:sz w:val="26"/>
          <w:szCs w:val="26"/>
          <w:lang w:val="vi-VN"/>
        </w:rPr>
        <w:t>Email</w:t>
      </w:r>
      <w:r w:rsidRPr="00DD54B9">
        <w:rPr>
          <w:rFonts w:ascii="Times New Roman" w:eastAsia="Arial" w:hAnsi="Times New Roman"/>
          <w:sz w:val="26"/>
          <w:szCs w:val="26"/>
          <w:lang w:val="nl-NL"/>
        </w:rPr>
        <w:t xml:space="preserve">: </w:t>
      </w:r>
    </w:p>
    <w:p w:rsidR="00DD54B9" w:rsidRPr="00DD54B9" w:rsidRDefault="00DD54B9" w:rsidP="00DD54B9">
      <w:pPr>
        <w:shd w:val="clear" w:color="auto" w:fill="FFFFFF"/>
        <w:spacing w:before="120" w:line="234" w:lineRule="atLeast"/>
        <w:rPr>
          <w:rFonts w:ascii="Times New Roman" w:hAnsi="Times New Roman"/>
          <w:b/>
          <w:color w:val="000000"/>
          <w:sz w:val="26"/>
          <w:szCs w:val="26"/>
          <w:lang w:val="vi-VN" w:eastAsia="vi-VN"/>
        </w:rPr>
      </w:pPr>
      <w:r w:rsidRPr="00DD54B9">
        <w:rPr>
          <w:rFonts w:ascii="Times New Roman" w:hAnsi="Times New Roman"/>
          <w:b/>
          <w:color w:val="000000"/>
          <w:sz w:val="26"/>
          <w:szCs w:val="26"/>
          <w:lang w:val="vi-VN" w:eastAsia="vi-VN"/>
        </w:rPr>
        <w:t>3. Thời gian thực hiện</w:t>
      </w:r>
    </w:p>
    <w:p w:rsidR="00DD54B9" w:rsidRPr="00DD54B9" w:rsidRDefault="00DD54B9" w:rsidP="00DD54B9">
      <w:pPr>
        <w:shd w:val="clear" w:color="auto" w:fill="FFFFFF"/>
        <w:spacing w:before="120" w:line="234" w:lineRule="atLeast"/>
        <w:rPr>
          <w:rFonts w:ascii="Times New Roman" w:hAnsi="Times New Roman"/>
          <w:b/>
          <w:color w:val="000000"/>
          <w:sz w:val="26"/>
          <w:szCs w:val="26"/>
          <w:lang w:val="vi-VN" w:eastAsia="vi-VN"/>
        </w:rPr>
      </w:pPr>
      <w:r w:rsidRPr="00DD54B9">
        <w:rPr>
          <w:rFonts w:ascii="Times New Roman" w:hAnsi="Times New Roman"/>
          <w:b/>
          <w:color w:val="000000"/>
          <w:sz w:val="26"/>
          <w:szCs w:val="26"/>
          <w:lang w:val="vi-VN" w:eastAsia="vi-VN"/>
        </w:rPr>
        <w:lastRenderedPageBreak/>
        <w:t>4. Tổng kinh phí thực hiện</w:t>
      </w:r>
    </w:p>
    <w:p w:rsidR="00DD54B9" w:rsidRPr="00DD54B9" w:rsidRDefault="00DD54B9" w:rsidP="00DD54B9">
      <w:pPr>
        <w:shd w:val="clear" w:color="auto" w:fill="FFFFFF"/>
        <w:spacing w:before="120" w:line="234" w:lineRule="atLeast"/>
        <w:rPr>
          <w:rFonts w:ascii="Times New Roman" w:hAnsi="Times New Roman"/>
          <w:b/>
          <w:color w:val="000000"/>
          <w:sz w:val="26"/>
          <w:szCs w:val="26"/>
          <w:lang w:val="vi-VN" w:eastAsia="vi-VN"/>
        </w:rPr>
      </w:pPr>
      <w:r w:rsidRPr="00DD54B9">
        <w:rPr>
          <w:rFonts w:ascii="Times New Roman" w:hAnsi="Times New Roman"/>
          <w:b/>
          <w:color w:val="000000"/>
          <w:sz w:val="26"/>
          <w:szCs w:val="26"/>
          <w:lang w:val="vi-VN" w:eastAsia="vi-VN"/>
        </w:rPr>
        <w:t>5. Các căn cứ pháp lý và sự cần thiết phải thực hiện nhiệm vụ</w:t>
      </w:r>
    </w:p>
    <w:p w:rsidR="00DD54B9" w:rsidRPr="00DD54B9" w:rsidRDefault="00DD54B9" w:rsidP="00DD54B9">
      <w:pPr>
        <w:shd w:val="clear" w:color="auto" w:fill="FFFFFF"/>
        <w:spacing w:before="120" w:line="234" w:lineRule="atLeast"/>
        <w:ind w:firstLine="720"/>
        <w:jc w:val="both"/>
        <w:rPr>
          <w:rFonts w:ascii="Times New Roman" w:hAnsi="Times New Roman"/>
          <w:b/>
          <w:color w:val="000000"/>
          <w:sz w:val="26"/>
          <w:szCs w:val="26"/>
          <w:lang w:val="vi-VN" w:eastAsia="vi-VN"/>
        </w:rPr>
      </w:pPr>
      <w:r w:rsidRPr="00DD54B9">
        <w:rPr>
          <w:rFonts w:ascii="Times New Roman" w:hAnsi="Times New Roman"/>
          <w:b/>
          <w:color w:val="000000"/>
          <w:sz w:val="26"/>
          <w:szCs w:val="26"/>
          <w:lang w:val="vi-VN" w:eastAsia="vi-VN"/>
        </w:rPr>
        <w:t>5.1. Căn cứ pháp lý</w:t>
      </w:r>
    </w:p>
    <w:p w:rsidR="00DD54B9" w:rsidRPr="00DD54B9" w:rsidRDefault="00DD54B9" w:rsidP="00DD54B9">
      <w:pPr>
        <w:shd w:val="clear" w:color="auto" w:fill="FFFFFF"/>
        <w:spacing w:before="120" w:line="234" w:lineRule="atLeast"/>
        <w:ind w:firstLine="720"/>
        <w:rPr>
          <w:rFonts w:ascii="Times New Roman" w:hAnsi="Times New Roman"/>
          <w:b/>
          <w:color w:val="000000"/>
          <w:sz w:val="26"/>
          <w:szCs w:val="26"/>
          <w:lang w:val="vi-VN" w:eastAsia="vi-VN"/>
        </w:rPr>
      </w:pPr>
      <w:r w:rsidRPr="00DD54B9">
        <w:rPr>
          <w:rFonts w:ascii="Times New Roman" w:hAnsi="Times New Roman"/>
          <w:b/>
          <w:color w:val="000000"/>
          <w:sz w:val="26"/>
          <w:szCs w:val="26"/>
          <w:lang w:val="vi-VN" w:eastAsia="vi-VN"/>
        </w:rPr>
        <w:t>5.2. Sự cần thiết phải thực hiện nhiệm vụ</w:t>
      </w:r>
    </w:p>
    <w:p w:rsidR="00DD54B9" w:rsidRPr="00DD54B9" w:rsidRDefault="00DD54B9" w:rsidP="00DD54B9">
      <w:pPr>
        <w:shd w:val="clear" w:color="auto" w:fill="FFFFFF"/>
        <w:spacing w:before="120" w:line="234" w:lineRule="atLeast"/>
        <w:rPr>
          <w:rFonts w:ascii="Times New Roman" w:hAnsi="Times New Roman"/>
          <w:b/>
          <w:color w:val="000000"/>
          <w:sz w:val="26"/>
          <w:szCs w:val="26"/>
          <w:lang w:val="vi-VN" w:eastAsia="vi-VN"/>
        </w:rPr>
      </w:pPr>
      <w:r w:rsidRPr="00DD54B9">
        <w:rPr>
          <w:rFonts w:ascii="Times New Roman" w:hAnsi="Times New Roman"/>
          <w:b/>
          <w:color w:val="000000"/>
          <w:sz w:val="26"/>
          <w:szCs w:val="26"/>
          <w:lang w:val="vi-VN" w:eastAsia="vi-VN"/>
        </w:rPr>
        <w:t>6. Mục tiêu của nhiệm vụ</w:t>
      </w:r>
    </w:p>
    <w:p w:rsidR="00DD54B9" w:rsidRPr="00DD54B9" w:rsidRDefault="00DD54B9" w:rsidP="00DD54B9">
      <w:pPr>
        <w:shd w:val="clear" w:color="auto" w:fill="FFFFFF"/>
        <w:spacing w:before="120" w:line="234" w:lineRule="atLeast"/>
        <w:rPr>
          <w:rFonts w:ascii="Times New Roman" w:hAnsi="Times New Roman"/>
          <w:b/>
          <w:color w:val="000000"/>
          <w:sz w:val="26"/>
          <w:szCs w:val="26"/>
          <w:lang w:val="vi-VN" w:eastAsia="vi-VN"/>
        </w:rPr>
      </w:pPr>
      <w:r w:rsidRPr="00DD54B9">
        <w:rPr>
          <w:rFonts w:ascii="Times New Roman" w:hAnsi="Times New Roman"/>
          <w:b/>
          <w:color w:val="000000"/>
          <w:sz w:val="26"/>
          <w:szCs w:val="26"/>
          <w:lang w:val="vi-VN" w:eastAsia="vi-VN"/>
        </w:rPr>
        <w:t>7. Phạm vi, quy mô của nhiệm vụ</w:t>
      </w:r>
    </w:p>
    <w:p w:rsidR="00DD54B9" w:rsidRPr="00DD54B9" w:rsidRDefault="00DD54B9" w:rsidP="00DD54B9">
      <w:pPr>
        <w:shd w:val="clear" w:color="auto" w:fill="FFFFFF"/>
        <w:spacing w:before="120" w:line="234" w:lineRule="atLeast"/>
        <w:rPr>
          <w:rFonts w:ascii="Times New Roman" w:hAnsi="Times New Roman"/>
          <w:b/>
          <w:color w:val="000000"/>
          <w:sz w:val="26"/>
          <w:szCs w:val="26"/>
          <w:lang w:val="vi-VN" w:eastAsia="vi-VN"/>
        </w:rPr>
      </w:pPr>
      <w:r w:rsidRPr="00DD54B9">
        <w:rPr>
          <w:rFonts w:ascii="Times New Roman" w:hAnsi="Times New Roman"/>
          <w:b/>
          <w:color w:val="000000"/>
          <w:sz w:val="26"/>
          <w:szCs w:val="26"/>
          <w:lang w:val="vi-VN" w:eastAsia="vi-VN"/>
        </w:rPr>
        <w:t>8. Địa điểm thực hiện nhiệm vụ</w:t>
      </w:r>
    </w:p>
    <w:p w:rsidR="00DD54B9" w:rsidRPr="00DD54B9" w:rsidRDefault="00DD54B9" w:rsidP="00DD54B9">
      <w:pPr>
        <w:shd w:val="clear" w:color="auto" w:fill="FFFFFF"/>
        <w:spacing w:before="120" w:line="234" w:lineRule="atLeast"/>
        <w:rPr>
          <w:rFonts w:ascii="Times New Roman" w:hAnsi="Times New Roman"/>
          <w:b/>
          <w:color w:val="000000"/>
          <w:sz w:val="26"/>
          <w:szCs w:val="26"/>
          <w:lang w:val="vi-VN" w:eastAsia="vi-VN"/>
        </w:rPr>
      </w:pPr>
      <w:r w:rsidRPr="00DD54B9">
        <w:rPr>
          <w:rFonts w:ascii="Times New Roman" w:hAnsi="Times New Roman"/>
          <w:b/>
          <w:color w:val="000000"/>
          <w:sz w:val="26"/>
          <w:szCs w:val="26"/>
          <w:lang w:val="vi-VN" w:eastAsia="vi-VN"/>
        </w:rPr>
        <w:t>9. Phương pháp thực hiện nhiệm vụ</w:t>
      </w:r>
    </w:p>
    <w:p w:rsidR="00DD54B9" w:rsidRPr="00DD54B9" w:rsidRDefault="00DD54B9" w:rsidP="00DD54B9">
      <w:pPr>
        <w:shd w:val="clear" w:color="auto" w:fill="FFFFFF"/>
        <w:spacing w:before="120" w:line="234" w:lineRule="atLeast"/>
        <w:rPr>
          <w:rFonts w:ascii="Times New Roman" w:hAnsi="Times New Roman"/>
          <w:b/>
          <w:color w:val="000000"/>
          <w:sz w:val="26"/>
          <w:szCs w:val="26"/>
          <w:lang w:val="vi-VN" w:eastAsia="vi-VN"/>
        </w:rPr>
      </w:pPr>
      <w:r w:rsidRPr="00DD54B9">
        <w:rPr>
          <w:rFonts w:ascii="Times New Roman" w:hAnsi="Times New Roman"/>
          <w:b/>
          <w:color w:val="000000"/>
          <w:sz w:val="26"/>
          <w:szCs w:val="26"/>
          <w:lang w:val="vi-VN" w:eastAsia="vi-VN"/>
        </w:rPr>
        <w:t>10. Nội dung thực hiện nhiệm vụ</w:t>
      </w:r>
    </w:p>
    <w:p w:rsidR="00DD54B9" w:rsidRDefault="00DD54B9" w:rsidP="00DD54B9">
      <w:pPr>
        <w:shd w:val="clear" w:color="auto" w:fill="FFFFFF"/>
        <w:spacing w:before="120" w:line="234" w:lineRule="atLeast"/>
        <w:rPr>
          <w:rFonts w:ascii="Times New Roman" w:hAnsi="Times New Roman"/>
          <w:b/>
          <w:color w:val="000000"/>
          <w:sz w:val="26"/>
          <w:szCs w:val="26"/>
          <w:lang w:val="vi-VN" w:eastAsia="vi-VN"/>
        </w:rPr>
      </w:pPr>
      <w:r w:rsidRPr="00DD54B9">
        <w:rPr>
          <w:rFonts w:ascii="Times New Roman" w:hAnsi="Times New Roman"/>
          <w:b/>
          <w:color w:val="000000"/>
          <w:sz w:val="26"/>
          <w:szCs w:val="26"/>
          <w:lang w:val="vi-VN" w:eastAsia="vi-VN"/>
        </w:rPr>
        <w:t>11. Tiến độ thực hiện nhiệm vụ</w:t>
      </w:r>
    </w:p>
    <w:p w:rsidR="008534F9" w:rsidRPr="008534F9" w:rsidRDefault="008534F9" w:rsidP="008534F9">
      <w:pPr>
        <w:shd w:val="clear" w:color="auto" w:fill="FFFFFF"/>
        <w:spacing w:before="120" w:line="234" w:lineRule="atLeast"/>
        <w:ind w:firstLine="720"/>
        <w:rPr>
          <w:rFonts w:ascii="Times New Roman" w:hAnsi="Times New Roman"/>
          <w:b/>
          <w:i/>
          <w:color w:val="000000"/>
          <w:sz w:val="26"/>
          <w:szCs w:val="26"/>
          <w:lang w:eastAsia="vi-VN"/>
        </w:rPr>
      </w:pPr>
      <w:r w:rsidRPr="008534F9">
        <w:rPr>
          <w:rFonts w:ascii="Times New Roman" w:hAnsi="Times New Roman"/>
          <w:b/>
          <w:i/>
          <w:color w:val="000000"/>
          <w:sz w:val="26"/>
          <w:szCs w:val="26"/>
          <w:lang w:eastAsia="vi-VN"/>
        </w:rPr>
        <w:t>11.1. Danh sách các thành viên tham gia</w:t>
      </w:r>
    </w:p>
    <w:p w:rsidR="008534F9" w:rsidRPr="00DD54B9" w:rsidRDefault="008534F9" w:rsidP="00DD54B9">
      <w:pPr>
        <w:shd w:val="clear" w:color="auto" w:fill="FFFFFF"/>
        <w:spacing w:before="120" w:line="234" w:lineRule="atLeast"/>
        <w:rPr>
          <w:rFonts w:ascii="Times New Roman" w:hAnsi="Times New Roman"/>
          <w:b/>
          <w:i/>
          <w:color w:val="000000"/>
          <w:sz w:val="26"/>
          <w:szCs w:val="26"/>
          <w:lang w:eastAsia="vi-VN"/>
        </w:rPr>
      </w:pPr>
      <w:r w:rsidRPr="008534F9">
        <w:rPr>
          <w:rFonts w:ascii="Times New Roman" w:hAnsi="Times New Roman"/>
          <w:b/>
          <w:i/>
          <w:color w:val="000000"/>
          <w:sz w:val="26"/>
          <w:szCs w:val="26"/>
          <w:lang w:eastAsia="vi-VN"/>
        </w:rPr>
        <w:tab/>
        <w:t>11.2. Tiến độ thực hiện nhiệm vụ</w:t>
      </w:r>
    </w:p>
    <w:p w:rsidR="00DD54B9" w:rsidRPr="00DD54B9" w:rsidRDefault="00DD54B9" w:rsidP="00DD54B9">
      <w:pPr>
        <w:shd w:val="clear" w:color="auto" w:fill="FFFFFF"/>
        <w:spacing w:before="120" w:line="234" w:lineRule="atLeast"/>
        <w:rPr>
          <w:rFonts w:ascii="Times New Roman" w:hAnsi="Times New Roman"/>
          <w:b/>
          <w:color w:val="000000"/>
          <w:sz w:val="26"/>
          <w:szCs w:val="26"/>
          <w:lang w:val="vi-VN" w:eastAsia="vi-VN"/>
        </w:rPr>
      </w:pPr>
      <w:r w:rsidRPr="00DD54B9">
        <w:rPr>
          <w:rFonts w:ascii="Times New Roman" w:hAnsi="Times New Roman"/>
          <w:b/>
          <w:color w:val="000000"/>
          <w:sz w:val="26"/>
          <w:szCs w:val="26"/>
          <w:lang w:val="vi-VN" w:eastAsia="vi-VN"/>
        </w:rPr>
        <w:t>12. Kết quả sản phẩm, địa chỉ bàn giao sử dụng</w:t>
      </w:r>
    </w:p>
    <w:p w:rsidR="00DD54B9" w:rsidRPr="00DD54B9" w:rsidRDefault="00DD54B9" w:rsidP="00DD54B9">
      <w:pPr>
        <w:shd w:val="clear" w:color="auto" w:fill="FFFFFF"/>
        <w:spacing w:before="120" w:line="234" w:lineRule="atLeast"/>
        <w:rPr>
          <w:rFonts w:ascii="Times New Roman" w:hAnsi="Times New Roman"/>
          <w:b/>
          <w:color w:val="000000"/>
          <w:sz w:val="26"/>
          <w:szCs w:val="26"/>
          <w:lang w:val="vi-VN" w:eastAsia="vi-VN"/>
        </w:rPr>
      </w:pPr>
      <w:r w:rsidRPr="00DD54B9">
        <w:rPr>
          <w:rFonts w:ascii="Times New Roman" w:hAnsi="Times New Roman"/>
          <w:b/>
          <w:color w:val="000000"/>
          <w:sz w:val="26"/>
          <w:szCs w:val="26"/>
          <w:lang w:val="vi-VN" w:eastAsia="vi-VN"/>
        </w:rPr>
        <w:t>13. Dự toán chi tiết kinh phí thực hiện nhiệm vụ</w:t>
      </w:r>
    </w:p>
    <w:p w:rsidR="00DD54B9" w:rsidRPr="00DD54B9" w:rsidRDefault="00DD54B9" w:rsidP="00DD54B9">
      <w:pPr>
        <w:shd w:val="clear" w:color="auto" w:fill="FFFFFF"/>
        <w:spacing w:before="120" w:line="234" w:lineRule="atLeast"/>
        <w:ind w:firstLine="720"/>
        <w:rPr>
          <w:rFonts w:ascii="Times New Roman" w:hAnsi="Times New Roman"/>
          <w:color w:val="000000"/>
          <w:sz w:val="26"/>
          <w:szCs w:val="26"/>
          <w:lang w:val="vi-VN" w:eastAsia="vi-VN"/>
        </w:rPr>
      </w:pPr>
      <w:r w:rsidRPr="00DD54B9">
        <w:rPr>
          <w:rFonts w:ascii="Times New Roman" w:hAnsi="Times New Roman"/>
          <w:color w:val="000000"/>
          <w:sz w:val="26"/>
          <w:szCs w:val="26"/>
          <w:lang w:val="vi-VN" w:eastAsia="vi-VN"/>
        </w:rPr>
        <w:t>Tổng kinh phí thực hiện nhiệm vụ là …… (Bằng chữ:…………….)</w:t>
      </w:r>
    </w:p>
    <w:p w:rsidR="00DD54B9" w:rsidRPr="00237DB0" w:rsidRDefault="00DD54B9" w:rsidP="00DD54B9">
      <w:pPr>
        <w:shd w:val="clear" w:color="auto" w:fill="FFFFFF"/>
        <w:spacing w:before="120" w:line="234" w:lineRule="atLeast"/>
        <w:ind w:firstLine="720"/>
        <w:rPr>
          <w:rFonts w:ascii="Times New Roman" w:hAnsi="Times New Roman"/>
          <w:color w:val="000000"/>
          <w:sz w:val="26"/>
          <w:szCs w:val="26"/>
          <w:lang w:val="vi-VN" w:eastAsia="vi-VN"/>
        </w:rPr>
      </w:pPr>
      <w:r w:rsidRPr="00DD54B9">
        <w:rPr>
          <w:rFonts w:ascii="Times New Roman" w:hAnsi="Times New Roman"/>
          <w:color w:val="000000"/>
          <w:sz w:val="26"/>
          <w:szCs w:val="26"/>
          <w:lang w:val="vi-VN" w:eastAsia="vi-VN"/>
        </w:rPr>
        <w:t xml:space="preserve">Chi tiết kinh phí thực hiện nhiệm vụ </w:t>
      </w:r>
      <w:r w:rsidR="008534F9" w:rsidRPr="00237DB0">
        <w:rPr>
          <w:rFonts w:ascii="Times New Roman" w:hAnsi="Times New Roman"/>
          <w:color w:val="000000"/>
          <w:sz w:val="26"/>
          <w:szCs w:val="26"/>
          <w:lang w:val="vi-VN" w:eastAsia="vi-VN"/>
        </w:rPr>
        <w:t>được trình bày sau đây:</w:t>
      </w:r>
      <w:r w:rsidR="00310975" w:rsidRPr="00237DB0">
        <w:rPr>
          <w:rFonts w:ascii="Times New Roman" w:hAnsi="Times New Roman"/>
          <w:color w:val="000000"/>
          <w:sz w:val="26"/>
          <w:szCs w:val="26"/>
          <w:lang w:val="vi-VN" w:eastAsia="vi-VN"/>
        </w:rPr>
        <w:t xml:space="preserve"> </w:t>
      </w:r>
    </w:p>
    <w:p w:rsidR="00DD54B9" w:rsidRPr="00DD54B9" w:rsidRDefault="00DD54B9" w:rsidP="00DD54B9">
      <w:pPr>
        <w:spacing w:after="160" w:line="259" w:lineRule="auto"/>
        <w:rPr>
          <w:rFonts w:ascii="Times New Roman" w:eastAsia="Arial" w:hAnsi="Times New Roman"/>
          <w:szCs w:val="22"/>
          <w:lang w:val="vi-VN"/>
        </w:rPr>
      </w:pPr>
    </w:p>
    <w:p w:rsidR="00DD54B9" w:rsidRPr="00DD54B9" w:rsidRDefault="00DD54B9" w:rsidP="00DD54B9">
      <w:pPr>
        <w:spacing w:after="160" w:line="259" w:lineRule="auto"/>
        <w:rPr>
          <w:rFonts w:ascii="Times New Roman" w:eastAsia="Arial" w:hAnsi="Times New Roman"/>
          <w:szCs w:val="22"/>
          <w:lang w:val="vi-VN"/>
        </w:rPr>
      </w:pPr>
      <w:r w:rsidRPr="00DD54B9">
        <w:rPr>
          <w:rFonts w:ascii="Times New Roman" w:eastAsia="Arial" w:hAnsi="Times New Roman"/>
          <w:szCs w:val="22"/>
          <w:lang w:val="vi-VN"/>
        </w:rPr>
        <w:br w:type="page"/>
      </w:r>
    </w:p>
    <w:p w:rsidR="00DD54B9" w:rsidRPr="00DD54B9" w:rsidRDefault="00310975" w:rsidP="00310975">
      <w:pPr>
        <w:shd w:val="clear" w:color="auto" w:fill="FFFFFF"/>
        <w:spacing w:before="120" w:line="234" w:lineRule="atLeast"/>
        <w:jc w:val="both"/>
        <w:rPr>
          <w:rFonts w:ascii="Times New Roman" w:hAnsi="Times New Roman"/>
          <w:b/>
          <w:color w:val="000000"/>
          <w:sz w:val="26"/>
          <w:szCs w:val="26"/>
          <w:lang w:val="vi-VN" w:eastAsia="vi-VN"/>
        </w:rPr>
      </w:pPr>
      <w:r w:rsidRPr="00237DB0">
        <w:rPr>
          <w:rFonts w:ascii="Times New Roman" w:hAnsi="Times New Roman"/>
          <w:b/>
          <w:color w:val="000000"/>
          <w:sz w:val="26"/>
          <w:szCs w:val="26"/>
          <w:lang w:val="vi-VN" w:eastAsia="vi-VN"/>
        </w:rPr>
        <w:lastRenderedPageBreak/>
        <w:t>A.</w:t>
      </w:r>
      <w:r w:rsidR="00DD54B9" w:rsidRPr="00DD54B9">
        <w:rPr>
          <w:rFonts w:ascii="Times New Roman" w:hAnsi="Times New Roman"/>
          <w:b/>
          <w:color w:val="000000"/>
          <w:sz w:val="26"/>
          <w:szCs w:val="26"/>
          <w:lang w:val="vi-VN" w:eastAsia="vi-VN"/>
        </w:rPr>
        <w:t xml:space="preserve"> </w:t>
      </w:r>
      <w:r w:rsidRPr="00237DB0">
        <w:rPr>
          <w:rFonts w:ascii="Times New Roman" w:hAnsi="Times New Roman"/>
          <w:b/>
          <w:color w:val="000000"/>
          <w:sz w:val="26"/>
          <w:szCs w:val="26"/>
          <w:lang w:val="vi-VN" w:eastAsia="vi-VN"/>
        </w:rPr>
        <w:t xml:space="preserve">TỔNG HỢP </w:t>
      </w:r>
      <w:r w:rsidR="00DD54B9" w:rsidRPr="00DD54B9">
        <w:rPr>
          <w:rFonts w:ascii="Times New Roman" w:hAnsi="Times New Roman"/>
          <w:b/>
          <w:color w:val="000000"/>
          <w:sz w:val="26"/>
          <w:szCs w:val="26"/>
          <w:lang w:val="vi-VN" w:eastAsia="vi-VN"/>
        </w:rPr>
        <w:t xml:space="preserve">DỰ TOÁN </w:t>
      </w:r>
      <w:r w:rsidRPr="00237DB0">
        <w:rPr>
          <w:rFonts w:ascii="Times New Roman" w:hAnsi="Times New Roman"/>
          <w:b/>
          <w:color w:val="000000"/>
          <w:sz w:val="26"/>
          <w:szCs w:val="26"/>
          <w:lang w:val="vi-VN" w:eastAsia="vi-VN"/>
        </w:rPr>
        <w:t xml:space="preserve">THỰC HIỆN </w:t>
      </w:r>
      <w:r w:rsidR="00DD54B9" w:rsidRPr="00DD54B9">
        <w:rPr>
          <w:rFonts w:ascii="Times New Roman" w:hAnsi="Times New Roman"/>
          <w:b/>
          <w:color w:val="000000"/>
          <w:sz w:val="26"/>
          <w:szCs w:val="26"/>
          <w:lang w:val="vi-VN" w:eastAsia="vi-VN"/>
        </w:rPr>
        <w:t>NHIỆM VỤ</w:t>
      </w:r>
      <w:r w:rsidR="00DD54B9" w:rsidRPr="00237DB0">
        <w:rPr>
          <w:rFonts w:ascii="Times New Roman" w:hAnsi="Times New Roman"/>
          <w:b/>
          <w:color w:val="000000"/>
          <w:sz w:val="26"/>
          <w:szCs w:val="26"/>
          <w:lang w:val="vi-VN" w:eastAsia="vi-VN"/>
        </w:rPr>
        <w:t>, DỰ ÁN</w:t>
      </w:r>
      <w:r w:rsidR="00DD54B9" w:rsidRPr="00DD54B9">
        <w:rPr>
          <w:rFonts w:ascii="Times New Roman" w:hAnsi="Times New Roman"/>
          <w:b/>
          <w:color w:val="000000"/>
          <w:sz w:val="26"/>
          <w:szCs w:val="26"/>
          <w:lang w:val="vi-VN" w:eastAsia="vi-VN"/>
        </w:rPr>
        <w:t xml:space="preserve"> SỰ NGHIỆP MÔI TRƯỜNG </w:t>
      </w:r>
      <w:r w:rsidRPr="00237DB0">
        <w:rPr>
          <w:rFonts w:ascii="Times New Roman" w:hAnsi="Times New Roman"/>
          <w:b/>
          <w:color w:val="000000"/>
          <w:sz w:val="26"/>
          <w:szCs w:val="26"/>
          <w:lang w:val="vi-VN" w:eastAsia="vi-VN"/>
        </w:rPr>
        <w:t xml:space="preserve"> </w:t>
      </w:r>
      <w:r w:rsidR="00DD54B9" w:rsidRPr="00DD54B9">
        <w:rPr>
          <w:rFonts w:ascii="Times New Roman" w:hAnsi="Times New Roman"/>
          <w:b/>
          <w:color w:val="000000"/>
          <w:sz w:val="26"/>
          <w:szCs w:val="26"/>
          <w:lang w:val="vi-VN" w:eastAsia="vi-VN"/>
        </w:rPr>
        <w:t>“………….”</w:t>
      </w:r>
    </w:p>
    <w:p w:rsidR="00DD54B9" w:rsidRPr="00DD54B9" w:rsidRDefault="00DD54B9" w:rsidP="00DD54B9">
      <w:pPr>
        <w:shd w:val="clear" w:color="auto" w:fill="FFFFFF"/>
        <w:spacing w:before="120" w:line="234" w:lineRule="atLeast"/>
        <w:jc w:val="center"/>
        <w:rPr>
          <w:rFonts w:ascii="Arial" w:hAnsi="Arial" w:cs="Arial"/>
          <w:b/>
          <w:i/>
          <w:color w:val="000000"/>
          <w:sz w:val="18"/>
          <w:szCs w:val="18"/>
          <w:lang w:val="vi-VN" w:eastAsia="vi-VN"/>
        </w:rPr>
      </w:pPr>
    </w:p>
    <w:p w:rsidR="00310975" w:rsidRPr="00237DB0" w:rsidRDefault="00310975" w:rsidP="00310975">
      <w:pPr>
        <w:spacing w:after="160" w:line="259" w:lineRule="auto"/>
        <w:jc w:val="both"/>
        <w:rPr>
          <w:rFonts w:ascii="Times New Roman" w:eastAsia="Arial" w:hAnsi="Times New Roman"/>
          <w:i/>
          <w:szCs w:val="22"/>
          <w:lang w:val="vi-VN"/>
        </w:rPr>
      </w:pPr>
      <w:r w:rsidRPr="00237DB0">
        <w:rPr>
          <w:rFonts w:ascii="Times New Roman" w:eastAsia="Arial" w:hAnsi="Times New Roman"/>
          <w:i/>
          <w:szCs w:val="22"/>
          <w:lang w:val="vi-VN"/>
        </w:rPr>
        <w:t>(Chi tiết kết cấu dự toán xem hướng dẫn tại Thông tư số 02/2017/TT-BTC ngày 06/01/2017 của Bộ Tài chính hướng dẫn quản lý kinh phí sự nghiệp bảo vệ môi trường).</w:t>
      </w:r>
    </w:p>
    <w:p w:rsidR="00310975" w:rsidRPr="00237DB0" w:rsidRDefault="00310975">
      <w:pPr>
        <w:spacing w:after="200" w:line="276" w:lineRule="auto"/>
        <w:rPr>
          <w:rFonts w:ascii="Times New Roman" w:eastAsia="Arial" w:hAnsi="Times New Roman"/>
          <w:szCs w:val="22"/>
          <w:lang w:val="vi-VN"/>
        </w:rPr>
      </w:pPr>
      <w:r w:rsidRPr="00237DB0">
        <w:rPr>
          <w:rFonts w:ascii="Times New Roman" w:eastAsia="Arial" w:hAnsi="Times New Roman"/>
          <w:szCs w:val="22"/>
          <w:lang w:val="vi-VN"/>
        </w:rPr>
        <w:br w:type="page"/>
      </w:r>
    </w:p>
    <w:p w:rsidR="00DD54B9" w:rsidRPr="00237DB0" w:rsidRDefault="00310975" w:rsidP="00DD54B9">
      <w:pPr>
        <w:spacing w:after="160" w:line="259" w:lineRule="auto"/>
        <w:rPr>
          <w:rFonts w:ascii="Times New Roman" w:eastAsia="Arial" w:hAnsi="Times New Roman"/>
          <w:b/>
          <w:szCs w:val="22"/>
          <w:lang w:val="vi-VN"/>
        </w:rPr>
      </w:pPr>
      <w:r w:rsidRPr="00237DB0">
        <w:rPr>
          <w:rFonts w:ascii="Times New Roman" w:eastAsia="Arial" w:hAnsi="Times New Roman"/>
          <w:b/>
          <w:szCs w:val="22"/>
          <w:lang w:val="vi-VN"/>
        </w:rPr>
        <w:lastRenderedPageBreak/>
        <w:t>B. GIẢI TRÌNH CÁC KHOẢN CHI</w:t>
      </w:r>
    </w:p>
    <w:p w:rsidR="00310975" w:rsidRPr="00237DB0" w:rsidRDefault="00310975" w:rsidP="00310975">
      <w:pPr>
        <w:spacing w:after="160" w:line="259" w:lineRule="auto"/>
        <w:jc w:val="both"/>
        <w:rPr>
          <w:rFonts w:ascii="Times New Roman" w:eastAsia="Arial" w:hAnsi="Times New Roman"/>
          <w:i/>
          <w:szCs w:val="22"/>
          <w:lang w:val="vi-VN"/>
        </w:rPr>
      </w:pPr>
      <w:r w:rsidRPr="00237DB0">
        <w:rPr>
          <w:rFonts w:ascii="Times New Roman" w:eastAsia="Arial" w:hAnsi="Times New Roman"/>
          <w:i/>
          <w:szCs w:val="22"/>
          <w:lang w:val="vi-VN"/>
        </w:rPr>
        <w:t>(Chi tiết kết cấu dự toán xem hướng dẫn tại Thông tư số 02/2017/TT-BTC ngày 06/01/2017 của Bộ Tài chính hướng dẫn quản lý kinh phí sự nghiệp bảo vệ môi trường).</w:t>
      </w:r>
    </w:p>
    <w:p w:rsidR="00310975" w:rsidRPr="00237DB0" w:rsidRDefault="00310975" w:rsidP="00DD54B9">
      <w:pPr>
        <w:spacing w:after="160" w:line="259" w:lineRule="auto"/>
        <w:rPr>
          <w:rFonts w:ascii="Times New Roman" w:eastAsia="Arial" w:hAnsi="Times New Roman"/>
          <w:szCs w:val="22"/>
          <w:lang w:val="vi-VN"/>
        </w:rPr>
      </w:pPr>
    </w:p>
    <w:tbl>
      <w:tblPr>
        <w:tblW w:w="10064" w:type="dxa"/>
        <w:jc w:val="center"/>
        <w:tblLook w:val="04A0" w:firstRow="1" w:lastRow="0" w:firstColumn="1" w:lastColumn="0" w:noHBand="0" w:noVBand="1"/>
      </w:tblPr>
      <w:tblGrid>
        <w:gridCol w:w="5387"/>
        <w:gridCol w:w="4677"/>
      </w:tblGrid>
      <w:tr w:rsidR="00DD54B9" w:rsidRPr="00CF382F" w:rsidTr="00C003AE">
        <w:trPr>
          <w:jc w:val="center"/>
        </w:trPr>
        <w:tc>
          <w:tcPr>
            <w:tcW w:w="5387" w:type="dxa"/>
          </w:tcPr>
          <w:p w:rsidR="00DD54B9" w:rsidRPr="00DD54B9" w:rsidRDefault="00DD54B9" w:rsidP="00DD54B9">
            <w:pPr>
              <w:widowControl w:val="0"/>
              <w:tabs>
                <w:tab w:val="left" w:pos="567"/>
              </w:tabs>
              <w:spacing w:after="120" w:line="259" w:lineRule="auto"/>
              <w:jc w:val="center"/>
              <w:rPr>
                <w:rFonts w:ascii="Times New Roman" w:eastAsia="Arial" w:hAnsi="Times New Roman"/>
                <w:sz w:val="26"/>
                <w:szCs w:val="26"/>
                <w:lang w:val="vi-VN"/>
              </w:rPr>
            </w:pPr>
            <w:r w:rsidRPr="00DD54B9">
              <w:rPr>
                <w:rFonts w:ascii="Times New Roman" w:eastAsia="Arial" w:hAnsi="Times New Roman"/>
                <w:b/>
                <w:sz w:val="26"/>
                <w:szCs w:val="26"/>
                <w:lang w:val="nl-NL"/>
              </w:rPr>
              <w:t>CHỦ NHIỆM NHIỆM VỤ</w:t>
            </w:r>
          </w:p>
        </w:tc>
        <w:tc>
          <w:tcPr>
            <w:tcW w:w="4677" w:type="dxa"/>
          </w:tcPr>
          <w:p w:rsidR="00DD54B9" w:rsidRPr="00DD54B9" w:rsidRDefault="00DD54B9" w:rsidP="00DD54B9">
            <w:pPr>
              <w:widowControl w:val="0"/>
              <w:spacing w:after="120" w:line="259" w:lineRule="auto"/>
              <w:jc w:val="center"/>
              <w:rPr>
                <w:rFonts w:ascii="Times New Roman" w:eastAsia="Arial" w:hAnsi="Times New Roman"/>
                <w:sz w:val="26"/>
                <w:szCs w:val="26"/>
                <w:lang w:val="vi-VN"/>
              </w:rPr>
            </w:pPr>
            <w:r w:rsidRPr="00DD54B9">
              <w:rPr>
                <w:rFonts w:ascii="Times New Roman" w:eastAsia="Arial" w:hAnsi="Times New Roman"/>
                <w:b/>
                <w:sz w:val="26"/>
                <w:szCs w:val="26"/>
                <w:lang w:val="nl-NL"/>
              </w:rPr>
              <w:t>CƠ QUAN THỰC HIỆN NHIỆM VỤ</w:t>
            </w:r>
          </w:p>
        </w:tc>
      </w:tr>
      <w:tr w:rsidR="00DD54B9" w:rsidRPr="00CF382F" w:rsidTr="00C003AE">
        <w:trPr>
          <w:jc w:val="center"/>
        </w:trPr>
        <w:tc>
          <w:tcPr>
            <w:tcW w:w="5387" w:type="dxa"/>
          </w:tcPr>
          <w:p w:rsidR="00DD54B9" w:rsidRPr="00DD54B9" w:rsidRDefault="00DD54B9" w:rsidP="00DD54B9">
            <w:pPr>
              <w:widowControl w:val="0"/>
              <w:tabs>
                <w:tab w:val="left" w:pos="567"/>
              </w:tabs>
              <w:jc w:val="center"/>
              <w:rPr>
                <w:rFonts w:ascii="Times New Roman" w:eastAsia="Arial" w:hAnsi="Times New Roman"/>
                <w:b/>
                <w:szCs w:val="22"/>
                <w:lang w:val="nl-NL"/>
              </w:rPr>
            </w:pPr>
          </w:p>
        </w:tc>
        <w:tc>
          <w:tcPr>
            <w:tcW w:w="4677" w:type="dxa"/>
          </w:tcPr>
          <w:p w:rsidR="00DD54B9" w:rsidRPr="00DD54B9" w:rsidRDefault="00DD54B9" w:rsidP="00DD54B9">
            <w:pPr>
              <w:widowControl w:val="0"/>
              <w:spacing w:after="160" w:line="259" w:lineRule="auto"/>
              <w:jc w:val="center"/>
              <w:rPr>
                <w:rFonts w:ascii="Times New Roman" w:eastAsia="Arial" w:hAnsi="Times New Roman"/>
                <w:b/>
                <w:szCs w:val="22"/>
                <w:lang w:val="nl-NL"/>
              </w:rPr>
            </w:pPr>
          </w:p>
        </w:tc>
      </w:tr>
      <w:tr w:rsidR="00DD54B9" w:rsidRPr="00CF382F" w:rsidTr="00C003AE">
        <w:trPr>
          <w:jc w:val="center"/>
        </w:trPr>
        <w:tc>
          <w:tcPr>
            <w:tcW w:w="5387" w:type="dxa"/>
          </w:tcPr>
          <w:p w:rsidR="00DD54B9" w:rsidRPr="00DD54B9" w:rsidRDefault="00DD54B9" w:rsidP="00DD54B9">
            <w:pPr>
              <w:widowControl w:val="0"/>
              <w:tabs>
                <w:tab w:val="left" w:pos="567"/>
              </w:tabs>
              <w:spacing w:after="160" w:line="259" w:lineRule="auto"/>
              <w:jc w:val="center"/>
              <w:rPr>
                <w:rFonts w:ascii="Times New Roman" w:eastAsia="Arial" w:hAnsi="Times New Roman"/>
                <w:b/>
                <w:szCs w:val="22"/>
                <w:lang w:val="nl-NL"/>
              </w:rPr>
            </w:pPr>
          </w:p>
          <w:p w:rsidR="00DD54B9" w:rsidRPr="00DD54B9" w:rsidRDefault="00DD54B9" w:rsidP="00DD54B9">
            <w:pPr>
              <w:widowControl w:val="0"/>
              <w:tabs>
                <w:tab w:val="left" w:pos="567"/>
              </w:tabs>
              <w:spacing w:after="160" w:line="259" w:lineRule="auto"/>
              <w:jc w:val="center"/>
              <w:rPr>
                <w:rFonts w:ascii="Times New Roman" w:eastAsia="Arial" w:hAnsi="Times New Roman"/>
                <w:b/>
                <w:szCs w:val="22"/>
                <w:lang w:val="nl-NL"/>
              </w:rPr>
            </w:pPr>
          </w:p>
          <w:p w:rsidR="00DD54B9" w:rsidRPr="00DD54B9" w:rsidRDefault="00DD54B9" w:rsidP="00DD54B9">
            <w:pPr>
              <w:widowControl w:val="0"/>
              <w:tabs>
                <w:tab w:val="left" w:pos="567"/>
              </w:tabs>
              <w:spacing w:after="160" w:line="259" w:lineRule="auto"/>
              <w:jc w:val="center"/>
              <w:rPr>
                <w:rFonts w:ascii="Times New Roman" w:eastAsia="Arial" w:hAnsi="Times New Roman"/>
                <w:b/>
                <w:szCs w:val="22"/>
                <w:lang w:val="nl-NL"/>
              </w:rPr>
            </w:pPr>
          </w:p>
          <w:p w:rsidR="00DD54B9" w:rsidRPr="00DD54B9" w:rsidRDefault="00DD54B9" w:rsidP="00DD54B9">
            <w:pPr>
              <w:widowControl w:val="0"/>
              <w:tabs>
                <w:tab w:val="left" w:pos="567"/>
              </w:tabs>
              <w:spacing w:after="160" w:line="259" w:lineRule="auto"/>
              <w:jc w:val="center"/>
              <w:rPr>
                <w:rFonts w:ascii="Times New Roman" w:eastAsia="Arial" w:hAnsi="Times New Roman"/>
                <w:b/>
                <w:szCs w:val="22"/>
                <w:lang w:val="nl-NL"/>
              </w:rPr>
            </w:pPr>
          </w:p>
          <w:p w:rsidR="00DD54B9" w:rsidRPr="00DD54B9" w:rsidRDefault="00DD54B9" w:rsidP="00DD54B9">
            <w:pPr>
              <w:widowControl w:val="0"/>
              <w:tabs>
                <w:tab w:val="left" w:pos="567"/>
              </w:tabs>
              <w:spacing w:after="160" w:line="259" w:lineRule="auto"/>
              <w:jc w:val="center"/>
              <w:rPr>
                <w:rFonts w:ascii="Times New Roman" w:eastAsia="Arial" w:hAnsi="Times New Roman"/>
                <w:b/>
                <w:szCs w:val="22"/>
                <w:lang w:val="nl-NL"/>
              </w:rPr>
            </w:pPr>
          </w:p>
          <w:p w:rsidR="00DD54B9" w:rsidRPr="00DD54B9" w:rsidRDefault="00DD54B9" w:rsidP="00DD54B9">
            <w:pPr>
              <w:widowControl w:val="0"/>
              <w:tabs>
                <w:tab w:val="left" w:pos="567"/>
              </w:tabs>
              <w:spacing w:after="160" w:line="259" w:lineRule="auto"/>
              <w:jc w:val="center"/>
              <w:rPr>
                <w:rFonts w:ascii="Times New Roman" w:eastAsia="Arial" w:hAnsi="Times New Roman"/>
                <w:b/>
                <w:szCs w:val="22"/>
                <w:lang w:val="nl-NL"/>
              </w:rPr>
            </w:pPr>
          </w:p>
          <w:p w:rsidR="00DD54B9" w:rsidRPr="00DD54B9" w:rsidRDefault="00DD54B9" w:rsidP="00DD54B9">
            <w:pPr>
              <w:widowControl w:val="0"/>
              <w:tabs>
                <w:tab w:val="left" w:pos="567"/>
              </w:tabs>
              <w:spacing w:after="160" w:line="259" w:lineRule="auto"/>
              <w:jc w:val="center"/>
              <w:rPr>
                <w:rFonts w:ascii="Times New Roman" w:eastAsia="Arial" w:hAnsi="Times New Roman"/>
                <w:b/>
                <w:sz w:val="26"/>
                <w:szCs w:val="26"/>
                <w:lang w:val="nl-NL"/>
              </w:rPr>
            </w:pPr>
          </w:p>
        </w:tc>
        <w:tc>
          <w:tcPr>
            <w:tcW w:w="4677" w:type="dxa"/>
          </w:tcPr>
          <w:p w:rsidR="00DD54B9" w:rsidRPr="00DD54B9" w:rsidRDefault="00DD54B9" w:rsidP="00DD54B9">
            <w:pPr>
              <w:widowControl w:val="0"/>
              <w:spacing w:after="160" w:line="259" w:lineRule="auto"/>
              <w:jc w:val="center"/>
              <w:rPr>
                <w:rFonts w:ascii="Times New Roman" w:eastAsia="Arial" w:hAnsi="Times New Roman"/>
                <w:b/>
                <w:szCs w:val="22"/>
                <w:lang w:val="nl-NL"/>
              </w:rPr>
            </w:pPr>
          </w:p>
        </w:tc>
      </w:tr>
    </w:tbl>
    <w:p w:rsidR="009069EE" w:rsidRPr="00237DB0" w:rsidRDefault="009069EE" w:rsidP="00310975">
      <w:pPr>
        <w:rPr>
          <w:lang w:val="vi-VN"/>
        </w:rPr>
      </w:pPr>
    </w:p>
    <w:sectPr w:rsidR="009069EE" w:rsidRPr="00237DB0" w:rsidSect="00DD54B9">
      <w:pgSz w:w="11907" w:h="16840" w:code="9"/>
      <w:pgMar w:top="1134" w:right="1134" w:bottom="1134" w:left="1701" w:header="720" w:footer="720"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AAF" w:rsidRDefault="00545AAF" w:rsidP="00E35590">
      <w:r>
        <w:separator/>
      </w:r>
    </w:p>
  </w:endnote>
  <w:endnote w:type="continuationSeparator" w:id="0">
    <w:p w:rsidR="00545AAF" w:rsidRDefault="00545AAF" w:rsidP="00E35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A3"/>
    <w:family w:val="swiss"/>
    <w:pitch w:val="variable"/>
    <w:sig w:usb0="E4002EFF" w:usb1="C000E47F" w:usb2="00000009" w:usb3="00000000" w:csb0="000001FF" w:csb1="00000000"/>
  </w:font>
  <w:font w:name="+mn-ea">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Times New Roman Bold">
    <w:altName w:val="Times New Roman"/>
    <w:panose1 w:val="02020803070505020304"/>
    <w:charset w:val="00"/>
    <w:family w:val="roman"/>
    <w:pitch w:val="variable"/>
    <w:sig w:usb0="00000000"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E38" w:rsidRPr="00EF26F5" w:rsidRDefault="00545AAF" w:rsidP="00EF26F5">
    <w:pPr>
      <w:pStyle w:val="Footer"/>
      <w:jc w:val="cen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040344"/>
      <w:docPartObj>
        <w:docPartGallery w:val="Page Numbers (Bottom of Page)"/>
        <w:docPartUnique/>
      </w:docPartObj>
    </w:sdtPr>
    <w:sdtEndPr>
      <w:rPr>
        <w:rFonts w:ascii="Times New Roman" w:hAnsi="Times New Roman"/>
        <w:noProof/>
        <w:sz w:val="24"/>
        <w:szCs w:val="24"/>
      </w:rPr>
    </w:sdtEndPr>
    <w:sdtContent>
      <w:p w:rsidR="003E57EF" w:rsidRPr="00EF26F5" w:rsidRDefault="003E57EF" w:rsidP="00EF26F5">
        <w:pPr>
          <w:pStyle w:val="Footer"/>
          <w:jc w:val="center"/>
          <w:rPr>
            <w:rFonts w:ascii="Times New Roman" w:hAnsi="Times New Roman"/>
            <w:sz w:val="24"/>
            <w:szCs w:val="24"/>
          </w:rPr>
        </w:pPr>
        <w:r w:rsidRPr="00EF26F5">
          <w:rPr>
            <w:rFonts w:ascii="Times New Roman" w:hAnsi="Times New Roman"/>
            <w:sz w:val="24"/>
            <w:szCs w:val="24"/>
          </w:rPr>
          <w:fldChar w:fldCharType="begin"/>
        </w:r>
        <w:r w:rsidRPr="00EF26F5">
          <w:rPr>
            <w:rFonts w:ascii="Times New Roman" w:hAnsi="Times New Roman"/>
            <w:sz w:val="24"/>
            <w:szCs w:val="24"/>
          </w:rPr>
          <w:instrText xml:space="preserve"> PAGE   \* MERGEFORMAT </w:instrText>
        </w:r>
        <w:r w:rsidRPr="00EF26F5">
          <w:rPr>
            <w:rFonts w:ascii="Times New Roman" w:hAnsi="Times New Roman"/>
            <w:sz w:val="24"/>
            <w:szCs w:val="24"/>
          </w:rPr>
          <w:fldChar w:fldCharType="separate"/>
        </w:r>
        <w:r w:rsidR="008D52B5">
          <w:rPr>
            <w:rFonts w:ascii="Times New Roman" w:hAnsi="Times New Roman"/>
            <w:noProof/>
            <w:sz w:val="24"/>
            <w:szCs w:val="24"/>
          </w:rPr>
          <w:t>1</w:t>
        </w:r>
        <w:r w:rsidRPr="00EF26F5">
          <w:rPr>
            <w:rFonts w:ascii="Times New Roman" w:hAnsi="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AAF" w:rsidRDefault="00545AAF" w:rsidP="00E35590">
      <w:r>
        <w:separator/>
      </w:r>
    </w:p>
  </w:footnote>
  <w:footnote w:type="continuationSeparator" w:id="0">
    <w:p w:rsidR="00545AAF" w:rsidRDefault="00545AAF" w:rsidP="00E355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94942"/>
    <w:multiLevelType w:val="hybridMultilevel"/>
    <w:tmpl w:val="64CA0CB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nsid w:val="08CF2DD4"/>
    <w:multiLevelType w:val="hybridMultilevel"/>
    <w:tmpl w:val="AEB862AC"/>
    <w:lvl w:ilvl="0" w:tplc="8410EFC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F45E4"/>
    <w:multiLevelType w:val="hybridMultilevel"/>
    <w:tmpl w:val="856C10F0"/>
    <w:lvl w:ilvl="0" w:tplc="F650EA70">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41965963"/>
    <w:multiLevelType w:val="hybridMultilevel"/>
    <w:tmpl w:val="AF16835A"/>
    <w:lvl w:ilvl="0" w:tplc="6B9CA02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6D6E7511"/>
    <w:multiLevelType w:val="hybridMultilevel"/>
    <w:tmpl w:val="8AE4F1A8"/>
    <w:lvl w:ilvl="0" w:tplc="717618B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D70185"/>
    <w:multiLevelType w:val="hybridMultilevel"/>
    <w:tmpl w:val="E1308F50"/>
    <w:lvl w:ilvl="0" w:tplc="7A348E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419"/>
    <w:rsid w:val="00046770"/>
    <w:rsid w:val="000542F5"/>
    <w:rsid w:val="00060E99"/>
    <w:rsid w:val="00064467"/>
    <w:rsid w:val="00066AA7"/>
    <w:rsid w:val="0007512D"/>
    <w:rsid w:val="00083C3A"/>
    <w:rsid w:val="000F66D3"/>
    <w:rsid w:val="00175B24"/>
    <w:rsid w:val="001B1486"/>
    <w:rsid w:val="001E4D9C"/>
    <w:rsid w:val="001E4DCC"/>
    <w:rsid w:val="00223D46"/>
    <w:rsid w:val="00237DB0"/>
    <w:rsid w:val="00293D24"/>
    <w:rsid w:val="002C01E6"/>
    <w:rsid w:val="002C3620"/>
    <w:rsid w:val="00310975"/>
    <w:rsid w:val="00325290"/>
    <w:rsid w:val="00371565"/>
    <w:rsid w:val="003922AE"/>
    <w:rsid w:val="003E57EF"/>
    <w:rsid w:val="003F3046"/>
    <w:rsid w:val="00452DE5"/>
    <w:rsid w:val="004C487C"/>
    <w:rsid w:val="005169C7"/>
    <w:rsid w:val="00545AAF"/>
    <w:rsid w:val="0057269A"/>
    <w:rsid w:val="00574723"/>
    <w:rsid w:val="005834A3"/>
    <w:rsid w:val="005A29DE"/>
    <w:rsid w:val="005E49E7"/>
    <w:rsid w:val="00630832"/>
    <w:rsid w:val="0064392F"/>
    <w:rsid w:val="0068161B"/>
    <w:rsid w:val="0068374E"/>
    <w:rsid w:val="006C352B"/>
    <w:rsid w:val="006D5A4D"/>
    <w:rsid w:val="00735948"/>
    <w:rsid w:val="00762370"/>
    <w:rsid w:val="00785505"/>
    <w:rsid w:val="007A31EB"/>
    <w:rsid w:val="008534F9"/>
    <w:rsid w:val="008D52B5"/>
    <w:rsid w:val="008E3923"/>
    <w:rsid w:val="009069EE"/>
    <w:rsid w:val="009D5D89"/>
    <w:rsid w:val="009D6F53"/>
    <w:rsid w:val="009D72A6"/>
    <w:rsid w:val="00A17080"/>
    <w:rsid w:val="00A22BCB"/>
    <w:rsid w:val="00A23FD3"/>
    <w:rsid w:val="00A3279E"/>
    <w:rsid w:val="00A948C5"/>
    <w:rsid w:val="00AA2D40"/>
    <w:rsid w:val="00B03642"/>
    <w:rsid w:val="00B80CCD"/>
    <w:rsid w:val="00BD1E77"/>
    <w:rsid w:val="00C17ABE"/>
    <w:rsid w:val="00C5476D"/>
    <w:rsid w:val="00C9199F"/>
    <w:rsid w:val="00CC0B37"/>
    <w:rsid w:val="00CF382F"/>
    <w:rsid w:val="00D1210A"/>
    <w:rsid w:val="00D45658"/>
    <w:rsid w:val="00D6733D"/>
    <w:rsid w:val="00D817E4"/>
    <w:rsid w:val="00DA2BD8"/>
    <w:rsid w:val="00DB4753"/>
    <w:rsid w:val="00DD54B9"/>
    <w:rsid w:val="00E15922"/>
    <w:rsid w:val="00E35590"/>
    <w:rsid w:val="00E57BCE"/>
    <w:rsid w:val="00E86834"/>
    <w:rsid w:val="00E92E4B"/>
    <w:rsid w:val="00E97BE0"/>
    <w:rsid w:val="00EA71B4"/>
    <w:rsid w:val="00EF0653"/>
    <w:rsid w:val="00EF26F5"/>
    <w:rsid w:val="00F02BE3"/>
    <w:rsid w:val="00F45961"/>
    <w:rsid w:val="00F471DF"/>
    <w:rsid w:val="00F47D0A"/>
    <w:rsid w:val="00F5364F"/>
    <w:rsid w:val="00F67419"/>
    <w:rsid w:val="00F72598"/>
    <w:rsid w:val="00F73F6C"/>
    <w:rsid w:val="00FB0757"/>
    <w:rsid w:val="00FB0DA0"/>
    <w:rsid w:val="00FB4B77"/>
    <w:rsid w:val="00FC1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41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7419"/>
    <w:pPr>
      <w:tabs>
        <w:tab w:val="center" w:pos="4320"/>
        <w:tab w:val="right" w:pos="8640"/>
      </w:tabs>
    </w:pPr>
  </w:style>
  <w:style w:type="character" w:customStyle="1" w:styleId="FooterChar">
    <w:name w:val="Footer Char"/>
    <w:basedOn w:val="DefaultParagraphFont"/>
    <w:link w:val="Footer"/>
    <w:uiPriority w:val="99"/>
    <w:rsid w:val="00F67419"/>
    <w:rPr>
      <w:rFonts w:ascii=".VnTime" w:eastAsia="Times New Roman" w:hAnsi=".VnTime" w:cs="Times New Roman"/>
      <w:sz w:val="28"/>
      <w:szCs w:val="28"/>
    </w:rPr>
  </w:style>
  <w:style w:type="character" w:styleId="IntenseEmphasis">
    <w:name w:val="Intense Emphasis"/>
    <w:basedOn w:val="DefaultParagraphFont"/>
    <w:uiPriority w:val="21"/>
    <w:qFormat/>
    <w:rsid w:val="00D6733D"/>
    <w:rPr>
      <w:b/>
      <w:bCs/>
      <w:i/>
      <w:iCs/>
      <w:color w:val="4F81BD" w:themeColor="accent1"/>
    </w:rPr>
  </w:style>
  <w:style w:type="paragraph" w:styleId="ListParagraph">
    <w:name w:val="List Paragraph"/>
    <w:aliases w:val="H1,List Paragraph1"/>
    <w:basedOn w:val="Normal"/>
    <w:link w:val="ListParagraphChar"/>
    <w:qFormat/>
    <w:rsid w:val="00FB0757"/>
    <w:pPr>
      <w:ind w:left="720"/>
      <w:contextualSpacing/>
    </w:pPr>
  </w:style>
  <w:style w:type="paragraph" w:styleId="Header">
    <w:name w:val="header"/>
    <w:basedOn w:val="Normal"/>
    <w:link w:val="HeaderChar"/>
    <w:uiPriority w:val="99"/>
    <w:unhideWhenUsed/>
    <w:rsid w:val="00EF26F5"/>
    <w:pPr>
      <w:tabs>
        <w:tab w:val="center" w:pos="4680"/>
        <w:tab w:val="right" w:pos="9360"/>
      </w:tabs>
    </w:pPr>
  </w:style>
  <w:style w:type="character" w:customStyle="1" w:styleId="HeaderChar">
    <w:name w:val="Header Char"/>
    <w:basedOn w:val="DefaultParagraphFont"/>
    <w:link w:val="Header"/>
    <w:uiPriority w:val="99"/>
    <w:rsid w:val="00EF26F5"/>
    <w:rPr>
      <w:rFonts w:ascii=".VnTime" w:eastAsia="Times New Roman" w:hAnsi=".VnTime" w:cs="Times New Roman"/>
      <w:sz w:val="28"/>
      <w:szCs w:val="28"/>
    </w:rPr>
  </w:style>
  <w:style w:type="paragraph" w:styleId="BodyText">
    <w:name w:val="Body Text"/>
    <w:basedOn w:val="Normal"/>
    <w:link w:val="BodyTextChar"/>
    <w:uiPriority w:val="99"/>
    <w:semiHidden/>
    <w:unhideWhenUsed/>
    <w:rsid w:val="005169C7"/>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semiHidden/>
    <w:rsid w:val="005169C7"/>
    <w:rPr>
      <w:rFonts w:ascii="Calibri" w:eastAsia="Calibri" w:hAnsi="Calibri" w:cs="Times New Roman"/>
    </w:rPr>
  </w:style>
  <w:style w:type="character" w:customStyle="1" w:styleId="ListParagraphChar">
    <w:name w:val="List Paragraph Char"/>
    <w:aliases w:val="H1 Char,List Paragraph1 Char"/>
    <w:link w:val="ListParagraph"/>
    <w:rsid w:val="005169C7"/>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060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E99"/>
    <w:rPr>
      <w:rFonts w:ascii="Segoe UI" w:eastAsia="Times New Roman" w:hAnsi="Segoe UI" w:cs="Segoe UI"/>
      <w:sz w:val="18"/>
      <w:szCs w:val="18"/>
    </w:rPr>
  </w:style>
  <w:style w:type="character" w:styleId="Hyperlink">
    <w:name w:val="Hyperlink"/>
    <w:basedOn w:val="DefaultParagraphFont"/>
    <w:rsid w:val="003252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419"/>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7419"/>
    <w:pPr>
      <w:tabs>
        <w:tab w:val="center" w:pos="4320"/>
        <w:tab w:val="right" w:pos="8640"/>
      </w:tabs>
    </w:pPr>
  </w:style>
  <w:style w:type="character" w:customStyle="1" w:styleId="FooterChar">
    <w:name w:val="Footer Char"/>
    <w:basedOn w:val="DefaultParagraphFont"/>
    <w:link w:val="Footer"/>
    <w:uiPriority w:val="99"/>
    <w:rsid w:val="00F67419"/>
    <w:rPr>
      <w:rFonts w:ascii=".VnTime" w:eastAsia="Times New Roman" w:hAnsi=".VnTime" w:cs="Times New Roman"/>
      <w:sz w:val="28"/>
      <w:szCs w:val="28"/>
    </w:rPr>
  </w:style>
  <w:style w:type="character" w:styleId="IntenseEmphasis">
    <w:name w:val="Intense Emphasis"/>
    <w:basedOn w:val="DefaultParagraphFont"/>
    <w:uiPriority w:val="21"/>
    <w:qFormat/>
    <w:rsid w:val="00D6733D"/>
    <w:rPr>
      <w:b/>
      <w:bCs/>
      <w:i/>
      <w:iCs/>
      <w:color w:val="4F81BD" w:themeColor="accent1"/>
    </w:rPr>
  </w:style>
  <w:style w:type="paragraph" w:styleId="ListParagraph">
    <w:name w:val="List Paragraph"/>
    <w:aliases w:val="H1,List Paragraph1"/>
    <w:basedOn w:val="Normal"/>
    <w:link w:val="ListParagraphChar"/>
    <w:qFormat/>
    <w:rsid w:val="00FB0757"/>
    <w:pPr>
      <w:ind w:left="720"/>
      <w:contextualSpacing/>
    </w:pPr>
  </w:style>
  <w:style w:type="paragraph" w:styleId="Header">
    <w:name w:val="header"/>
    <w:basedOn w:val="Normal"/>
    <w:link w:val="HeaderChar"/>
    <w:uiPriority w:val="99"/>
    <w:unhideWhenUsed/>
    <w:rsid w:val="00EF26F5"/>
    <w:pPr>
      <w:tabs>
        <w:tab w:val="center" w:pos="4680"/>
        <w:tab w:val="right" w:pos="9360"/>
      </w:tabs>
    </w:pPr>
  </w:style>
  <w:style w:type="character" w:customStyle="1" w:styleId="HeaderChar">
    <w:name w:val="Header Char"/>
    <w:basedOn w:val="DefaultParagraphFont"/>
    <w:link w:val="Header"/>
    <w:uiPriority w:val="99"/>
    <w:rsid w:val="00EF26F5"/>
    <w:rPr>
      <w:rFonts w:ascii=".VnTime" w:eastAsia="Times New Roman" w:hAnsi=".VnTime" w:cs="Times New Roman"/>
      <w:sz w:val="28"/>
      <w:szCs w:val="28"/>
    </w:rPr>
  </w:style>
  <w:style w:type="paragraph" w:styleId="BodyText">
    <w:name w:val="Body Text"/>
    <w:basedOn w:val="Normal"/>
    <w:link w:val="BodyTextChar"/>
    <w:uiPriority w:val="99"/>
    <w:semiHidden/>
    <w:unhideWhenUsed/>
    <w:rsid w:val="005169C7"/>
    <w:pPr>
      <w:spacing w:after="120" w:line="276" w:lineRule="auto"/>
    </w:pPr>
    <w:rPr>
      <w:rFonts w:ascii="Calibri" w:eastAsia="Calibri" w:hAnsi="Calibri"/>
      <w:sz w:val="22"/>
      <w:szCs w:val="22"/>
    </w:rPr>
  </w:style>
  <w:style w:type="character" w:customStyle="1" w:styleId="BodyTextChar">
    <w:name w:val="Body Text Char"/>
    <w:basedOn w:val="DefaultParagraphFont"/>
    <w:link w:val="BodyText"/>
    <w:uiPriority w:val="99"/>
    <w:semiHidden/>
    <w:rsid w:val="005169C7"/>
    <w:rPr>
      <w:rFonts w:ascii="Calibri" w:eastAsia="Calibri" w:hAnsi="Calibri" w:cs="Times New Roman"/>
    </w:rPr>
  </w:style>
  <w:style w:type="character" w:customStyle="1" w:styleId="ListParagraphChar">
    <w:name w:val="List Paragraph Char"/>
    <w:aliases w:val="H1 Char,List Paragraph1 Char"/>
    <w:link w:val="ListParagraph"/>
    <w:rsid w:val="005169C7"/>
    <w:rPr>
      <w:rFonts w:ascii=".VnTime" w:eastAsia="Times New Roman" w:hAnsi=".VnTime" w:cs="Times New Roman"/>
      <w:sz w:val="28"/>
      <w:szCs w:val="28"/>
    </w:rPr>
  </w:style>
  <w:style w:type="paragraph" w:styleId="BalloonText">
    <w:name w:val="Balloon Text"/>
    <w:basedOn w:val="Normal"/>
    <w:link w:val="BalloonTextChar"/>
    <w:uiPriority w:val="99"/>
    <w:semiHidden/>
    <w:unhideWhenUsed/>
    <w:rsid w:val="00060E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E99"/>
    <w:rPr>
      <w:rFonts w:ascii="Segoe UI" w:eastAsia="Times New Roman" w:hAnsi="Segoe UI" w:cs="Segoe UI"/>
      <w:sz w:val="18"/>
      <w:szCs w:val="18"/>
    </w:rPr>
  </w:style>
  <w:style w:type="character" w:styleId="Hyperlink">
    <w:name w:val="Hyperlink"/>
    <w:basedOn w:val="DefaultParagraphFont"/>
    <w:rsid w:val="003252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nhchinhloi@moc.gov.v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1749</Words>
  <Characters>9972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TienAMY</dc:creator>
  <cp:lastModifiedBy>CIC</cp:lastModifiedBy>
  <cp:revision>3</cp:revision>
  <cp:lastPrinted>2019-10-23T07:57:00Z</cp:lastPrinted>
  <dcterms:created xsi:type="dcterms:W3CDTF">2019-10-25T04:30:00Z</dcterms:created>
  <dcterms:modified xsi:type="dcterms:W3CDTF">2019-10-25T04:30:00Z</dcterms:modified>
</cp:coreProperties>
</file>