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tblInd w:w="-34" w:type="dxa"/>
        <w:tblLayout w:type="fixed"/>
        <w:tblLook w:val="0000" w:firstRow="0" w:lastRow="0" w:firstColumn="0" w:lastColumn="0" w:noHBand="0" w:noVBand="0"/>
      </w:tblPr>
      <w:tblGrid>
        <w:gridCol w:w="3970"/>
        <w:gridCol w:w="5532"/>
      </w:tblGrid>
      <w:tr w:rsidR="007F3813" w:rsidRPr="005508AC" w:rsidTr="00E95365">
        <w:trPr>
          <w:trHeight w:val="1560"/>
        </w:trPr>
        <w:tc>
          <w:tcPr>
            <w:tcW w:w="3970" w:type="dxa"/>
          </w:tcPr>
          <w:p w:rsidR="007F3813" w:rsidRPr="005508AC" w:rsidRDefault="007F3813" w:rsidP="0026341B">
            <w:pPr>
              <w:pStyle w:val="Heading1"/>
              <w:spacing w:before="40" w:after="0"/>
              <w:jc w:val="center"/>
              <w:rPr>
                <w:rFonts w:ascii="Times New Roman" w:hAnsi="Times New Roman"/>
                <w:sz w:val="26"/>
              </w:rPr>
            </w:pPr>
            <w:r>
              <w:rPr>
                <w:rFonts w:ascii="Times New Roman" w:hAnsi="Times New Roman"/>
                <w:sz w:val="26"/>
              </w:rPr>
              <w:t>B</w:t>
            </w:r>
            <w:r w:rsidRPr="005508AC">
              <w:rPr>
                <w:rFonts w:ascii="Times New Roman" w:hAnsi="Times New Roman"/>
                <w:sz w:val="26"/>
              </w:rPr>
              <w:t>Ộ XÂY DỰNG</w:t>
            </w:r>
          </w:p>
          <w:p w:rsidR="007F3813" w:rsidRDefault="00D83F2C" w:rsidP="00215C9A">
            <w:pPr>
              <w:rPr>
                <w:sz w:val="20"/>
                <w:szCs w:val="20"/>
              </w:rPr>
            </w:pPr>
            <w:r>
              <w:rPr>
                <w:noProof/>
              </w:rPr>
              <mc:AlternateContent>
                <mc:Choice Requires="wps">
                  <w:drawing>
                    <wp:anchor distT="0" distB="0" distL="114300" distR="114300" simplePos="0" relativeHeight="251660288" behindDoc="0" locked="0" layoutInCell="1" allowOverlap="1" wp14:anchorId="1C52C0A5" wp14:editId="2DB54924">
                      <wp:simplePos x="0" y="0"/>
                      <wp:positionH relativeFrom="column">
                        <wp:posOffset>732155</wp:posOffset>
                      </wp:positionH>
                      <wp:positionV relativeFrom="paragraph">
                        <wp:posOffset>3175</wp:posOffset>
                      </wp:positionV>
                      <wp:extent cx="733425" cy="0"/>
                      <wp:effectExtent l="0" t="0" r="9525" b="1905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25pt" to="115.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"/>
                  </w:pict>
                </mc:Fallback>
              </mc:AlternateContent>
            </w:r>
          </w:p>
          <w:p w:rsidR="007F3813" w:rsidRPr="00020052" w:rsidRDefault="007F3813" w:rsidP="00215C9A">
            <w:pPr>
              <w:pStyle w:val="Heading1"/>
              <w:spacing w:before="180" w:after="0"/>
              <w:jc w:val="center"/>
              <w:rPr>
                <w:rFonts w:ascii="Times New Roman" w:hAnsi="Times New Roman"/>
                <w:b w:val="0"/>
                <w:sz w:val="28"/>
                <w:szCs w:val="28"/>
              </w:rPr>
            </w:pPr>
            <w:bookmarkStart w:id="0" w:name="_GoBack"/>
            <w:bookmarkEnd w:id="0"/>
            <w:r w:rsidRPr="00020052">
              <w:rPr>
                <w:rFonts w:ascii="Times New Roman" w:hAnsi="Times New Roman"/>
                <w:b w:val="0"/>
                <w:sz w:val="28"/>
                <w:szCs w:val="28"/>
              </w:rPr>
              <w:t xml:space="preserve">Số: </w:t>
            </w:r>
            <w:r w:rsidR="006B5AFE">
              <w:rPr>
                <w:rFonts w:ascii="Times New Roman" w:hAnsi="Times New Roman"/>
                <w:b w:val="0"/>
                <w:sz w:val="28"/>
                <w:szCs w:val="28"/>
              </w:rPr>
              <w:t>32</w:t>
            </w:r>
            <w:r w:rsidRPr="00020052">
              <w:rPr>
                <w:rFonts w:ascii="Times New Roman" w:hAnsi="Times New Roman"/>
                <w:b w:val="0"/>
                <w:sz w:val="28"/>
                <w:szCs w:val="28"/>
              </w:rPr>
              <w:t>/BXD-KTXD</w:t>
            </w:r>
          </w:p>
          <w:p w:rsidR="007F3813" w:rsidRPr="0090429C" w:rsidRDefault="007F3813" w:rsidP="001B5F55">
            <w:pPr>
              <w:spacing w:before="40"/>
              <w:jc w:val="center"/>
              <w:rPr>
                <w:rFonts w:ascii="Times New Roman" w:hAnsi="Times New Roman"/>
                <w:sz w:val="24"/>
                <w:szCs w:val="24"/>
              </w:rPr>
            </w:pPr>
            <w:r>
              <w:rPr>
                <w:rFonts w:ascii="Times New Roman" w:hAnsi="Times New Roman"/>
                <w:sz w:val="24"/>
                <w:szCs w:val="24"/>
              </w:rPr>
              <w:t xml:space="preserve">V/v </w:t>
            </w:r>
            <w:r w:rsidR="001B5F55">
              <w:rPr>
                <w:rFonts w:ascii="Times New Roman" w:hAnsi="Times New Roman"/>
                <w:sz w:val="24"/>
                <w:szCs w:val="24"/>
              </w:rPr>
              <w:t>ý kiến về Định mức, đơn giá hỗ trợ xử lý rác thải sinh hoạt tại Nhà máy xử lý rác thải thành phố Cà Mau</w:t>
            </w:r>
          </w:p>
        </w:tc>
        <w:tc>
          <w:tcPr>
            <w:tcW w:w="5532" w:type="dxa"/>
          </w:tcPr>
          <w:p w:rsidR="007F3813" w:rsidRPr="003F2736" w:rsidRDefault="007F3813"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CỘNG HÒA XÃ HỘI CHỦ NGHĨA VIỆT NAM</w:t>
            </w:r>
          </w:p>
          <w:p w:rsidR="007F3813" w:rsidRPr="003F2736" w:rsidRDefault="00A03CA0"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61312" behindDoc="0" locked="0" layoutInCell="1" allowOverlap="1">
                      <wp:simplePos x="0" y="0"/>
                      <wp:positionH relativeFrom="column">
                        <wp:posOffset>608330</wp:posOffset>
                      </wp:positionH>
                      <wp:positionV relativeFrom="paragraph">
                        <wp:posOffset>195580</wp:posOffset>
                      </wp:positionV>
                      <wp:extent cx="2133600" cy="0"/>
                      <wp:effectExtent l="8255" t="5080" r="10795" b="1397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5.4pt" to="215.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k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QvQm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"/>
                  </w:pict>
                </mc:Fallback>
              </mc:AlternateContent>
            </w:r>
            <w:r w:rsidR="007F3813" w:rsidRPr="003F2736">
              <w:rPr>
                <w:rFonts w:ascii="Times New Roman" w:hAnsi="Times New Roman"/>
                <w:b/>
                <w:spacing w:val="-2"/>
              </w:rPr>
              <w:t>Độc lập – Tự do – Hạnh phúc</w:t>
            </w:r>
          </w:p>
          <w:p w:rsidR="007F3813" w:rsidRPr="00126A80" w:rsidRDefault="007F3813" w:rsidP="00137E49">
            <w:pPr>
              <w:pStyle w:val="Heading3"/>
              <w:spacing w:after="0"/>
              <w:ind w:right="42"/>
              <w:jc w:val="right"/>
              <w:rPr>
                <w:sz w:val="24"/>
                <w:szCs w:val="24"/>
              </w:rPr>
            </w:pPr>
          </w:p>
          <w:p w:rsidR="007F3813" w:rsidRPr="00020052" w:rsidRDefault="007F3813" w:rsidP="00336543">
            <w:pPr>
              <w:pStyle w:val="Heading3"/>
              <w:spacing w:after="0"/>
              <w:ind w:right="-108" w:firstLine="0"/>
              <w:jc w:val="center"/>
              <w:rPr>
                <w:rFonts w:ascii="Times New Roman" w:hAnsi="Times New Roman"/>
                <w:b w:val="0"/>
                <w:i/>
                <w:szCs w:val="28"/>
              </w:rPr>
            </w:pPr>
            <w:r w:rsidRPr="00020052">
              <w:rPr>
                <w:rFonts w:ascii="Times New Roman" w:hAnsi="Times New Roman"/>
                <w:b w:val="0"/>
                <w:i/>
                <w:szCs w:val="28"/>
              </w:rPr>
              <w:t xml:space="preserve">Hà Nội, ngày  </w:t>
            </w:r>
            <w:r w:rsidR="006B5AFE">
              <w:rPr>
                <w:rFonts w:ascii="Times New Roman" w:hAnsi="Times New Roman"/>
                <w:b w:val="0"/>
                <w:i/>
                <w:szCs w:val="28"/>
              </w:rPr>
              <w:t xml:space="preserve">30 </w:t>
            </w:r>
            <w:r w:rsidRPr="00020052">
              <w:rPr>
                <w:rFonts w:ascii="Times New Roman" w:hAnsi="Times New Roman"/>
                <w:b w:val="0"/>
                <w:i/>
                <w:szCs w:val="28"/>
              </w:rPr>
              <w:t xml:space="preserve"> tháng</w:t>
            </w:r>
            <w:r w:rsidR="006B5AFE">
              <w:rPr>
                <w:rFonts w:ascii="Times New Roman" w:hAnsi="Times New Roman"/>
                <w:b w:val="0"/>
                <w:i/>
                <w:szCs w:val="28"/>
              </w:rPr>
              <w:t xml:space="preserve"> 10</w:t>
            </w:r>
            <w:r w:rsidR="00336543">
              <w:rPr>
                <w:rFonts w:ascii="Times New Roman" w:hAnsi="Times New Roman"/>
                <w:b w:val="0"/>
                <w:i/>
                <w:szCs w:val="28"/>
              </w:rPr>
              <w:t xml:space="preserve"> </w:t>
            </w:r>
            <w:r w:rsidRPr="00020052">
              <w:rPr>
                <w:rFonts w:ascii="Times New Roman" w:hAnsi="Times New Roman"/>
                <w:b w:val="0"/>
                <w:i/>
                <w:szCs w:val="28"/>
              </w:rPr>
              <w:t xml:space="preserve"> năm 201</w:t>
            </w:r>
            <w:r>
              <w:rPr>
                <w:rFonts w:ascii="Times New Roman" w:hAnsi="Times New Roman"/>
                <w:b w:val="0"/>
                <w:i/>
                <w:szCs w:val="28"/>
              </w:rPr>
              <w:t>8</w:t>
            </w:r>
          </w:p>
        </w:tc>
      </w:tr>
    </w:tbl>
    <w:p w:rsidR="00E95365" w:rsidRPr="00E95365" w:rsidRDefault="00E95365" w:rsidP="00E95365">
      <w:pPr>
        <w:rPr>
          <w:rFonts w:ascii="Times New Roman" w:hAnsi="Times New Roman"/>
          <w:spacing w:val="-4"/>
          <w:sz w:val="2"/>
        </w:rPr>
      </w:pPr>
    </w:p>
    <w:p w:rsidR="001B5F55" w:rsidRDefault="001B5F55" w:rsidP="00E95365">
      <w:pPr>
        <w:spacing w:after="120" w:line="360" w:lineRule="exact"/>
        <w:ind w:firstLine="720"/>
        <w:jc w:val="both"/>
        <w:rPr>
          <w:rFonts w:ascii="Times New Roman" w:hAnsi="Times New Roman"/>
          <w:spacing w:val="-2"/>
        </w:rPr>
      </w:pPr>
    </w:p>
    <w:p w:rsidR="001B5F55" w:rsidRDefault="001B5F55" w:rsidP="00491F87">
      <w:pPr>
        <w:spacing w:line="360" w:lineRule="exact"/>
        <w:ind w:firstLine="720"/>
        <w:jc w:val="center"/>
        <w:rPr>
          <w:rFonts w:ascii="Times New Roman" w:hAnsi="Times New Roman"/>
          <w:spacing w:val="-2"/>
        </w:rPr>
      </w:pPr>
      <w:r>
        <w:rPr>
          <w:rFonts w:ascii="Times New Roman" w:hAnsi="Times New Roman"/>
          <w:spacing w:val="-2"/>
        </w:rPr>
        <w:t>Kính gửi: Ủy ban nhân dân tỉnh Cà Mau</w:t>
      </w:r>
    </w:p>
    <w:p w:rsidR="001B5F55" w:rsidRPr="001C34B9" w:rsidRDefault="001B5F55" w:rsidP="001B5F55">
      <w:pPr>
        <w:ind w:firstLine="720"/>
        <w:jc w:val="both"/>
        <w:rPr>
          <w:rFonts w:ascii="Times New Roman" w:hAnsi="Times New Roman"/>
          <w:spacing w:val="-2"/>
          <w:sz w:val="18"/>
        </w:rPr>
      </w:pPr>
    </w:p>
    <w:p w:rsidR="00311297" w:rsidRPr="00085508" w:rsidRDefault="00E95365" w:rsidP="00491F87">
      <w:pPr>
        <w:spacing w:before="120" w:after="120" w:line="340" w:lineRule="exact"/>
        <w:ind w:firstLine="720"/>
        <w:jc w:val="both"/>
        <w:rPr>
          <w:rFonts w:ascii="Times New Roman" w:hAnsi="Times New Roman"/>
        </w:rPr>
      </w:pPr>
      <w:r w:rsidRPr="00085508">
        <w:rPr>
          <w:rFonts w:ascii="Times New Roman" w:hAnsi="Times New Roman"/>
        </w:rPr>
        <w:t>B</w:t>
      </w:r>
      <w:r w:rsidR="007C78ED" w:rsidRPr="00085508">
        <w:rPr>
          <w:rFonts w:ascii="Times New Roman" w:hAnsi="Times New Roman"/>
        </w:rPr>
        <w:t xml:space="preserve">ộ Xây dựng nhận được </w:t>
      </w:r>
      <w:r w:rsidR="001B5F55" w:rsidRPr="00085508">
        <w:rPr>
          <w:rFonts w:ascii="Times New Roman" w:hAnsi="Times New Roman"/>
        </w:rPr>
        <w:t>Tờ t</w:t>
      </w:r>
      <w:r w:rsidR="00085508" w:rsidRPr="00085508">
        <w:rPr>
          <w:rFonts w:ascii="Times New Roman" w:hAnsi="Times New Roman"/>
        </w:rPr>
        <w:t>r</w:t>
      </w:r>
      <w:r w:rsidR="001B5F55" w:rsidRPr="00085508">
        <w:rPr>
          <w:rFonts w:ascii="Times New Roman" w:hAnsi="Times New Roman"/>
        </w:rPr>
        <w:t xml:space="preserve">ình số 85/TTr-UBND </w:t>
      </w:r>
      <w:r w:rsidR="001C34B9">
        <w:rPr>
          <w:rFonts w:ascii="Times New Roman" w:hAnsi="Times New Roman"/>
        </w:rPr>
        <w:t xml:space="preserve">của Ủy ban nhân dân tỉnh Cà Mau </w:t>
      </w:r>
      <w:r w:rsidR="001B5F55" w:rsidRPr="00085508">
        <w:rPr>
          <w:rFonts w:ascii="Times New Roman" w:hAnsi="Times New Roman"/>
        </w:rPr>
        <w:t xml:space="preserve">về việc trình thẩm định Định mức, đơn giá hỗ trợ xử lý rác thải sinh hoạt tại Nhà máy xử lý rác thải thành phố Cà Mau. </w:t>
      </w:r>
      <w:r w:rsidR="00530B83" w:rsidRPr="00085508">
        <w:rPr>
          <w:rFonts w:ascii="Times New Roman" w:hAnsi="Times New Roman"/>
        </w:rPr>
        <w:t xml:space="preserve">Sau </w:t>
      </w:r>
      <w:r w:rsidR="00914A8D" w:rsidRPr="00085508">
        <w:rPr>
          <w:rFonts w:ascii="Times New Roman" w:hAnsi="Times New Roman"/>
        </w:rPr>
        <w:t xml:space="preserve">khi </w:t>
      </w:r>
      <w:r w:rsidR="00714BA5" w:rsidRPr="00085508">
        <w:rPr>
          <w:rFonts w:ascii="Times New Roman" w:hAnsi="Times New Roman"/>
        </w:rPr>
        <w:t>xem xét</w:t>
      </w:r>
      <w:r w:rsidR="00914A8D" w:rsidRPr="00085508">
        <w:rPr>
          <w:rFonts w:ascii="Times New Roman" w:hAnsi="Times New Roman"/>
        </w:rPr>
        <w:t>, Bộ Xây dựng có ý kiến như sau:</w:t>
      </w:r>
    </w:p>
    <w:p w:rsidR="001B5F55" w:rsidRPr="00085508" w:rsidRDefault="001B5F55" w:rsidP="00491F87">
      <w:pPr>
        <w:spacing w:before="120" w:after="120" w:line="340" w:lineRule="exact"/>
        <w:ind w:firstLine="720"/>
        <w:jc w:val="both"/>
        <w:rPr>
          <w:rFonts w:ascii="Times New Roman" w:hAnsi="Times New Roman"/>
        </w:rPr>
      </w:pPr>
      <w:r w:rsidRPr="00085508">
        <w:rPr>
          <w:rFonts w:ascii="Times New Roman" w:hAnsi="Times New Roman"/>
        </w:rPr>
        <w:t>1. Về định mức xử lý rác thải</w:t>
      </w:r>
    </w:p>
    <w:p w:rsidR="001B5F55" w:rsidRDefault="001B5F55" w:rsidP="00491F87">
      <w:pPr>
        <w:spacing w:before="120" w:after="120" w:line="340" w:lineRule="exact"/>
        <w:ind w:firstLine="720"/>
        <w:jc w:val="both"/>
        <w:rPr>
          <w:rFonts w:ascii="Times New Roman" w:hAnsi="Times New Roman"/>
        </w:rPr>
      </w:pPr>
      <w:r>
        <w:rPr>
          <w:rFonts w:ascii="Times New Roman" w:hAnsi="Times New Roman"/>
        </w:rPr>
        <w:t xml:space="preserve">Bộ Xây dựng đã có văn bản số 2609/BXD-KTXD ngày 01/11/2017 gửi Sở Xây dựng tỉnh Cà Mau về việc định mức xử lý rác thải thành </w:t>
      </w:r>
      <w:r w:rsidR="00085508">
        <w:rPr>
          <w:rFonts w:ascii="Times New Roman" w:hAnsi="Times New Roman"/>
        </w:rPr>
        <w:t>phố Cà Mau. Theo đó, Bộ Xây dựng</w:t>
      </w:r>
      <w:r>
        <w:rPr>
          <w:rFonts w:ascii="Times New Roman" w:hAnsi="Times New Roman"/>
        </w:rPr>
        <w:t xml:space="preserve"> </w:t>
      </w:r>
      <w:r w:rsidR="00085508">
        <w:rPr>
          <w:rFonts w:ascii="Times New Roman" w:hAnsi="Times New Roman"/>
        </w:rPr>
        <w:t>thống nhất để Sở Xây dựng rà soát</w:t>
      </w:r>
      <w:r>
        <w:rPr>
          <w:rFonts w:ascii="Times New Roman" w:hAnsi="Times New Roman"/>
        </w:rPr>
        <w:t xml:space="preserve"> các hao phí định mức và xem xét, thẩm định, trình Ủy ban nhân tỉnh Cà Mau ban hành định mức xử lý rác thải sinh hoạt nói trên làm cơ sở tham khảo khi lập phương án giá.</w:t>
      </w:r>
    </w:p>
    <w:p w:rsidR="00085508" w:rsidRDefault="00085508" w:rsidP="00491F87">
      <w:pPr>
        <w:spacing w:before="120" w:after="120" w:line="340" w:lineRule="exact"/>
        <w:ind w:firstLine="720"/>
        <w:jc w:val="both"/>
        <w:rPr>
          <w:rFonts w:ascii="Times New Roman" w:hAnsi="Times New Roman"/>
        </w:rPr>
      </w:pPr>
      <w:r>
        <w:rPr>
          <w:rFonts w:ascii="Times New Roman" w:hAnsi="Times New Roman"/>
        </w:rPr>
        <w:t xml:space="preserve">Tuy nhiên, định mức để xây dựng phương án giá trong hồ sơ gửi kèm Tờ trình số </w:t>
      </w:r>
      <w:r w:rsidRPr="00085508">
        <w:rPr>
          <w:rFonts w:ascii="Times New Roman" w:hAnsi="Times New Roman"/>
        </w:rPr>
        <w:t xml:space="preserve">85/TTr-UBND </w:t>
      </w:r>
      <w:r>
        <w:rPr>
          <w:rFonts w:ascii="Times New Roman" w:hAnsi="Times New Roman"/>
        </w:rPr>
        <w:t>không rõ đã được Ủy ban nhân dân tỉnh chấp thuận áp dụng hay chưa</w:t>
      </w:r>
      <w:r w:rsidR="004A2E1C">
        <w:rPr>
          <w:rFonts w:ascii="Times New Roman" w:hAnsi="Times New Roman"/>
        </w:rPr>
        <w:t>.</w:t>
      </w:r>
    </w:p>
    <w:p w:rsidR="007B5030" w:rsidRDefault="007B5030" w:rsidP="00491F87">
      <w:pPr>
        <w:spacing w:before="120" w:after="120" w:line="340" w:lineRule="exact"/>
        <w:ind w:firstLine="720"/>
        <w:jc w:val="both"/>
        <w:rPr>
          <w:rFonts w:ascii="Times New Roman" w:hAnsi="Times New Roman"/>
        </w:rPr>
      </w:pPr>
      <w:r>
        <w:rPr>
          <w:rFonts w:ascii="Times New Roman" w:hAnsi="Times New Roman"/>
        </w:rPr>
        <w:t xml:space="preserve">Định mức </w:t>
      </w:r>
      <w:r w:rsidR="00580543">
        <w:rPr>
          <w:rFonts w:ascii="Times New Roman" w:hAnsi="Times New Roman"/>
        </w:rPr>
        <w:t>công tác</w:t>
      </w:r>
      <w:r>
        <w:rPr>
          <w:rFonts w:ascii="Times New Roman" w:hAnsi="Times New Roman"/>
        </w:rPr>
        <w:t xml:space="preserve"> xử lý rác thải phải bao gồm:</w:t>
      </w:r>
    </w:p>
    <w:p w:rsidR="007B5030" w:rsidRDefault="007B5030" w:rsidP="00491F87">
      <w:pPr>
        <w:spacing w:before="120" w:after="120" w:line="340" w:lineRule="exact"/>
        <w:ind w:firstLine="720"/>
        <w:jc w:val="both"/>
        <w:rPr>
          <w:rFonts w:ascii="Times New Roman" w:hAnsi="Times New Roman"/>
        </w:rPr>
      </w:pPr>
      <w:r>
        <w:rPr>
          <w:rFonts w:ascii="Times New Roman" w:hAnsi="Times New Roman"/>
        </w:rPr>
        <w:t>- Hao phí vật liệu trực tiếp: là hao phí của các vật tư</w:t>
      </w:r>
      <w:r w:rsidR="00580543">
        <w:rPr>
          <w:rFonts w:ascii="Times New Roman" w:hAnsi="Times New Roman"/>
        </w:rPr>
        <w:t>, vật liệu</w:t>
      </w:r>
      <w:r>
        <w:rPr>
          <w:rFonts w:ascii="Times New Roman" w:hAnsi="Times New Roman"/>
        </w:rPr>
        <w:t xml:space="preserve"> sử dụng trực tiếp trong quá trình xử lý chất thải rắn sinh hoạt, được xác định theo yều cầu kỹ thuật, tiêu chuẩn, quy chuẩn </w:t>
      </w:r>
      <w:r w:rsidR="00580543">
        <w:rPr>
          <w:rFonts w:ascii="Times New Roman" w:hAnsi="Times New Roman"/>
        </w:rPr>
        <w:t>để hoàn thành xử lý 01 tấn rác thải.</w:t>
      </w:r>
    </w:p>
    <w:p w:rsidR="00580543" w:rsidRDefault="00580543" w:rsidP="00491F87">
      <w:pPr>
        <w:spacing w:before="120" w:after="120" w:line="340" w:lineRule="exact"/>
        <w:ind w:firstLine="720"/>
        <w:jc w:val="both"/>
        <w:rPr>
          <w:rFonts w:ascii="Times New Roman" w:hAnsi="Times New Roman"/>
        </w:rPr>
      </w:pPr>
      <w:r>
        <w:rPr>
          <w:rFonts w:ascii="Times New Roman" w:hAnsi="Times New Roman"/>
        </w:rPr>
        <w:t>- Hao phí nhân</w:t>
      </w:r>
      <w:r w:rsidR="007B5030">
        <w:rPr>
          <w:rFonts w:ascii="Times New Roman" w:hAnsi="Times New Roman"/>
        </w:rPr>
        <w:t xml:space="preserve"> công trực tiếp: là hao phí được xác định trên số lượng, cấp bậc công nhân trực tiếp tham gia quá trình xử lý chất thải rắn sinh hoạt, theo cấp bậc bình quân </w:t>
      </w:r>
      <w:r>
        <w:rPr>
          <w:rFonts w:ascii="Times New Roman" w:hAnsi="Times New Roman"/>
        </w:rPr>
        <w:t xml:space="preserve">theo yêu cầu của công nghệ xử lý </w:t>
      </w:r>
      <w:r w:rsidR="007B5030">
        <w:rPr>
          <w:rFonts w:ascii="Times New Roman" w:hAnsi="Times New Roman"/>
        </w:rPr>
        <w:t>(không bao gồm công nhân điều khiển máy và thiết bị</w:t>
      </w:r>
      <w:r>
        <w:rPr>
          <w:rFonts w:ascii="Times New Roman" w:hAnsi="Times New Roman"/>
        </w:rPr>
        <w:t xml:space="preserve">) </w:t>
      </w:r>
      <w:r w:rsidR="007B5030">
        <w:rPr>
          <w:rFonts w:ascii="Times New Roman" w:hAnsi="Times New Roman"/>
        </w:rPr>
        <w:t>để hoàn thành</w:t>
      </w:r>
      <w:r>
        <w:rPr>
          <w:rFonts w:ascii="Times New Roman" w:hAnsi="Times New Roman"/>
        </w:rPr>
        <w:t xml:space="preserve"> xử lý 01 tấn rác thải.</w:t>
      </w:r>
    </w:p>
    <w:p w:rsidR="007B5030" w:rsidRDefault="007B5030" w:rsidP="00491F87">
      <w:pPr>
        <w:spacing w:before="120" w:after="120" w:line="340" w:lineRule="exact"/>
        <w:ind w:firstLine="720"/>
        <w:jc w:val="both"/>
        <w:rPr>
          <w:rFonts w:ascii="Times New Roman" w:hAnsi="Times New Roman"/>
        </w:rPr>
      </w:pPr>
      <w:r>
        <w:rPr>
          <w:rFonts w:ascii="Times New Roman" w:hAnsi="Times New Roman"/>
        </w:rPr>
        <w:t xml:space="preserve">- Hao phí máy, thiết bị trực tiếp: </w:t>
      </w:r>
      <w:r w:rsidR="00580543">
        <w:rPr>
          <w:rFonts w:ascii="Times New Roman" w:hAnsi="Times New Roman"/>
        </w:rPr>
        <w:t xml:space="preserve">là hao phí </w:t>
      </w:r>
      <w:r>
        <w:rPr>
          <w:rFonts w:ascii="Times New Roman" w:hAnsi="Times New Roman"/>
        </w:rPr>
        <w:t xml:space="preserve">máy, thiết bị </w:t>
      </w:r>
      <w:r w:rsidR="00386B17">
        <w:rPr>
          <w:rFonts w:ascii="Times New Roman" w:hAnsi="Times New Roman"/>
        </w:rPr>
        <w:t>trực tiếp tham gia quá trình xử lý chất thải rắn sinh hoạt, được xác định theo điều kiện làm việc của máy, thiết bị trực tiếp</w:t>
      </w:r>
      <w:r w:rsidR="00580543">
        <w:rPr>
          <w:rFonts w:ascii="Times New Roman" w:hAnsi="Times New Roman"/>
        </w:rPr>
        <w:t xml:space="preserve"> theo yêu cầu của dây chuyền công nghệ</w:t>
      </w:r>
      <w:r w:rsidR="00386B17">
        <w:rPr>
          <w:rFonts w:ascii="Times New Roman" w:hAnsi="Times New Roman"/>
        </w:rPr>
        <w:t xml:space="preserve"> để hoàn thành </w:t>
      </w:r>
      <w:r w:rsidR="005E7E7D">
        <w:rPr>
          <w:rFonts w:ascii="Times New Roman" w:hAnsi="Times New Roman"/>
        </w:rPr>
        <w:t xml:space="preserve">xử lý </w:t>
      </w:r>
      <w:r w:rsidR="00580543">
        <w:rPr>
          <w:rFonts w:ascii="Times New Roman" w:hAnsi="Times New Roman"/>
        </w:rPr>
        <w:t xml:space="preserve">01 tấn rác </w:t>
      </w:r>
      <w:r w:rsidR="005E7E7D">
        <w:rPr>
          <w:rFonts w:ascii="Times New Roman" w:hAnsi="Times New Roman"/>
        </w:rPr>
        <w:t>thải.</w:t>
      </w:r>
    </w:p>
    <w:p w:rsidR="005E7E7D" w:rsidRDefault="005E7E7D" w:rsidP="00491F87">
      <w:pPr>
        <w:spacing w:before="120" w:after="120" w:line="340" w:lineRule="exact"/>
        <w:ind w:firstLine="720"/>
        <w:jc w:val="both"/>
        <w:rPr>
          <w:rFonts w:ascii="Times New Roman" w:hAnsi="Times New Roman"/>
        </w:rPr>
      </w:pPr>
      <w:r>
        <w:rPr>
          <w:rFonts w:ascii="Times New Roman" w:hAnsi="Times New Roman"/>
        </w:rPr>
        <w:t>Do đó, việc</w:t>
      </w:r>
      <w:r w:rsidR="0048653A">
        <w:rPr>
          <w:rFonts w:ascii="Times New Roman" w:hAnsi="Times New Roman"/>
        </w:rPr>
        <w:t xml:space="preserve"> xác định hao phí của dây chuyền</w:t>
      </w:r>
      <w:r>
        <w:rPr>
          <w:rFonts w:ascii="Times New Roman" w:hAnsi="Times New Roman"/>
        </w:rPr>
        <w:t xml:space="preserve"> thiết bị trong chi phí trực tiếp tại hồ sơ Định mức – Đơn giá xử lý rác thải sinh hoạt </w:t>
      </w:r>
      <w:r w:rsidR="00580543">
        <w:rPr>
          <w:rFonts w:ascii="Times New Roman" w:hAnsi="Times New Roman"/>
        </w:rPr>
        <w:t xml:space="preserve">của </w:t>
      </w:r>
      <w:r>
        <w:rPr>
          <w:rFonts w:ascii="Times New Roman" w:hAnsi="Times New Roman"/>
        </w:rPr>
        <w:t xml:space="preserve">nhà máy xử lý rác thải thành phố Cà Mau kèm theo </w:t>
      </w:r>
      <w:r w:rsidRPr="00085508">
        <w:rPr>
          <w:rFonts w:ascii="Times New Roman" w:hAnsi="Times New Roman"/>
        </w:rPr>
        <w:t xml:space="preserve">Tờ trình số 85/TTr-UBND </w:t>
      </w:r>
      <w:r>
        <w:rPr>
          <w:rFonts w:ascii="Times New Roman" w:hAnsi="Times New Roman"/>
        </w:rPr>
        <w:t>phải được xác định cho từng loại máy móc, thiết bị cụ thể, phù hợp với quy trình công nghệ và điều kiện làm việc thực tế.</w:t>
      </w:r>
    </w:p>
    <w:p w:rsidR="001B5F55" w:rsidRDefault="001B5F55" w:rsidP="00491F87">
      <w:pPr>
        <w:spacing w:before="120" w:after="120" w:line="340" w:lineRule="exact"/>
        <w:ind w:firstLine="720"/>
        <w:jc w:val="both"/>
        <w:rPr>
          <w:rFonts w:ascii="Times New Roman" w:hAnsi="Times New Roman"/>
          <w:spacing w:val="-2"/>
        </w:rPr>
      </w:pPr>
      <w:r>
        <w:rPr>
          <w:rFonts w:ascii="Times New Roman" w:hAnsi="Times New Roman"/>
          <w:spacing w:val="-2"/>
        </w:rPr>
        <w:lastRenderedPageBreak/>
        <w:t xml:space="preserve">2. Về </w:t>
      </w:r>
      <w:r w:rsidR="007B5030">
        <w:rPr>
          <w:rFonts w:ascii="Times New Roman" w:hAnsi="Times New Roman"/>
          <w:spacing w:val="-2"/>
        </w:rPr>
        <w:t>xác định</w:t>
      </w:r>
      <w:r>
        <w:rPr>
          <w:rFonts w:ascii="Times New Roman" w:hAnsi="Times New Roman"/>
          <w:spacing w:val="-2"/>
        </w:rPr>
        <w:t xml:space="preserve"> giá xử lý rác thải</w:t>
      </w:r>
    </w:p>
    <w:p w:rsidR="001B5F55" w:rsidRDefault="001B5F55" w:rsidP="00491F87">
      <w:pPr>
        <w:spacing w:before="120" w:after="120" w:line="340" w:lineRule="exact"/>
        <w:ind w:firstLine="720"/>
        <w:jc w:val="both"/>
        <w:rPr>
          <w:rFonts w:ascii="Times New Roman" w:hAnsi="Times New Roman"/>
          <w:spacing w:val="-2"/>
        </w:rPr>
      </w:pPr>
      <w:r>
        <w:rPr>
          <w:rFonts w:ascii="Times New Roman" w:hAnsi="Times New Roman"/>
          <w:spacing w:val="-2"/>
        </w:rPr>
        <w:t xml:space="preserve">Đơn giá xử lý rác thải tại nhà máy xử lý rác thải thành phố Cà Mau công suất 200 tấn/ngày bằng công nghệ VIBIO (công nghệ chế biến phân vi sinh) theo </w:t>
      </w:r>
      <w:r w:rsidR="00ED4132">
        <w:rPr>
          <w:rFonts w:ascii="Times New Roman" w:hAnsi="Times New Roman"/>
          <w:spacing w:val="-2"/>
        </w:rPr>
        <w:t>hồ sơ gửi kèm văn bản số 85/TTr-UBND là 603.000 đồng/tấn; cao hơn mức chi phí xử lý quy định tại Quyết định số 1354/QĐ-BXD ngày 29/12/2017 của Bộ trưởng Bộ Xây dựng công bố suất vốn đầu tư xây dựng và mức chi phí xử lý chất thải rắn sinh hoạt.</w:t>
      </w:r>
    </w:p>
    <w:p w:rsidR="00ED4132" w:rsidRDefault="00ED4132" w:rsidP="00491F87">
      <w:pPr>
        <w:spacing w:before="120" w:after="120" w:line="340" w:lineRule="exact"/>
        <w:ind w:firstLine="720"/>
        <w:jc w:val="both"/>
        <w:rPr>
          <w:rFonts w:ascii="Times New Roman" w:hAnsi="Times New Roman"/>
          <w:spacing w:val="-2"/>
        </w:rPr>
      </w:pPr>
      <w:r>
        <w:rPr>
          <w:rFonts w:ascii="Times New Roman" w:hAnsi="Times New Roman"/>
          <w:spacing w:val="-2"/>
        </w:rPr>
        <w:t xml:space="preserve">Căn cứ hồ sơ xác định đơn giá xử lý rác thải sinh hoạt tại nhà máy xử lý rác thải thành phố Cà Mau kèm theo văn bản số 85/TTr-UBND, Bộ Xây dựng đề </w:t>
      </w:r>
      <w:r w:rsidR="00C8573E">
        <w:rPr>
          <w:rFonts w:ascii="Times New Roman" w:hAnsi="Times New Roman"/>
          <w:spacing w:val="-2"/>
        </w:rPr>
        <w:t xml:space="preserve">nghị </w:t>
      </w:r>
      <w:r>
        <w:rPr>
          <w:rFonts w:ascii="Times New Roman" w:hAnsi="Times New Roman"/>
          <w:spacing w:val="-2"/>
        </w:rPr>
        <w:t>rà soát lại một số nội dung như sau:</w:t>
      </w:r>
    </w:p>
    <w:p w:rsidR="007E0D43" w:rsidRDefault="007E0D43" w:rsidP="00491F87">
      <w:pPr>
        <w:spacing w:before="120" w:after="120" w:line="340" w:lineRule="exact"/>
        <w:ind w:firstLine="720"/>
        <w:jc w:val="both"/>
        <w:rPr>
          <w:rFonts w:ascii="Times New Roman" w:hAnsi="Times New Roman"/>
        </w:rPr>
      </w:pPr>
      <w:r>
        <w:rPr>
          <w:rFonts w:ascii="Times New Roman" w:hAnsi="Times New Roman"/>
          <w:spacing w:val="-2"/>
        </w:rPr>
        <w:t xml:space="preserve">- Làm rõ căn cứ xác định thời gian khấu hao của dây chuyền thiết bị trực tiếp (12 năm) và thời gian khấu hao của nhà máy (25 năm). Do hồ sơ gửi kèm văn bản số </w:t>
      </w:r>
      <w:r w:rsidRPr="00085508">
        <w:rPr>
          <w:rFonts w:ascii="Times New Roman" w:hAnsi="Times New Roman"/>
        </w:rPr>
        <w:t xml:space="preserve">85/TTr-UBND </w:t>
      </w:r>
      <w:r>
        <w:rPr>
          <w:rFonts w:ascii="Times New Roman" w:hAnsi="Times New Roman"/>
        </w:rPr>
        <w:t>chưa giải trình về nội dung này, do đó Bộ Xây dựng chưa có căn cứ để có ý kiến về thời gian khấu hao của dây chuyền thiết bị trực tiếp.</w:t>
      </w:r>
    </w:p>
    <w:p w:rsidR="00580543" w:rsidRDefault="00580543" w:rsidP="00580543">
      <w:pPr>
        <w:spacing w:before="120" w:after="120" w:line="340" w:lineRule="exact"/>
        <w:ind w:firstLine="720"/>
        <w:jc w:val="both"/>
        <w:rPr>
          <w:rFonts w:ascii="Times New Roman" w:hAnsi="Times New Roman"/>
          <w:spacing w:val="-2"/>
        </w:rPr>
      </w:pPr>
      <w:r>
        <w:rPr>
          <w:rFonts w:ascii="Times New Roman" w:hAnsi="Times New Roman"/>
          <w:spacing w:val="-2"/>
        </w:rPr>
        <w:t>- Đề nghị xác định thời gian sử dụng, trích khấu khao của tài sản (các loại máy móc, thiết bị trực tiếp sản xuất, dây chuyền công nghệ, nhà xưởng): theo hướng dẫn tại Thông tư số 45/2018/TT-BTC ngày 07/5/2018 của Bộ Tài chính. Lưu ý, không tính khấu hao trong chi phí sản xuất chung hoặc chi phí quản lý doanh nghiệp đối với các máy móc, dây chuyền thiết bị trực tiếp sản xuất (do đã được xác định trong giá ca máy, thiết bị).</w:t>
      </w:r>
    </w:p>
    <w:p w:rsidR="00405535" w:rsidRDefault="00580543" w:rsidP="00491F87">
      <w:pPr>
        <w:spacing w:before="120" w:after="120" w:line="340" w:lineRule="exact"/>
        <w:ind w:firstLine="720"/>
        <w:jc w:val="both"/>
        <w:rPr>
          <w:rFonts w:ascii="Times New Roman" w:hAnsi="Times New Roman"/>
          <w:spacing w:val="-2"/>
        </w:rPr>
      </w:pPr>
      <w:r>
        <w:rPr>
          <w:rFonts w:ascii="Times New Roman" w:hAnsi="Times New Roman"/>
          <w:spacing w:val="-2"/>
        </w:rPr>
        <w:t>- Đối với chi phí trực tiếp xác định trên cơ sở định mức theo hướng dẫn tại mục 1 nêu trên được Ủy ban nhân dân tỉnh Cà Mau chấp thuận. Lưu ý:</w:t>
      </w:r>
    </w:p>
    <w:p w:rsidR="00405535" w:rsidRDefault="00405535" w:rsidP="00491F87">
      <w:pPr>
        <w:spacing w:before="120" w:after="120" w:line="340" w:lineRule="exact"/>
        <w:ind w:firstLine="720"/>
        <w:jc w:val="both"/>
        <w:rPr>
          <w:rFonts w:ascii="Times New Roman" w:hAnsi="Times New Roman"/>
          <w:spacing w:val="-2"/>
        </w:rPr>
      </w:pPr>
      <w:r>
        <w:rPr>
          <w:rFonts w:ascii="Times New Roman" w:hAnsi="Times New Roman"/>
          <w:spacing w:val="-2"/>
        </w:rPr>
        <w:t>+ Chi phí nhân công trực tiếp: đề nghị rà soát lại đơn giá nhân công trực tiếp tại nhà máy xử lý rác thải thành phố Cà Mau theo đúng</w:t>
      </w:r>
      <w:r w:rsidR="005E7E7D">
        <w:rPr>
          <w:rFonts w:ascii="Times New Roman" w:hAnsi="Times New Roman"/>
          <w:spacing w:val="-2"/>
        </w:rPr>
        <w:t xml:space="preserve"> </w:t>
      </w:r>
      <w:r w:rsidR="00580543">
        <w:rPr>
          <w:rFonts w:ascii="Times New Roman" w:hAnsi="Times New Roman"/>
          <w:spacing w:val="-2"/>
        </w:rPr>
        <w:t xml:space="preserve">hướng dẫn của Ủy ban nhân dân tỉnh phù hợp với </w:t>
      </w:r>
      <w:r w:rsidR="005E7E7D">
        <w:rPr>
          <w:rFonts w:ascii="Times New Roman" w:hAnsi="Times New Roman"/>
          <w:spacing w:val="-2"/>
        </w:rPr>
        <w:t xml:space="preserve">quy định tại Thông tư </w:t>
      </w:r>
      <w:r w:rsidR="00580543">
        <w:rPr>
          <w:rFonts w:ascii="Times New Roman" w:hAnsi="Times New Roman"/>
          <w:spacing w:val="-2"/>
        </w:rPr>
        <w:t xml:space="preserve">số 26/2015/TT-BLĐTBXD ngày 14/7/2015 của Bộ Lao động – Thương binh và Xã hội hướng dẫn xác định chi phí tiền lương trong giá sản phẩm, dịch vụ công ích sử dụng vốn ngân sách nhà nước </w:t>
      </w:r>
      <w:r w:rsidR="005E7E7D">
        <w:rPr>
          <w:rFonts w:ascii="Times New Roman" w:hAnsi="Times New Roman"/>
          <w:spacing w:val="-2"/>
        </w:rPr>
        <w:t>(về tiền lương cơ sở, hệ số phụ cấp, hệ số điều chỉnh, tiền ăn giữa ca…)</w:t>
      </w:r>
      <w:r w:rsidR="0048653A">
        <w:rPr>
          <w:rFonts w:ascii="Times New Roman" w:hAnsi="Times New Roman"/>
          <w:spacing w:val="-2"/>
        </w:rPr>
        <w:t>;</w:t>
      </w:r>
    </w:p>
    <w:p w:rsidR="0048653A" w:rsidRDefault="0048653A" w:rsidP="00491F87">
      <w:pPr>
        <w:spacing w:before="120" w:after="120" w:line="340" w:lineRule="exact"/>
        <w:ind w:firstLine="720"/>
        <w:jc w:val="both"/>
        <w:rPr>
          <w:rFonts w:ascii="Times New Roman" w:hAnsi="Times New Roman"/>
          <w:spacing w:val="-2"/>
        </w:rPr>
      </w:pPr>
      <w:r>
        <w:rPr>
          <w:rFonts w:ascii="Times New Roman" w:hAnsi="Times New Roman"/>
          <w:spacing w:val="-2"/>
        </w:rPr>
        <w:t>+ Chi phí máy, thiết bị trực tiếp: đề nghị xác định đơn giá ca máy cho</w:t>
      </w:r>
      <w:r w:rsidR="00580543">
        <w:rPr>
          <w:rFonts w:ascii="Times New Roman" w:hAnsi="Times New Roman"/>
          <w:spacing w:val="-2"/>
        </w:rPr>
        <w:t xml:space="preserve"> từng loại (nhóm) máy, thiết bị </w:t>
      </w:r>
      <w:r>
        <w:rPr>
          <w:rFonts w:ascii="Times New Roman" w:hAnsi="Times New Roman"/>
          <w:spacing w:val="-2"/>
        </w:rPr>
        <w:t>trực tiếp</w:t>
      </w:r>
      <w:r w:rsidR="00580543">
        <w:rPr>
          <w:rFonts w:ascii="Times New Roman" w:hAnsi="Times New Roman"/>
          <w:spacing w:val="-2"/>
        </w:rPr>
        <w:t xml:space="preserve"> tham gia vào quá trình xử lý rác thải</w:t>
      </w:r>
      <w:r>
        <w:rPr>
          <w:rFonts w:ascii="Times New Roman" w:hAnsi="Times New Roman"/>
          <w:spacing w:val="-2"/>
        </w:rPr>
        <w:t xml:space="preserve"> cho phù hợp (</w:t>
      </w:r>
      <w:r w:rsidR="00580543">
        <w:rPr>
          <w:rFonts w:ascii="Times New Roman" w:hAnsi="Times New Roman"/>
          <w:spacing w:val="-2"/>
        </w:rPr>
        <w:t>có thể vận dụng phương pháp được hướng dẫn kèm theo Thông tư số 06/2016/TT-BXD ngày 10/3/2016 của Bộ Xây dựng hướng dẫn xác định và quản lý chi phí đầu tư xây dựng để xác định giá ca máy và thiết bị</w:t>
      </w:r>
      <w:r w:rsidR="006B5993">
        <w:rPr>
          <w:rFonts w:ascii="Times New Roman" w:hAnsi="Times New Roman"/>
          <w:spacing w:val="-2"/>
        </w:rPr>
        <w:t xml:space="preserve"> trực tiếp xử lý rác; </w:t>
      </w:r>
      <w:r>
        <w:rPr>
          <w:rFonts w:ascii="Times New Roman" w:hAnsi="Times New Roman"/>
          <w:spacing w:val="-2"/>
        </w:rPr>
        <w:t xml:space="preserve">không vận dụng quy định tại Quyết định số 1134/QĐ-BXD ngày </w:t>
      </w:r>
      <w:r w:rsidR="009B1149">
        <w:rPr>
          <w:rFonts w:ascii="Times New Roman" w:hAnsi="Times New Roman"/>
          <w:spacing w:val="-2"/>
        </w:rPr>
        <w:t>08/10/2015 của Bộ trưởng Bộ Xây dựng về công bố định mức các hao phí xác định giá ca máy và thiết bị thi công xây dựng).</w:t>
      </w:r>
    </w:p>
    <w:p w:rsidR="00ED4132" w:rsidRPr="00085508" w:rsidRDefault="00ED4132" w:rsidP="00491F87">
      <w:pPr>
        <w:spacing w:before="120" w:after="120" w:line="340" w:lineRule="exact"/>
        <w:ind w:firstLine="720"/>
        <w:jc w:val="both"/>
        <w:rPr>
          <w:rFonts w:ascii="Times New Roman" w:hAnsi="Times New Roman"/>
        </w:rPr>
      </w:pPr>
      <w:r w:rsidRPr="00085508">
        <w:rPr>
          <w:rFonts w:ascii="Times New Roman" w:hAnsi="Times New Roman"/>
        </w:rPr>
        <w:t>- Đối với chi phí quản lý doanh nghiệp: hiện nay định m</w:t>
      </w:r>
      <w:r w:rsidR="009B1149">
        <w:rPr>
          <w:rFonts w:ascii="Times New Roman" w:hAnsi="Times New Roman"/>
        </w:rPr>
        <w:t xml:space="preserve">ức chi phí quản lý doanh nghiệp </w:t>
      </w:r>
      <w:r w:rsidRPr="00085508">
        <w:rPr>
          <w:rFonts w:ascii="Times New Roman" w:hAnsi="Times New Roman"/>
        </w:rPr>
        <w:t xml:space="preserve">được xác định </w:t>
      </w:r>
      <w:r w:rsidR="00085508">
        <w:rPr>
          <w:rFonts w:ascii="Times New Roman" w:hAnsi="Times New Roman"/>
        </w:rPr>
        <w:t xml:space="preserve">trong phương án giá gửi kèm Tờ trình số </w:t>
      </w:r>
      <w:r w:rsidR="00085508" w:rsidRPr="00085508">
        <w:rPr>
          <w:rFonts w:ascii="Times New Roman" w:hAnsi="Times New Roman"/>
        </w:rPr>
        <w:t xml:space="preserve">85/TTr-UBND </w:t>
      </w:r>
      <w:r w:rsidRPr="00085508">
        <w:rPr>
          <w:rFonts w:ascii="Times New Roman" w:hAnsi="Times New Roman"/>
        </w:rPr>
        <w:t xml:space="preserve">bằng 5% tổng chi phí sản xuất (mức tỷ lệ tối đa theo quy định tại Thông </w:t>
      </w:r>
      <w:r w:rsidRPr="00085508">
        <w:rPr>
          <w:rFonts w:ascii="Times New Roman" w:hAnsi="Times New Roman"/>
        </w:rPr>
        <w:lastRenderedPageBreak/>
        <w:t>tư số 07/2017/TT-BXD</w:t>
      </w:r>
      <w:r w:rsidR="00C8573E" w:rsidRPr="00085508">
        <w:rPr>
          <w:rFonts w:ascii="Times New Roman" w:hAnsi="Times New Roman"/>
        </w:rPr>
        <w:t xml:space="preserve"> ngày 15/5/2017 của Bộ Xây dựng hướng dẫn phương pháp định giá dịch vụ xử lý chất thải rắn sinh hoạt). Đề nghị Sở Xây dựng rà soát, xác định lại chi phí quản lý doanh nghiệp của Công ty TNHH XD-TM-DL Công Lý </w:t>
      </w:r>
      <w:r w:rsidR="00BB1336">
        <w:rPr>
          <w:rFonts w:ascii="Times New Roman" w:hAnsi="Times New Roman"/>
        </w:rPr>
        <w:t>đảm bảo đúng</w:t>
      </w:r>
      <w:r w:rsidR="00085508">
        <w:rPr>
          <w:rFonts w:ascii="Times New Roman" w:hAnsi="Times New Roman"/>
        </w:rPr>
        <w:t xml:space="preserve"> và đủ theo quy định của Thông tư số 07/2017/TT-BXD; đồng thời </w:t>
      </w:r>
      <w:r w:rsidR="00C8573E" w:rsidRPr="00085508">
        <w:rPr>
          <w:rFonts w:ascii="Times New Roman" w:hAnsi="Times New Roman"/>
        </w:rPr>
        <w:t>phù hợp với thực tiễn thực hiện tại nhà máy xử lý rác thải thành phố Cà Mau;</w:t>
      </w:r>
    </w:p>
    <w:p w:rsidR="00C8573E" w:rsidRDefault="00C8573E" w:rsidP="00491F87">
      <w:pPr>
        <w:spacing w:before="120" w:after="120" w:line="340" w:lineRule="exact"/>
        <w:ind w:firstLine="720"/>
        <w:jc w:val="both"/>
        <w:rPr>
          <w:rFonts w:ascii="Times New Roman" w:hAnsi="Times New Roman"/>
          <w:spacing w:val="-2"/>
        </w:rPr>
      </w:pPr>
      <w:r>
        <w:rPr>
          <w:rFonts w:ascii="Times New Roman" w:hAnsi="Times New Roman"/>
          <w:spacing w:val="-2"/>
        </w:rPr>
        <w:t xml:space="preserve">Ủy ban nhân dân tỉnh Cà Mau chỉ đạo cơ quan chuyên môn (Sở Xây dựng) thực hiện rà soát, điều chỉnh đơn giá xử lý rác thải theo các nội dung nêu trên </w:t>
      </w:r>
      <w:r w:rsidR="00CD01EA">
        <w:rPr>
          <w:rFonts w:ascii="Times New Roman" w:hAnsi="Times New Roman"/>
          <w:spacing w:val="-2"/>
        </w:rPr>
        <w:t xml:space="preserve">quyết định, phê duyệt mức giá xử lý phù hợp cho nhà máy xử lý rác thải thành phố Cà Mau. Trường hợp </w:t>
      </w:r>
      <w:r>
        <w:rPr>
          <w:rFonts w:ascii="Times New Roman" w:hAnsi="Times New Roman"/>
          <w:spacing w:val="-2"/>
        </w:rPr>
        <w:t xml:space="preserve">đơn giá xử lý rác thải sinh hoạt tại nhà máy xử lý rác thải thành phố Cà Mau sau khi được rà soát và tính toán </w:t>
      </w:r>
      <w:r w:rsidR="009B1149">
        <w:rPr>
          <w:rFonts w:ascii="Times New Roman" w:hAnsi="Times New Roman"/>
          <w:spacing w:val="-2"/>
        </w:rPr>
        <w:t xml:space="preserve">vẫn </w:t>
      </w:r>
      <w:r w:rsidR="00CD01EA">
        <w:rPr>
          <w:rFonts w:ascii="Times New Roman" w:hAnsi="Times New Roman"/>
          <w:spacing w:val="-2"/>
        </w:rPr>
        <w:t>chưa</w:t>
      </w:r>
      <w:r>
        <w:rPr>
          <w:rFonts w:ascii="Times New Roman" w:hAnsi="Times New Roman"/>
          <w:spacing w:val="-2"/>
        </w:rPr>
        <w:t xml:space="preserve"> phù hợp với mức chi phí được quy định tại Quyết định số 1354/QĐ-BXD, thì </w:t>
      </w:r>
      <w:r w:rsidR="009B1149">
        <w:rPr>
          <w:rFonts w:ascii="Times New Roman" w:hAnsi="Times New Roman"/>
          <w:spacing w:val="-2"/>
        </w:rPr>
        <w:t xml:space="preserve">Ủy ban nhân dân tỉnh </w:t>
      </w:r>
      <w:r w:rsidR="00CD01EA">
        <w:rPr>
          <w:rFonts w:ascii="Times New Roman" w:hAnsi="Times New Roman"/>
          <w:spacing w:val="-2"/>
        </w:rPr>
        <w:t>báo cáo Bộ Xây dựng để xem xét</w:t>
      </w:r>
      <w:r w:rsidR="009B1149">
        <w:rPr>
          <w:rFonts w:ascii="Times New Roman" w:hAnsi="Times New Roman"/>
          <w:spacing w:val="-2"/>
        </w:rPr>
        <w:t xml:space="preserve"> theo quy định</w:t>
      </w:r>
      <w:r w:rsidR="00CD01EA">
        <w:rPr>
          <w:rFonts w:ascii="Times New Roman" w:hAnsi="Times New Roman"/>
          <w:spacing w:val="-2"/>
        </w:rPr>
        <w:t>.</w:t>
      </w:r>
    </w:p>
    <w:p w:rsidR="000F48DB" w:rsidRPr="00B94199" w:rsidRDefault="001B5F55" w:rsidP="00491F87">
      <w:pPr>
        <w:spacing w:before="120" w:after="120" w:line="340" w:lineRule="exact"/>
        <w:ind w:firstLine="720"/>
        <w:jc w:val="both"/>
        <w:rPr>
          <w:rFonts w:ascii="Times New Roman" w:hAnsi="Times New Roman"/>
          <w:spacing w:val="-4"/>
        </w:rPr>
      </w:pPr>
      <w:r>
        <w:rPr>
          <w:rFonts w:ascii="Times New Roman" w:hAnsi="Times New Roman"/>
          <w:spacing w:val="-2"/>
        </w:rPr>
        <w:t xml:space="preserve">Ủy ban nhân dân tỉnh Cà Mau </w:t>
      </w:r>
      <w:r w:rsidR="000F48DB">
        <w:rPr>
          <w:rFonts w:ascii="Times New Roman" w:hAnsi="Times New Roman"/>
          <w:bCs/>
          <w:spacing w:val="-4"/>
        </w:rPr>
        <w:t>că</w:t>
      </w:r>
      <w:r w:rsidR="000F48DB" w:rsidRPr="00B94199">
        <w:rPr>
          <w:rFonts w:ascii="Times New Roman" w:hAnsi="Times New Roman"/>
          <w:bCs/>
          <w:spacing w:val="-4"/>
        </w:rPr>
        <w:t>n cứ ý kiến nêu trên để tổ chức thực hiện theo quy định</w:t>
      </w:r>
      <w:r w:rsidR="000F48DB" w:rsidRPr="00B94199">
        <w:rPr>
          <w:rFonts w:ascii="Times New Roman" w:hAnsi="Times New Roman"/>
          <w:bCs/>
          <w:spacing w:val="-4"/>
          <w:lang w:val="vi-VN"/>
        </w:rPr>
        <w:t>./.</w:t>
      </w:r>
    </w:p>
    <w:tbl>
      <w:tblPr>
        <w:tblW w:w="9494" w:type="dxa"/>
        <w:tblInd w:w="108" w:type="dxa"/>
        <w:tblLayout w:type="fixed"/>
        <w:tblLook w:val="0000" w:firstRow="0" w:lastRow="0" w:firstColumn="0" w:lastColumn="0" w:noHBand="0" w:noVBand="0"/>
      </w:tblPr>
      <w:tblGrid>
        <w:gridCol w:w="2977"/>
        <w:gridCol w:w="466"/>
        <w:gridCol w:w="5771"/>
        <w:gridCol w:w="280"/>
      </w:tblGrid>
      <w:tr w:rsidR="002467D4" w:rsidRPr="00126A80" w:rsidTr="002467D4">
        <w:trPr>
          <w:trHeight w:val="287"/>
        </w:trPr>
        <w:tc>
          <w:tcPr>
            <w:tcW w:w="2977" w:type="dxa"/>
          </w:tcPr>
          <w:p w:rsidR="002467D4" w:rsidRPr="00126A80" w:rsidRDefault="002467D4" w:rsidP="00926F9D">
            <w:pPr>
              <w:spacing w:before="40"/>
              <w:jc w:val="both"/>
              <w:rPr>
                <w:i/>
                <w:color w:val="0000FF"/>
                <w:sz w:val="25"/>
              </w:rPr>
            </w:pPr>
          </w:p>
        </w:tc>
        <w:tc>
          <w:tcPr>
            <w:tcW w:w="466" w:type="dxa"/>
          </w:tcPr>
          <w:p w:rsidR="002467D4" w:rsidRPr="00126A80" w:rsidRDefault="002467D4" w:rsidP="00926F9D">
            <w:pPr>
              <w:spacing w:before="40"/>
              <w:jc w:val="both"/>
              <w:rPr>
                <w:rFonts w:ascii=".VnTimeH" w:hAnsi=".VnTimeH"/>
                <w:b/>
                <w:color w:val="0000FF"/>
                <w:sz w:val="24"/>
              </w:rPr>
            </w:pPr>
          </w:p>
        </w:tc>
        <w:tc>
          <w:tcPr>
            <w:tcW w:w="5771" w:type="dxa"/>
          </w:tcPr>
          <w:p w:rsidR="002467D4" w:rsidRPr="004D2C3A" w:rsidRDefault="002467D4" w:rsidP="00C12990">
            <w:pPr>
              <w:spacing w:before="120"/>
              <w:jc w:val="center"/>
              <w:rPr>
                <w:rFonts w:ascii="Times New Roman" w:hAnsi="Times New Roman"/>
                <w:b/>
                <w:sz w:val="26"/>
              </w:rPr>
            </w:pPr>
            <w:r>
              <w:rPr>
                <w:rFonts w:ascii="Times New Roman" w:hAnsi="Times New Roman"/>
                <w:b/>
                <w:sz w:val="26"/>
              </w:rPr>
              <w:t>TL. BỘ</w:t>
            </w:r>
            <w:r w:rsidRPr="004D2C3A">
              <w:rPr>
                <w:rFonts w:ascii="Times New Roman" w:hAnsi="Times New Roman"/>
                <w:b/>
                <w:sz w:val="26"/>
              </w:rPr>
              <w:t xml:space="preserve"> TRƯỞNG</w:t>
            </w:r>
          </w:p>
        </w:tc>
        <w:tc>
          <w:tcPr>
            <w:tcW w:w="280" w:type="dxa"/>
          </w:tcPr>
          <w:p w:rsidR="002467D4" w:rsidRPr="00126A80" w:rsidRDefault="002467D4" w:rsidP="004D2C3A">
            <w:pPr>
              <w:spacing w:before="40"/>
              <w:jc w:val="both"/>
              <w:rPr>
                <w:rFonts w:ascii=".VnTimeH" w:hAnsi=".VnTimeH"/>
                <w:b/>
                <w:color w:val="0000FF"/>
                <w:sz w:val="24"/>
              </w:rPr>
            </w:pPr>
          </w:p>
        </w:tc>
      </w:tr>
      <w:tr w:rsidR="002467D4" w:rsidRPr="00126A80" w:rsidTr="002467D4">
        <w:trPr>
          <w:trHeight w:val="353"/>
        </w:trPr>
        <w:tc>
          <w:tcPr>
            <w:tcW w:w="2977" w:type="dxa"/>
          </w:tcPr>
          <w:p w:rsidR="002467D4" w:rsidRPr="00A90279" w:rsidRDefault="002467D4"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466" w:type="dxa"/>
          </w:tcPr>
          <w:p w:rsidR="002467D4" w:rsidRPr="00126A80" w:rsidRDefault="002467D4" w:rsidP="00926F9D">
            <w:pPr>
              <w:spacing w:before="40"/>
              <w:jc w:val="both"/>
              <w:rPr>
                <w:rFonts w:ascii=".VnTimeH" w:hAnsi=".VnTimeH"/>
                <w:b/>
                <w:color w:val="0000FF"/>
                <w:sz w:val="24"/>
              </w:rPr>
            </w:pPr>
          </w:p>
        </w:tc>
        <w:tc>
          <w:tcPr>
            <w:tcW w:w="5771" w:type="dxa"/>
          </w:tcPr>
          <w:p w:rsidR="002467D4" w:rsidRPr="00843031" w:rsidRDefault="002467D4" w:rsidP="00A90279">
            <w:pPr>
              <w:spacing w:before="40"/>
              <w:jc w:val="center"/>
              <w:rPr>
                <w:rFonts w:ascii="Times New Roman" w:hAnsi="Times New Roman"/>
                <w:b/>
                <w:sz w:val="26"/>
                <w:szCs w:val="26"/>
              </w:rPr>
            </w:pPr>
            <w:r>
              <w:rPr>
                <w:rFonts w:ascii="Times New Roman" w:hAnsi="Times New Roman"/>
                <w:b/>
                <w:sz w:val="26"/>
                <w:szCs w:val="26"/>
              </w:rPr>
              <w:t xml:space="preserve">      CỤC TRƯỞNG CỤC KINH TẾ XÂY DỰNG</w:t>
            </w:r>
          </w:p>
        </w:tc>
        <w:tc>
          <w:tcPr>
            <w:tcW w:w="280" w:type="dxa"/>
          </w:tcPr>
          <w:p w:rsidR="002467D4" w:rsidRPr="00126A80" w:rsidRDefault="002467D4" w:rsidP="004D2C3A">
            <w:pPr>
              <w:spacing w:before="40"/>
              <w:jc w:val="both"/>
              <w:rPr>
                <w:rFonts w:ascii=".VnTimeH" w:hAnsi=".VnTimeH"/>
                <w:b/>
                <w:color w:val="0000FF"/>
                <w:sz w:val="24"/>
              </w:rPr>
            </w:pPr>
          </w:p>
        </w:tc>
      </w:tr>
      <w:tr w:rsidR="002467D4" w:rsidRPr="00126A80" w:rsidTr="002467D4">
        <w:trPr>
          <w:trHeight w:val="154"/>
        </w:trPr>
        <w:tc>
          <w:tcPr>
            <w:tcW w:w="2977" w:type="dxa"/>
          </w:tcPr>
          <w:p w:rsidR="002467D4" w:rsidRPr="003068DC" w:rsidRDefault="002467D4" w:rsidP="00926F9D">
            <w:pPr>
              <w:jc w:val="both"/>
              <w:rPr>
                <w:rFonts w:ascii="Times New Roman" w:hAnsi="Times New Roman"/>
                <w:sz w:val="22"/>
                <w:szCs w:val="22"/>
              </w:rPr>
            </w:pPr>
            <w:r>
              <w:rPr>
                <w:rFonts w:ascii="Times New Roman" w:hAnsi="Times New Roman"/>
                <w:sz w:val="22"/>
                <w:szCs w:val="22"/>
              </w:rPr>
              <w:t>- Như trên</w:t>
            </w:r>
            <w:r w:rsidRPr="003068DC">
              <w:rPr>
                <w:rFonts w:ascii="Times New Roman" w:hAnsi="Times New Roman"/>
                <w:sz w:val="22"/>
                <w:szCs w:val="22"/>
              </w:rPr>
              <w:t>;</w:t>
            </w:r>
          </w:p>
          <w:p w:rsidR="002467D4" w:rsidRPr="003068DC" w:rsidRDefault="002467D4" w:rsidP="00926F9D">
            <w:pPr>
              <w:jc w:val="both"/>
              <w:rPr>
                <w:rFonts w:ascii="Times New Roman" w:hAnsi="Times New Roman"/>
                <w:sz w:val="22"/>
                <w:szCs w:val="22"/>
              </w:rPr>
            </w:pPr>
            <w:r>
              <w:rPr>
                <w:rFonts w:ascii="Times New Roman" w:hAnsi="Times New Roman"/>
                <w:sz w:val="22"/>
                <w:szCs w:val="22"/>
              </w:rPr>
              <w:t>- Lưu: VT, Cục KTXD(L).</w:t>
            </w:r>
          </w:p>
          <w:p w:rsidR="002467D4" w:rsidRPr="00126A80" w:rsidRDefault="002467D4" w:rsidP="00926F9D">
            <w:pPr>
              <w:jc w:val="both"/>
              <w:rPr>
                <w:b/>
                <w:i/>
                <w:color w:val="0000FF"/>
                <w:sz w:val="25"/>
              </w:rPr>
            </w:pPr>
          </w:p>
        </w:tc>
        <w:tc>
          <w:tcPr>
            <w:tcW w:w="466" w:type="dxa"/>
          </w:tcPr>
          <w:p w:rsidR="002467D4" w:rsidRPr="00126A80" w:rsidRDefault="002467D4" w:rsidP="00926F9D">
            <w:pPr>
              <w:jc w:val="both"/>
              <w:rPr>
                <w:rFonts w:ascii=".VnTimeH" w:hAnsi=".VnTimeH"/>
                <w:b/>
                <w:color w:val="0000FF"/>
                <w:sz w:val="24"/>
              </w:rPr>
            </w:pPr>
          </w:p>
        </w:tc>
        <w:tc>
          <w:tcPr>
            <w:tcW w:w="5771" w:type="dxa"/>
          </w:tcPr>
          <w:p w:rsidR="002467D4" w:rsidRPr="00522DD4" w:rsidRDefault="002467D4" w:rsidP="00DE2787">
            <w:pPr>
              <w:jc w:val="center"/>
              <w:rPr>
                <w:rFonts w:ascii="Times New Roman" w:hAnsi="Times New Roman"/>
                <w:b/>
                <w:sz w:val="46"/>
              </w:rPr>
            </w:pPr>
          </w:p>
          <w:p w:rsidR="002467D4" w:rsidRPr="001D3D24" w:rsidRDefault="002467D4" w:rsidP="00C455ED">
            <w:pPr>
              <w:spacing w:line="360" w:lineRule="auto"/>
              <w:rPr>
                <w:rFonts w:ascii="Times New Roman" w:hAnsi="Times New Roman"/>
                <w:b/>
                <w:sz w:val="24"/>
              </w:rPr>
            </w:pPr>
          </w:p>
          <w:p w:rsidR="002467D4" w:rsidRPr="006B7A2E" w:rsidRDefault="002467D4" w:rsidP="006B7A2E">
            <w:pPr>
              <w:spacing w:before="120" w:after="120"/>
              <w:jc w:val="center"/>
              <w:rPr>
                <w:rFonts w:ascii="Times New Roman" w:hAnsi="Times New Roman"/>
              </w:rPr>
            </w:pPr>
            <w:r w:rsidRPr="006B7A2E">
              <w:rPr>
                <w:rFonts w:ascii="Times New Roman" w:hAnsi="Times New Roman"/>
              </w:rPr>
              <w:t>(đã ký)</w:t>
            </w:r>
          </w:p>
          <w:p w:rsidR="002467D4" w:rsidRPr="00522DD4" w:rsidRDefault="002467D4" w:rsidP="009178C0">
            <w:pPr>
              <w:spacing w:line="360" w:lineRule="auto"/>
              <w:jc w:val="right"/>
              <w:rPr>
                <w:rFonts w:ascii="Times New Roman" w:hAnsi="Times New Roman"/>
                <w:b/>
                <w:sz w:val="44"/>
              </w:rPr>
            </w:pPr>
            <w:r>
              <w:rPr>
                <w:rFonts w:ascii="Times New Roman" w:hAnsi="Times New Roman"/>
                <w:b/>
                <w:sz w:val="44"/>
              </w:rPr>
              <w:t xml:space="preserve"> </w:t>
            </w:r>
          </w:p>
          <w:p w:rsidR="002467D4" w:rsidRPr="004D2C3A" w:rsidRDefault="002467D4" w:rsidP="00C12990">
            <w:pPr>
              <w:jc w:val="center"/>
              <w:rPr>
                <w:rFonts w:ascii="Times New Roman" w:hAnsi="Times New Roman"/>
                <w:b/>
                <w:sz w:val="26"/>
                <w:szCs w:val="26"/>
              </w:rPr>
            </w:pPr>
            <w:r>
              <w:rPr>
                <w:rFonts w:ascii="Times New Roman" w:hAnsi="Times New Roman"/>
                <w:b/>
              </w:rPr>
              <w:t xml:space="preserve"> Phạm Văn Khánh</w:t>
            </w:r>
          </w:p>
        </w:tc>
        <w:tc>
          <w:tcPr>
            <w:tcW w:w="280" w:type="dxa"/>
          </w:tcPr>
          <w:p w:rsidR="002467D4" w:rsidRPr="00126A80" w:rsidRDefault="002467D4" w:rsidP="00BC2D11">
            <w:pPr>
              <w:jc w:val="both"/>
              <w:rPr>
                <w:rFonts w:ascii=".VnTimeH" w:hAnsi=".VnTimeH"/>
                <w:b/>
                <w:color w:val="0000FF"/>
                <w:sz w:val="24"/>
              </w:rPr>
            </w:pPr>
          </w:p>
        </w:tc>
      </w:tr>
    </w:tbl>
    <w:p w:rsidR="005508AC" w:rsidRDefault="005508AC" w:rsidP="00C25B2A">
      <w:pPr>
        <w:pStyle w:val="BodyText2"/>
        <w:rPr>
          <w:lang w:val="es-ES"/>
        </w:rPr>
      </w:pPr>
    </w:p>
    <w:p w:rsidR="005A666B" w:rsidRDefault="005A666B" w:rsidP="00C25B2A">
      <w:pPr>
        <w:pStyle w:val="BodyText2"/>
        <w:rPr>
          <w:lang w:val="es-ES"/>
        </w:rPr>
      </w:pPr>
    </w:p>
    <w:p w:rsidR="005A666B" w:rsidRDefault="005A666B" w:rsidP="005A666B">
      <w:pPr>
        <w:spacing w:before="120" w:after="120" w:line="360" w:lineRule="exact"/>
        <w:ind w:firstLine="851"/>
        <w:jc w:val="both"/>
        <w:rPr>
          <w:rFonts w:ascii="Times New Roman" w:hAnsi="Times New Roman"/>
        </w:rPr>
      </w:pPr>
    </w:p>
    <w:p w:rsidR="005A666B" w:rsidRDefault="005A666B" w:rsidP="005A666B">
      <w:pPr>
        <w:spacing w:before="120" w:after="120" w:line="360" w:lineRule="exact"/>
        <w:ind w:firstLine="851"/>
        <w:jc w:val="both"/>
        <w:rPr>
          <w:rFonts w:ascii="Times New Roman" w:hAnsi="Times New Roman"/>
        </w:rPr>
      </w:pPr>
    </w:p>
    <w:sectPr w:rsidR="005A666B" w:rsidSect="00522DD4">
      <w:headerReference w:type="default" r:id="rId9"/>
      <w:footerReference w:type="even" r:id="rId10"/>
      <w:footerReference w:type="default" r:id="rId11"/>
      <w:pgSz w:w="11907" w:h="16840" w:code="9"/>
      <w:pgMar w:top="1134" w:right="1134" w:bottom="1134" w:left="1701" w:header="567"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63E" w:rsidRDefault="0002463E">
      <w:r>
        <w:separator/>
      </w:r>
    </w:p>
  </w:endnote>
  <w:endnote w:type="continuationSeparator" w:id="0">
    <w:p w:rsidR="0002463E" w:rsidRDefault="0002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2D4CA9" w:rsidP="00350A3D">
    <w:pPr>
      <w:pStyle w:val="Footer"/>
      <w:framePr w:wrap="around" w:vAnchor="text" w:hAnchor="margin" w:xAlign="center" w:y="1"/>
      <w:rPr>
        <w:rStyle w:val="PageNumber"/>
      </w:rPr>
    </w:pPr>
    <w:r>
      <w:rPr>
        <w:rStyle w:val="PageNumber"/>
      </w:rPr>
      <w:fldChar w:fldCharType="begin"/>
    </w:r>
    <w:r w:rsidR="00A165EA">
      <w:rPr>
        <w:rStyle w:val="PageNumber"/>
      </w:rPr>
      <w:instrText xml:space="preserve">PAGE  </w:instrText>
    </w:r>
    <w:r>
      <w:rPr>
        <w:rStyle w:val="PageNumber"/>
      </w:rPr>
      <w:fldChar w:fldCharType="end"/>
    </w:r>
  </w:p>
  <w:p w:rsidR="00A165EA" w:rsidRDefault="00A1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176433"/>
      <w:docPartObj>
        <w:docPartGallery w:val="Page Numbers (Bottom of Page)"/>
        <w:docPartUnique/>
      </w:docPartObj>
    </w:sdtPr>
    <w:sdtEndPr>
      <w:rPr>
        <w:rFonts w:ascii="Times New Roman" w:hAnsi="Times New Roman"/>
        <w:noProof/>
      </w:rPr>
    </w:sdtEndPr>
    <w:sdtContent>
      <w:p w:rsidR="00D60EB8" w:rsidRPr="00D60EB8" w:rsidRDefault="00D60EB8">
        <w:pPr>
          <w:pStyle w:val="Footer"/>
          <w:jc w:val="right"/>
          <w:rPr>
            <w:rFonts w:ascii="Times New Roman" w:hAnsi="Times New Roman"/>
          </w:rPr>
        </w:pPr>
        <w:r w:rsidRPr="00D60EB8">
          <w:rPr>
            <w:rFonts w:ascii="Times New Roman" w:hAnsi="Times New Roman"/>
          </w:rPr>
          <w:fldChar w:fldCharType="begin"/>
        </w:r>
        <w:r w:rsidRPr="00D60EB8">
          <w:rPr>
            <w:rFonts w:ascii="Times New Roman" w:hAnsi="Times New Roman"/>
          </w:rPr>
          <w:instrText xml:space="preserve"> PAGE   \* MERGEFORMAT </w:instrText>
        </w:r>
        <w:r w:rsidRPr="00D60EB8">
          <w:rPr>
            <w:rFonts w:ascii="Times New Roman" w:hAnsi="Times New Roman"/>
          </w:rPr>
          <w:fldChar w:fldCharType="separate"/>
        </w:r>
        <w:r w:rsidR="00D83F2C">
          <w:rPr>
            <w:rFonts w:ascii="Times New Roman" w:hAnsi="Times New Roman"/>
            <w:noProof/>
          </w:rPr>
          <w:t>1</w:t>
        </w:r>
        <w:r w:rsidRPr="00D60EB8">
          <w:rPr>
            <w:rFonts w:ascii="Times New Roman" w:hAnsi="Times New Roman"/>
            <w:noProof/>
          </w:rPr>
          <w:fldChar w:fldCharType="end"/>
        </w:r>
      </w:p>
    </w:sdtContent>
  </w:sdt>
  <w:p w:rsidR="00A165EA" w:rsidRDefault="00A1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63E" w:rsidRDefault="0002463E">
      <w:r>
        <w:separator/>
      </w:r>
    </w:p>
  </w:footnote>
  <w:footnote w:type="continuationSeparator" w:id="0">
    <w:p w:rsidR="0002463E" w:rsidRDefault="00024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A165EA">
    <w:pPr>
      <w:pStyle w:val="Header"/>
      <w:jc w:val="right"/>
    </w:pPr>
  </w:p>
  <w:p w:rsidR="00A165EA" w:rsidRDefault="00A1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ED0"/>
    <w:rsid w:val="000076F7"/>
    <w:rsid w:val="00010331"/>
    <w:rsid w:val="0001065F"/>
    <w:rsid w:val="00010FC1"/>
    <w:rsid w:val="00012C91"/>
    <w:rsid w:val="00012CA7"/>
    <w:rsid w:val="00013708"/>
    <w:rsid w:val="00020052"/>
    <w:rsid w:val="00021ECA"/>
    <w:rsid w:val="0002272B"/>
    <w:rsid w:val="0002296D"/>
    <w:rsid w:val="00022D34"/>
    <w:rsid w:val="00023A05"/>
    <w:rsid w:val="00023E83"/>
    <w:rsid w:val="0002463E"/>
    <w:rsid w:val="00024940"/>
    <w:rsid w:val="00025F63"/>
    <w:rsid w:val="000260C9"/>
    <w:rsid w:val="00026981"/>
    <w:rsid w:val="00031BAD"/>
    <w:rsid w:val="00032857"/>
    <w:rsid w:val="00033ED3"/>
    <w:rsid w:val="00034535"/>
    <w:rsid w:val="00035781"/>
    <w:rsid w:val="00036065"/>
    <w:rsid w:val="000375E4"/>
    <w:rsid w:val="00042625"/>
    <w:rsid w:val="00043633"/>
    <w:rsid w:val="000444F9"/>
    <w:rsid w:val="00050470"/>
    <w:rsid w:val="000518D2"/>
    <w:rsid w:val="00054499"/>
    <w:rsid w:val="000572A1"/>
    <w:rsid w:val="00061581"/>
    <w:rsid w:val="00063BAB"/>
    <w:rsid w:val="000642E2"/>
    <w:rsid w:val="0006658A"/>
    <w:rsid w:val="00072A87"/>
    <w:rsid w:val="00073D1B"/>
    <w:rsid w:val="0007483C"/>
    <w:rsid w:val="00077884"/>
    <w:rsid w:val="000800E7"/>
    <w:rsid w:val="00083AA4"/>
    <w:rsid w:val="000848F8"/>
    <w:rsid w:val="00084ABC"/>
    <w:rsid w:val="00085508"/>
    <w:rsid w:val="00085C84"/>
    <w:rsid w:val="00090EBB"/>
    <w:rsid w:val="00091464"/>
    <w:rsid w:val="00092B2B"/>
    <w:rsid w:val="00095CDD"/>
    <w:rsid w:val="000A07B7"/>
    <w:rsid w:val="000A4936"/>
    <w:rsid w:val="000A60C5"/>
    <w:rsid w:val="000A62D6"/>
    <w:rsid w:val="000A65A0"/>
    <w:rsid w:val="000B0E4D"/>
    <w:rsid w:val="000B2B76"/>
    <w:rsid w:val="000B67E0"/>
    <w:rsid w:val="000B7B70"/>
    <w:rsid w:val="000C2B68"/>
    <w:rsid w:val="000C575A"/>
    <w:rsid w:val="000C6626"/>
    <w:rsid w:val="000C6994"/>
    <w:rsid w:val="000C69F2"/>
    <w:rsid w:val="000C72BA"/>
    <w:rsid w:val="000C740F"/>
    <w:rsid w:val="000D16C7"/>
    <w:rsid w:val="000D290E"/>
    <w:rsid w:val="000D6D99"/>
    <w:rsid w:val="000E0A4D"/>
    <w:rsid w:val="000E0ECD"/>
    <w:rsid w:val="000E342F"/>
    <w:rsid w:val="000E54A9"/>
    <w:rsid w:val="000F0576"/>
    <w:rsid w:val="000F22FB"/>
    <w:rsid w:val="000F2549"/>
    <w:rsid w:val="000F3AC4"/>
    <w:rsid w:val="000F48DB"/>
    <w:rsid w:val="000F50E9"/>
    <w:rsid w:val="000F6DBB"/>
    <w:rsid w:val="000F782C"/>
    <w:rsid w:val="001005A7"/>
    <w:rsid w:val="00100965"/>
    <w:rsid w:val="00101156"/>
    <w:rsid w:val="0010224C"/>
    <w:rsid w:val="00102549"/>
    <w:rsid w:val="00105F34"/>
    <w:rsid w:val="00110317"/>
    <w:rsid w:val="00110C2B"/>
    <w:rsid w:val="00111224"/>
    <w:rsid w:val="00111778"/>
    <w:rsid w:val="00111F91"/>
    <w:rsid w:val="001139F1"/>
    <w:rsid w:val="00117D46"/>
    <w:rsid w:val="00123590"/>
    <w:rsid w:val="001238E1"/>
    <w:rsid w:val="001312D9"/>
    <w:rsid w:val="0013166E"/>
    <w:rsid w:val="0013355A"/>
    <w:rsid w:val="00134D5C"/>
    <w:rsid w:val="00137825"/>
    <w:rsid w:val="00137E49"/>
    <w:rsid w:val="00142759"/>
    <w:rsid w:val="00145FCF"/>
    <w:rsid w:val="001474A8"/>
    <w:rsid w:val="001476AC"/>
    <w:rsid w:val="00150687"/>
    <w:rsid w:val="00150CF2"/>
    <w:rsid w:val="00155DC5"/>
    <w:rsid w:val="001607E9"/>
    <w:rsid w:val="00161213"/>
    <w:rsid w:val="00161A70"/>
    <w:rsid w:val="001629EB"/>
    <w:rsid w:val="001649F1"/>
    <w:rsid w:val="001667EB"/>
    <w:rsid w:val="00170A04"/>
    <w:rsid w:val="00171A0C"/>
    <w:rsid w:val="00171C10"/>
    <w:rsid w:val="001722C7"/>
    <w:rsid w:val="0017246A"/>
    <w:rsid w:val="001733C8"/>
    <w:rsid w:val="00173524"/>
    <w:rsid w:val="00177126"/>
    <w:rsid w:val="00180993"/>
    <w:rsid w:val="00182424"/>
    <w:rsid w:val="0018486B"/>
    <w:rsid w:val="00184A0D"/>
    <w:rsid w:val="00184BAE"/>
    <w:rsid w:val="00185199"/>
    <w:rsid w:val="00185BA2"/>
    <w:rsid w:val="001864F5"/>
    <w:rsid w:val="00187011"/>
    <w:rsid w:val="00192C28"/>
    <w:rsid w:val="00193639"/>
    <w:rsid w:val="0019462E"/>
    <w:rsid w:val="00197A8C"/>
    <w:rsid w:val="00197FAA"/>
    <w:rsid w:val="001A093A"/>
    <w:rsid w:val="001A3075"/>
    <w:rsid w:val="001A3585"/>
    <w:rsid w:val="001A47DF"/>
    <w:rsid w:val="001A576F"/>
    <w:rsid w:val="001B5F55"/>
    <w:rsid w:val="001B6196"/>
    <w:rsid w:val="001B6FF8"/>
    <w:rsid w:val="001C06B4"/>
    <w:rsid w:val="001C29D1"/>
    <w:rsid w:val="001C2C3C"/>
    <w:rsid w:val="001C34B9"/>
    <w:rsid w:val="001C39E4"/>
    <w:rsid w:val="001C76F9"/>
    <w:rsid w:val="001C76FB"/>
    <w:rsid w:val="001D3D24"/>
    <w:rsid w:val="001D6574"/>
    <w:rsid w:val="001D6711"/>
    <w:rsid w:val="001E2047"/>
    <w:rsid w:val="001E2772"/>
    <w:rsid w:val="001E2EF5"/>
    <w:rsid w:val="001F4BD7"/>
    <w:rsid w:val="001F56CE"/>
    <w:rsid w:val="001F57E2"/>
    <w:rsid w:val="001F5CB8"/>
    <w:rsid w:val="001F6D30"/>
    <w:rsid w:val="001F6DDB"/>
    <w:rsid w:val="001F7E74"/>
    <w:rsid w:val="0020257E"/>
    <w:rsid w:val="00202FC6"/>
    <w:rsid w:val="002042E5"/>
    <w:rsid w:val="002061AC"/>
    <w:rsid w:val="002061CF"/>
    <w:rsid w:val="00211B2D"/>
    <w:rsid w:val="00212C0B"/>
    <w:rsid w:val="002136F8"/>
    <w:rsid w:val="00213AAF"/>
    <w:rsid w:val="00215108"/>
    <w:rsid w:val="00215C9A"/>
    <w:rsid w:val="00222F6F"/>
    <w:rsid w:val="00223F85"/>
    <w:rsid w:val="00224DA9"/>
    <w:rsid w:val="00224F39"/>
    <w:rsid w:val="002259B7"/>
    <w:rsid w:val="00227565"/>
    <w:rsid w:val="002362AF"/>
    <w:rsid w:val="0023675A"/>
    <w:rsid w:val="00237E09"/>
    <w:rsid w:val="00240E10"/>
    <w:rsid w:val="0024275F"/>
    <w:rsid w:val="002467D4"/>
    <w:rsid w:val="002476D7"/>
    <w:rsid w:val="00250F67"/>
    <w:rsid w:val="00254434"/>
    <w:rsid w:val="002549ED"/>
    <w:rsid w:val="00255CD8"/>
    <w:rsid w:val="002572C8"/>
    <w:rsid w:val="0026341B"/>
    <w:rsid w:val="002655F2"/>
    <w:rsid w:val="002660E8"/>
    <w:rsid w:val="00267A9E"/>
    <w:rsid w:val="0027130F"/>
    <w:rsid w:val="00271644"/>
    <w:rsid w:val="00276E4F"/>
    <w:rsid w:val="002840A4"/>
    <w:rsid w:val="00284157"/>
    <w:rsid w:val="00284785"/>
    <w:rsid w:val="0028533E"/>
    <w:rsid w:val="00285DD3"/>
    <w:rsid w:val="00286137"/>
    <w:rsid w:val="002900BB"/>
    <w:rsid w:val="00291835"/>
    <w:rsid w:val="002922A3"/>
    <w:rsid w:val="00292E19"/>
    <w:rsid w:val="002A3C7B"/>
    <w:rsid w:val="002A6631"/>
    <w:rsid w:val="002B0B38"/>
    <w:rsid w:val="002B12FE"/>
    <w:rsid w:val="002B176D"/>
    <w:rsid w:val="002B2AD5"/>
    <w:rsid w:val="002B37E3"/>
    <w:rsid w:val="002B3B5D"/>
    <w:rsid w:val="002B60E4"/>
    <w:rsid w:val="002B6AA1"/>
    <w:rsid w:val="002B6D6C"/>
    <w:rsid w:val="002B720C"/>
    <w:rsid w:val="002B75DE"/>
    <w:rsid w:val="002B7F06"/>
    <w:rsid w:val="002C20C8"/>
    <w:rsid w:val="002C21B6"/>
    <w:rsid w:val="002C6AA0"/>
    <w:rsid w:val="002C781F"/>
    <w:rsid w:val="002D0F25"/>
    <w:rsid w:val="002D2DB1"/>
    <w:rsid w:val="002D30B7"/>
    <w:rsid w:val="002D4CA9"/>
    <w:rsid w:val="002D5605"/>
    <w:rsid w:val="002E05AE"/>
    <w:rsid w:val="002E0988"/>
    <w:rsid w:val="002E1288"/>
    <w:rsid w:val="002E26F0"/>
    <w:rsid w:val="002E3FCA"/>
    <w:rsid w:val="002E7751"/>
    <w:rsid w:val="002F1718"/>
    <w:rsid w:val="002F1BD2"/>
    <w:rsid w:val="002F3EBB"/>
    <w:rsid w:val="002F4F3C"/>
    <w:rsid w:val="0030079B"/>
    <w:rsid w:val="00302116"/>
    <w:rsid w:val="0030489D"/>
    <w:rsid w:val="00306601"/>
    <w:rsid w:val="00306649"/>
    <w:rsid w:val="003068DC"/>
    <w:rsid w:val="00307C2B"/>
    <w:rsid w:val="00310648"/>
    <w:rsid w:val="0031119C"/>
    <w:rsid w:val="00311297"/>
    <w:rsid w:val="003133F0"/>
    <w:rsid w:val="003166B3"/>
    <w:rsid w:val="00316CF6"/>
    <w:rsid w:val="00317CB6"/>
    <w:rsid w:val="003209EC"/>
    <w:rsid w:val="00321953"/>
    <w:rsid w:val="00322CF0"/>
    <w:rsid w:val="00326D32"/>
    <w:rsid w:val="00331582"/>
    <w:rsid w:val="00331B7D"/>
    <w:rsid w:val="0033289D"/>
    <w:rsid w:val="0033443B"/>
    <w:rsid w:val="003348DE"/>
    <w:rsid w:val="00336543"/>
    <w:rsid w:val="003417BA"/>
    <w:rsid w:val="00344CE2"/>
    <w:rsid w:val="00350A3D"/>
    <w:rsid w:val="003515CC"/>
    <w:rsid w:val="0035776A"/>
    <w:rsid w:val="00357B46"/>
    <w:rsid w:val="003614D0"/>
    <w:rsid w:val="003623F7"/>
    <w:rsid w:val="0036759B"/>
    <w:rsid w:val="00370204"/>
    <w:rsid w:val="003733B6"/>
    <w:rsid w:val="00375A66"/>
    <w:rsid w:val="0037650D"/>
    <w:rsid w:val="00376CCE"/>
    <w:rsid w:val="00381099"/>
    <w:rsid w:val="003810AC"/>
    <w:rsid w:val="0038483F"/>
    <w:rsid w:val="00384D74"/>
    <w:rsid w:val="00385488"/>
    <w:rsid w:val="00385A1C"/>
    <w:rsid w:val="00386B17"/>
    <w:rsid w:val="00386DB3"/>
    <w:rsid w:val="00387C6B"/>
    <w:rsid w:val="0039166D"/>
    <w:rsid w:val="00391D19"/>
    <w:rsid w:val="00393E8D"/>
    <w:rsid w:val="0039440E"/>
    <w:rsid w:val="003956E3"/>
    <w:rsid w:val="003A00C2"/>
    <w:rsid w:val="003A16B6"/>
    <w:rsid w:val="003A1957"/>
    <w:rsid w:val="003A34A3"/>
    <w:rsid w:val="003A3B1C"/>
    <w:rsid w:val="003A40DC"/>
    <w:rsid w:val="003A5BE7"/>
    <w:rsid w:val="003A690C"/>
    <w:rsid w:val="003B0759"/>
    <w:rsid w:val="003B07CB"/>
    <w:rsid w:val="003B0AE1"/>
    <w:rsid w:val="003B3097"/>
    <w:rsid w:val="003B3402"/>
    <w:rsid w:val="003B46A9"/>
    <w:rsid w:val="003B4FCD"/>
    <w:rsid w:val="003B5EA2"/>
    <w:rsid w:val="003C058F"/>
    <w:rsid w:val="003C183C"/>
    <w:rsid w:val="003C3BEF"/>
    <w:rsid w:val="003C5553"/>
    <w:rsid w:val="003C5CB0"/>
    <w:rsid w:val="003D0617"/>
    <w:rsid w:val="003D4569"/>
    <w:rsid w:val="003D4B76"/>
    <w:rsid w:val="003D4C93"/>
    <w:rsid w:val="003D5374"/>
    <w:rsid w:val="003D625D"/>
    <w:rsid w:val="003D63B4"/>
    <w:rsid w:val="003E1F32"/>
    <w:rsid w:val="003E46C6"/>
    <w:rsid w:val="003F02B1"/>
    <w:rsid w:val="003F2736"/>
    <w:rsid w:val="003F3117"/>
    <w:rsid w:val="003F4B76"/>
    <w:rsid w:val="003F586E"/>
    <w:rsid w:val="003F5E81"/>
    <w:rsid w:val="004039B1"/>
    <w:rsid w:val="00405535"/>
    <w:rsid w:val="00405931"/>
    <w:rsid w:val="004060AB"/>
    <w:rsid w:val="00406E40"/>
    <w:rsid w:val="00407818"/>
    <w:rsid w:val="00410B66"/>
    <w:rsid w:val="004136F7"/>
    <w:rsid w:val="00415E4D"/>
    <w:rsid w:val="00417B53"/>
    <w:rsid w:val="0042009F"/>
    <w:rsid w:val="0042482B"/>
    <w:rsid w:val="00425B66"/>
    <w:rsid w:val="00426C2B"/>
    <w:rsid w:val="00426F38"/>
    <w:rsid w:val="00432AB8"/>
    <w:rsid w:val="0044058C"/>
    <w:rsid w:val="00440BED"/>
    <w:rsid w:val="004441D0"/>
    <w:rsid w:val="004444B9"/>
    <w:rsid w:val="00444EC0"/>
    <w:rsid w:val="004452B3"/>
    <w:rsid w:val="004465D2"/>
    <w:rsid w:val="00452363"/>
    <w:rsid w:val="004526C1"/>
    <w:rsid w:val="00452E7E"/>
    <w:rsid w:val="00453D59"/>
    <w:rsid w:val="00455182"/>
    <w:rsid w:val="0045570A"/>
    <w:rsid w:val="0045606B"/>
    <w:rsid w:val="004560B9"/>
    <w:rsid w:val="004578CF"/>
    <w:rsid w:val="00462367"/>
    <w:rsid w:val="0046273A"/>
    <w:rsid w:val="00462B84"/>
    <w:rsid w:val="004649C0"/>
    <w:rsid w:val="0046717C"/>
    <w:rsid w:val="00467B6C"/>
    <w:rsid w:val="004719F2"/>
    <w:rsid w:val="00474A55"/>
    <w:rsid w:val="00475AA7"/>
    <w:rsid w:val="00476869"/>
    <w:rsid w:val="00480204"/>
    <w:rsid w:val="0048180A"/>
    <w:rsid w:val="00484873"/>
    <w:rsid w:val="0048653A"/>
    <w:rsid w:val="00490DF7"/>
    <w:rsid w:val="00491F87"/>
    <w:rsid w:val="004A0575"/>
    <w:rsid w:val="004A0A0F"/>
    <w:rsid w:val="004A2AC1"/>
    <w:rsid w:val="004A2E1C"/>
    <w:rsid w:val="004A35A6"/>
    <w:rsid w:val="004A521E"/>
    <w:rsid w:val="004A684D"/>
    <w:rsid w:val="004B1BAB"/>
    <w:rsid w:val="004B6C4C"/>
    <w:rsid w:val="004B75ED"/>
    <w:rsid w:val="004C0378"/>
    <w:rsid w:val="004C080E"/>
    <w:rsid w:val="004C3C98"/>
    <w:rsid w:val="004C722D"/>
    <w:rsid w:val="004D133A"/>
    <w:rsid w:val="004D2273"/>
    <w:rsid w:val="004D2C3A"/>
    <w:rsid w:val="004D4A4C"/>
    <w:rsid w:val="004D4B32"/>
    <w:rsid w:val="004D7D99"/>
    <w:rsid w:val="004E299F"/>
    <w:rsid w:val="004E403D"/>
    <w:rsid w:val="004F03E0"/>
    <w:rsid w:val="004F1C7F"/>
    <w:rsid w:val="004F6B2F"/>
    <w:rsid w:val="004F6B3C"/>
    <w:rsid w:val="0050011A"/>
    <w:rsid w:val="005014C9"/>
    <w:rsid w:val="005015F8"/>
    <w:rsid w:val="00503453"/>
    <w:rsid w:val="00503754"/>
    <w:rsid w:val="005038BD"/>
    <w:rsid w:val="005050E8"/>
    <w:rsid w:val="0051121A"/>
    <w:rsid w:val="00511BBF"/>
    <w:rsid w:val="00513189"/>
    <w:rsid w:val="0051528F"/>
    <w:rsid w:val="0052212D"/>
    <w:rsid w:val="00522DD4"/>
    <w:rsid w:val="005230EF"/>
    <w:rsid w:val="0052415A"/>
    <w:rsid w:val="00524DB5"/>
    <w:rsid w:val="00525ACD"/>
    <w:rsid w:val="00526D70"/>
    <w:rsid w:val="00530B83"/>
    <w:rsid w:val="0053125A"/>
    <w:rsid w:val="005326C1"/>
    <w:rsid w:val="00534B56"/>
    <w:rsid w:val="0053553E"/>
    <w:rsid w:val="00536331"/>
    <w:rsid w:val="00541835"/>
    <w:rsid w:val="00542BB4"/>
    <w:rsid w:val="00544AD4"/>
    <w:rsid w:val="00544BA7"/>
    <w:rsid w:val="005508AC"/>
    <w:rsid w:val="0055571D"/>
    <w:rsid w:val="0055663A"/>
    <w:rsid w:val="005569E5"/>
    <w:rsid w:val="0056392F"/>
    <w:rsid w:val="00563DA8"/>
    <w:rsid w:val="005642B2"/>
    <w:rsid w:val="0056565E"/>
    <w:rsid w:val="00565EE6"/>
    <w:rsid w:val="005672AB"/>
    <w:rsid w:val="00567D70"/>
    <w:rsid w:val="005715FF"/>
    <w:rsid w:val="00572E82"/>
    <w:rsid w:val="005741ED"/>
    <w:rsid w:val="00576224"/>
    <w:rsid w:val="00580543"/>
    <w:rsid w:val="005815AD"/>
    <w:rsid w:val="0058789E"/>
    <w:rsid w:val="00587908"/>
    <w:rsid w:val="00590D97"/>
    <w:rsid w:val="005917D0"/>
    <w:rsid w:val="0059440D"/>
    <w:rsid w:val="005959E8"/>
    <w:rsid w:val="00596616"/>
    <w:rsid w:val="005A0B73"/>
    <w:rsid w:val="005A1040"/>
    <w:rsid w:val="005A1B44"/>
    <w:rsid w:val="005A3F35"/>
    <w:rsid w:val="005A42FA"/>
    <w:rsid w:val="005A4CC1"/>
    <w:rsid w:val="005A666B"/>
    <w:rsid w:val="005A6D90"/>
    <w:rsid w:val="005A776C"/>
    <w:rsid w:val="005B12C2"/>
    <w:rsid w:val="005B2058"/>
    <w:rsid w:val="005B255E"/>
    <w:rsid w:val="005B267D"/>
    <w:rsid w:val="005B2755"/>
    <w:rsid w:val="005B2E76"/>
    <w:rsid w:val="005B3248"/>
    <w:rsid w:val="005B3B89"/>
    <w:rsid w:val="005C275A"/>
    <w:rsid w:val="005C2895"/>
    <w:rsid w:val="005C3959"/>
    <w:rsid w:val="005D00D2"/>
    <w:rsid w:val="005D32B3"/>
    <w:rsid w:val="005D3A0F"/>
    <w:rsid w:val="005D52D5"/>
    <w:rsid w:val="005D6418"/>
    <w:rsid w:val="005D6E1A"/>
    <w:rsid w:val="005E0381"/>
    <w:rsid w:val="005E17F9"/>
    <w:rsid w:val="005E2C71"/>
    <w:rsid w:val="005E36D1"/>
    <w:rsid w:val="005E7E7D"/>
    <w:rsid w:val="005F110A"/>
    <w:rsid w:val="005F7C9C"/>
    <w:rsid w:val="00600235"/>
    <w:rsid w:val="00602349"/>
    <w:rsid w:val="00602440"/>
    <w:rsid w:val="0060304C"/>
    <w:rsid w:val="006040A8"/>
    <w:rsid w:val="00606288"/>
    <w:rsid w:val="00606BB2"/>
    <w:rsid w:val="00606C05"/>
    <w:rsid w:val="006107D1"/>
    <w:rsid w:val="00614073"/>
    <w:rsid w:val="00616EE6"/>
    <w:rsid w:val="00617824"/>
    <w:rsid w:val="00620706"/>
    <w:rsid w:val="00621535"/>
    <w:rsid w:val="00622E40"/>
    <w:rsid w:val="00625CFB"/>
    <w:rsid w:val="0062652F"/>
    <w:rsid w:val="006269E2"/>
    <w:rsid w:val="00627032"/>
    <w:rsid w:val="00630527"/>
    <w:rsid w:val="0063134D"/>
    <w:rsid w:val="00633745"/>
    <w:rsid w:val="00635543"/>
    <w:rsid w:val="00637C3E"/>
    <w:rsid w:val="00642EAA"/>
    <w:rsid w:val="00644174"/>
    <w:rsid w:val="006451D1"/>
    <w:rsid w:val="0065166D"/>
    <w:rsid w:val="00653E05"/>
    <w:rsid w:val="006544A7"/>
    <w:rsid w:val="00662EBA"/>
    <w:rsid w:val="0066509B"/>
    <w:rsid w:val="00670107"/>
    <w:rsid w:val="006703EC"/>
    <w:rsid w:val="00672BA9"/>
    <w:rsid w:val="00673D3B"/>
    <w:rsid w:val="00673F26"/>
    <w:rsid w:val="006740A1"/>
    <w:rsid w:val="0068073C"/>
    <w:rsid w:val="0068169A"/>
    <w:rsid w:val="006836FC"/>
    <w:rsid w:val="00685C0B"/>
    <w:rsid w:val="00695FD7"/>
    <w:rsid w:val="00697DDB"/>
    <w:rsid w:val="006A1A1A"/>
    <w:rsid w:val="006A28FC"/>
    <w:rsid w:val="006A5241"/>
    <w:rsid w:val="006A5403"/>
    <w:rsid w:val="006A6765"/>
    <w:rsid w:val="006B10B1"/>
    <w:rsid w:val="006B3447"/>
    <w:rsid w:val="006B5993"/>
    <w:rsid w:val="006B5AFE"/>
    <w:rsid w:val="006C0C41"/>
    <w:rsid w:val="006C478D"/>
    <w:rsid w:val="006C6F9E"/>
    <w:rsid w:val="006D00BE"/>
    <w:rsid w:val="006D076E"/>
    <w:rsid w:val="006D54A7"/>
    <w:rsid w:val="006D5829"/>
    <w:rsid w:val="006D6D8E"/>
    <w:rsid w:val="006E25CF"/>
    <w:rsid w:val="006E2ED2"/>
    <w:rsid w:val="006E3868"/>
    <w:rsid w:val="006E5EFF"/>
    <w:rsid w:val="006E722C"/>
    <w:rsid w:val="006F0245"/>
    <w:rsid w:val="006F0C92"/>
    <w:rsid w:val="006F7730"/>
    <w:rsid w:val="00700680"/>
    <w:rsid w:val="0070184E"/>
    <w:rsid w:val="007034DE"/>
    <w:rsid w:val="007063E2"/>
    <w:rsid w:val="007064B2"/>
    <w:rsid w:val="007132DE"/>
    <w:rsid w:val="00714BA5"/>
    <w:rsid w:val="00714E42"/>
    <w:rsid w:val="007158AD"/>
    <w:rsid w:val="007209A5"/>
    <w:rsid w:val="0072175F"/>
    <w:rsid w:val="0072442D"/>
    <w:rsid w:val="007247F6"/>
    <w:rsid w:val="007262B0"/>
    <w:rsid w:val="0072630B"/>
    <w:rsid w:val="0073012C"/>
    <w:rsid w:val="007304DA"/>
    <w:rsid w:val="007318F8"/>
    <w:rsid w:val="007354F7"/>
    <w:rsid w:val="00740F09"/>
    <w:rsid w:val="00743360"/>
    <w:rsid w:val="0074694A"/>
    <w:rsid w:val="00746DEE"/>
    <w:rsid w:val="007475E7"/>
    <w:rsid w:val="00750A2F"/>
    <w:rsid w:val="00750C67"/>
    <w:rsid w:val="00753612"/>
    <w:rsid w:val="00753F7C"/>
    <w:rsid w:val="00754829"/>
    <w:rsid w:val="00756D17"/>
    <w:rsid w:val="007577B9"/>
    <w:rsid w:val="0076021E"/>
    <w:rsid w:val="0076055A"/>
    <w:rsid w:val="00762259"/>
    <w:rsid w:val="00762A0A"/>
    <w:rsid w:val="00763752"/>
    <w:rsid w:val="00764774"/>
    <w:rsid w:val="00774423"/>
    <w:rsid w:val="007747B2"/>
    <w:rsid w:val="00776593"/>
    <w:rsid w:val="007804FD"/>
    <w:rsid w:val="00780F51"/>
    <w:rsid w:val="007827D1"/>
    <w:rsid w:val="0078390D"/>
    <w:rsid w:val="00790015"/>
    <w:rsid w:val="007933D3"/>
    <w:rsid w:val="007945D5"/>
    <w:rsid w:val="00794C7A"/>
    <w:rsid w:val="007A3329"/>
    <w:rsid w:val="007A4840"/>
    <w:rsid w:val="007A623A"/>
    <w:rsid w:val="007B4904"/>
    <w:rsid w:val="007B5030"/>
    <w:rsid w:val="007B5A84"/>
    <w:rsid w:val="007B60C4"/>
    <w:rsid w:val="007B6A2E"/>
    <w:rsid w:val="007C1DA0"/>
    <w:rsid w:val="007C28D3"/>
    <w:rsid w:val="007C2C48"/>
    <w:rsid w:val="007C3C81"/>
    <w:rsid w:val="007C4D56"/>
    <w:rsid w:val="007C5302"/>
    <w:rsid w:val="007C6A10"/>
    <w:rsid w:val="007C6F1C"/>
    <w:rsid w:val="007C78ED"/>
    <w:rsid w:val="007D1CB3"/>
    <w:rsid w:val="007D1FA7"/>
    <w:rsid w:val="007D2D2A"/>
    <w:rsid w:val="007D476F"/>
    <w:rsid w:val="007E0067"/>
    <w:rsid w:val="007E0D43"/>
    <w:rsid w:val="007E121C"/>
    <w:rsid w:val="007E3FFE"/>
    <w:rsid w:val="007E5615"/>
    <w:rsid w:val="007E5925"/>
    <w:rsid w:val="007E79B6"/>
    <w:rsid w:val="007F0770"/>
    <w:rsid w:val="007F3813"/>
    <w:rsid w:val="007F44D6"/>
    <w:rsid w:val="007F4FE9"/>
    <w:rsid w:val="007F58C3"/>
    <w:rsid w:val="00801F36"/>
    <w:rsid w:val="008074E4"/>
    <w:rsid w:val="00807E93"/>
    <w:rsid w:val="00807F2C"/>
    <w:rsid w:val="0081185E"/>
    <w:rsid w:val="00811B5B"/>
    <w:rsid w:val="00816036"/>
    <w:rsid w:val="00816240"/>
    <w:rsid w:val="00816BD3"/>
    <w:rsid w:val="00816C05"/>
    <w:rsid w:val="00817981"/>
    <w:rsid w:val="00824E11"/>
    <w:rsid w:val="008255AE"/>
    <w:rsid w:val="008265D6"/>
    <w:rsid w:val="00827883"/>
    <w:rsid w:val="00827AEF"/>
    <w:rsid w:val="00830E0D"/>
    <w:rsid w:val="00831A27"/>
    <w:rsid w:val="00833E9F"/>
    <w:rsid w:val="0083546D"/>
    <w:rsid w:val="0083663B"/>
    <w:rsid w:val="0083718F"/>
    <w:rsid w:val="0084141D"/>
    <w:rsid w:val="00842773"/>
    <w:rsid w:val="00843031"/>
    <w:rsid w:val="00843D10"/>
    <w:rsid w:val="00847538"/>
    <w:rsid w:val="00847E35"/>
    <w:rsid w:val="00851C92"/>
    <w:rsid w:val="00856727"/>
    <w:rsid w:val="0086334E"/>
    <w:rsid w:val="00866DD5"/>
    <w:rsid w:val="008708D4"/>
    <w:rsid w:val="00871B42"/>
    <w:rsid w:val="00872B24"/>
    <w:rsid w:val="0088223D"/>
    <w:rsid w:val="008846F1"/>
    <w:rsid w:val="00886812"/>
    <w:rsid w:val="00887C4A"/>
    <w:rsid w:val="00890104"/>
    <w:rsid w:val="00893828"/>
    <w:rsid w:val="00895D16"/>
    <w:rsid w:val="008A04E2"/>
    <w:rsid w:val="008A0E0F"/>
    <w:rsid w:val="008A3062"/>
    <w:rsid w:val="008A379A"/>
    <w:rsid w:val="008A570A"/>
    <w:rsid w:val="008A6EF4"/>
    <w:rsid w:val="008A72AC"/>
    <w:rsid w:val="008B35A9"/>
    <w:rsid w:val="008B35CE"/>
    <w:rsid w:val="008B509B"/>
    <w:rsid w:val="008B6F72"/>
    <w:rsid w:val="008C0F6E"/>
    <w:rsid w:val="008C1A94"/>
    <w:rsid w:val="008C1DE4"/>
    <w:rsid w:val="008C1DF8"/>
    <w:rsid w:val="008C2491"/>
    <w:rsid w:val="008C55A5"/>
    <w:rsid w:val="008D198C"/>
    <w:rsid w:val="008D34BA"/>
    <w:rsid w:val="008D5AB5"/>
    <w:rsid w:val="008D6809"/>
    <w:rsid w:val="008D6A8D"/>
    <w:rsid w:val="008D758E"/>
    <w:rsid w:val="008D7CE0"/>
    <w:rsid w:val="008E1414"/>
    <w:rsid w:val="008E18D9"/>
    <w:rsid w:val="008E1BC1"/>
    <w:rsid w:val="008E5448"/>
    <w:rsid w:val="008F423E"/>
    <w:rsid w:val="008F7C68"/>
    <w:rsid w:val="008F7F92"/>
    <w:rsid w:val="00900F67"/>
    <w:rsid w:val="00900FAB"/>
    <w:rsid w:val="0090108A"/>
    <w:rsid w:val="0090429C"/>
    <w:rsid w:val="009044BE"/>
    <w:rsid w:val="009054E8"/>
    <w:rsid w:val="0091064C"/>
    <w:rsid w:val="009108A6"/>
    <w:rsid w:val="00911498"/>
    <w:rsid w:val="009128BD"/>
    <w:rsid w:val="00913338"/>
    <w:rsid w:val="00914A8D"/>
    <w:rsid w:val="009151FE"/>
    <w:rsid w:val="009152BF"/>
    <w:rsid w:val="009168D2"/>
    <w:rsid w:val="00916B90"/>
    <w:rsid w:val="00916BEC"/>
    <w:rsid w:val="009178C0"/>
    <w:rsid w:val="00920ADD"/>
    <w:rsid w:val="00922D09"/>
    <w:rsid w:val="00923207"/>
    <w:rsid w:val="00923369"/>
    <w:rsid w:val="00926F9D"/>
    <w:rsid w:val="0092707E"/>
    <w:rsid w:val="0093019C"/>
    <w:rsid w:val="009315AE"/>
    <w:rsid w:val="00933F57"/>
    <w:rsid w:val="009357E4"/>
    <w:rsid w:val="0093683F"/>
    <w:rsid w:val="0093747A"/>
    <w:rsid w:val="00937633"/>
    <w:rsid w:val="00940406"/>
    <w:rsid w:val="009422AD"/>
    <w:rsid w:val="00942D00"/>
    <w:rsid w:val="0094368E"/>
    <w:rsid w:val="0094594F"/>
    <w:rsid w:val="0094702D"/>
    <w:rsid w:val="0095074B"/>
    <w:rsid w:val="009507B5"/>
    <w:rsid w:val="00950BBF"/>
    <w:rsid w:val="00954132"/>
    <w:rsid w:val="00954DB0"/>
    <w:rsid w:val="00957215"/>
    <w:rsid w:val="0096126C"/>
    <w:rsid w:val="00963EFA"/>
    <w:rsid w:val="00964B49"/>
    <w:rsid w:val="00964F3C"/>
    <w:rsid w:val="009662DC"/>
    <w:rsid w:val="009711D3"/>
    <w:rsid w:val="009774BA"/>
    <w:rsid w:val="00977C11"/>
    <w:rsid w:val="009802A8"/>
    <w:rsid w:val="00983B7D"/>
    <w:rsid w:val="00984732"/>
    <w:rsid w:val="00986A99"/>
    <w:rsid w:val="00987A1C"/>
    <w:rsid w:val="009904F3"/>
    <w:rsid w:val="00991676"/>
    <w:rsid w:val="009920D7"/>
    <w:rsid w:val="0099240B"/>
    <w:rsid w:val="00993263"/>
    <w:rsid w:val="0099478C"/>
    <w:rsid w:val="009A0A16"/>
    <w:rsid w:val="009A1C3E"/>
    <w:rsid w:val="009A2203"/>
    <w:rsid w:val="009A3F1A"/>
    <w:rsid w:val="009A4078"/>
    <w:rsid w:val="009A53BC"/>
    <w:rsid w:val="009A5A67"/>
    <w:rsid w:val="009B1149"/>
    <w:rsid w:val="009B27E7"/>
    <w:rsid w:val="009B4135"/>
    <w:rsid w:val="009B5430"/>
    <w:rsid w:val="009C08AA"/>
    <w:rsid w:val="009C0BBD"/>
    <w:rsid w:val="009C2198"/>
    <w:rsid w:val="009C248F"/>
    <w:rsid w:val="009C31B9"/>
    <w:rsid w:val="009C4398"/>
    <w:rsid w:val="009D03C2"/>
    <w:rsid w:val="009D2101"/>
    <w:rsid w:val="009D2838"/>
    <w:rsid w:val="009D552B"/>
    <w:rsid w:val="009D5537"/>
    <w:rsid w:val="009E0437"/>
    <w:rsid w:val="009E140D"/>
    <w:rsid w:val="009E4DBB"/>
    <w:rsid w:val="009F12B8"/>
    <w:rsid w:val="009F1977"/>
    <w:rsid w:val="009F27DB"/>
    <w:rsid w:val="009F3350"/>
    <w:rsid w:val="009F44F0"/>
    <w:rsid w:val="009F4556"/>
    <w:rsid w:val="009F4714"/>
    <w:rsid w:val="009F63B4"/>
    <w:rsid w:val="009F65D4"/>
    <w:rsid w:val="009F6C82"/>
    <w:rsid w:val="009F7148"/>
    <w:rsid w:val="00A0296C"/>
    <w:rsid w:val="00A02C67"/>
    <w:rsid w:val="00A031FB"/>
    <w:rsid w:val="00A0379A"/>
    <w:rsid w:val="00A03CA0"/>
    <w:rsid w:val="00A04BD6"/>
    <w:rsid w:val="00A06C8F"/>
    <w:rsid w:val="00A10953"/>
    <w:rsid w:val="00A11AFD"/>
    <w:rsid w:val="00A13193"/>
    <w:rsid w:val="00A151C8"/>
    <w:rsid w:val="00A165EA"/>
    <w:rsid w:val="00A20437"/>
    <w:rsid w:val="00A20826"/>
    <w:rsid w:val="00A20D5F"/>
    <w:rsid w:val="00A2309D"/>
    <w:rsid w:val="00A23AA3"/>
    <w:rsid w:val="00A24413"/>
    <w:rsid w:val="00A25E1C"/>
    <w:rsid w:val="00A27A69"/>
    <w:rsid w:val="00A30D21"/>
    <w:rsid w:val="00A3456E"/>
    <w:rsid w:val="00A34D29"/>
    <w:rsid w:val="00A37FA0"/>
    <w:rsid w:val="00A411D6"/>
    <w:rsid w:val="00A42837"/>
    <w:rsid w:val="00A44406"/>
    <w:rsid w:val="00A4622E"/>
    <w:rsid w:val="00A46F7C"/>
    <w:rsid w:val="00A50FA8"/>
    <w:rsid w:val="00A52E10"/>
    <w:rsid w:val="00A60A66"/>
    <w:rsid w:val="00A61C8B"/>
    <w:rsid w:val="00A6450F"/>
    <w:rsid w:val="00A6491B"/>
    <w:rsid w:val="00A66697"/>
    <w:rsid w:val="00A66CF7"/>
    <w:rsid w:val="00A674C7"/>
    <w:rsid w:val="00A8045F"/>
    <w:rsid w:val="00A83371"/>
    <w:rsid w:val="00A8429C"/>
    <w:rsid w:val="00A847DA"/>
    <w:rsid w:val="00A86431"/>
    <w:rsid w:val="00A90279"/>
    <w:rsid w:val="00A91CEC"/>
    <w:rsid w:val="00A960E6"/>
    <w:rsid w:val="00AA0474"/>
    <w:rsid w:val="00AA0E16"/>
    <w:rsid w:val="00AA38EF"/>
    <w:rsid w:val="00AA4555"/>
    <w:rsid w:val="00AA4AF0"/>
    <w:rsid w:val="00AA646E"/>
    <w:rsid w:val="00AA7204"/>
    <w:rsid w:val="00AA79F6"/>
    <w:rsid w:val="00AB284E"/>
    <w:rsid w:val="00AB322A"/>
    <w:rsid w:val="00AB3476"/>
    <w:rsid w:val="00AB4221"/>
    <w:rsid w:val="00AB5E93"/>
    <w:rsid w:val="00AC2A93"/>
    <w:rsid w:val="00AC2EF8"/>
    <w:rsid w:val="00AC3D2D"/>
    <w:rsid w:val="00AC3EFD"/>
    <w:rsid w:val="00AC5BA1"/>
    <w:rsid w:val="00AC66A9"/>
    <w:rsid w:val="00AD0FD4"/>
    <w:rsid w:val="00AD28FF"/>
    <w:rsid w:val="00AD2C85"/>
    <w:rsid w:val="00AD4EE9"/>
    <w:rsid w:val="00AD5CDE"/>
    <w:rsid w:val="00AD635A"/>
    <w:rsid w:val="00AE0E6F"/>
    <w:rsid w:val="00AE1629"/>
    <w:rsid w:val="00AE167B"/>
    <w:rsid w:val="00AE19EB"/>
    <w:rsid w:val="00AE21D1"/>
    <w:rsid w:val="00AE5E1F"/>
    <w:rsid w:val="00AE6E10"/>
    <w:rsid w:val="00AF0FB0"/>
    <w:rsid w:val="00AF352E"/>
    <w:rsid w:val="00AF3888"/>
    <w:rsid w:val="00AF4315"/>
    <w:rsid w:val="00AF59AE"/>
    <w:rsid w:val="00AF5FB3"/>
    <w:rsid w:val="00AF72BD"/>
    <w:rsid w:val="00AF79F5"/>
    <w:rsid w:val="00B035D7"/>
    <w:rsid w:val="00B03E18"/>
    <w:rsid w:val="00B04AEE"/>
    <w:rsid w:val="00B051D1"/>
    <w:rsid w:val="00B07BEB"/>
    <w:rsid w:val="00B13B1C"/>
    <w:rsid w:val="00B14B25"/>
    <w:rsid w:val="00B20436"/>
    <w:rsid w:val="00B2172E"/>
    <w:rsid w:val="00B2241B"/>
    <w:rsid w:val="00B26DA8"/>
    <w:rsid w:val="00B272DB"/>
    <w:rsid w:val="00B3148D"/>
    <w:rsid w:val="00B31C84"/>
    <w:rsid w:val="00B3491B"/>
    <w:rsid w:val="00B369FE"/>
    <w:rsid w:val="00B36AAA"/>
    <w:rsid w:val="00B40E96"/>
    <w:rsid w:val="00B44B3A"/>
    <w:rsid w:val="00B453C5"/>
    <w:rsid w:val="00B4616C"/>
    <w:rsid w:val="00B474A3"/>
    <w:rsid w:val="00B51AB9"/>
    <w:rsid w:val="00B53D81"/>
    <w:rsid w:val="00B5594D"/>
    <w:rsid w:val="00B57F04"/>
    <w:rsid w:val="00B60E71"/>
    <w:rsid w:val="00B6299E"/>
    <w:rsid w:val="00B6401C"/>
    <w:rsid w:val="00B76E01"/>
    <w:rsid w:val="00B77B9C"/>
    <w:rsid w:val="00B8009A"/>
    <w:rsid w:val="00B816B5"/>
    <w:rsid w:val="00B86F20"/>
    <w:rsid w:val="00B92234"/>
    <w:rsid w:val="00B94199"/>
    <w:rsid w:val="00B953A7"/>
    <w:rsid w:val="00B9542D"/>
    <w:rsid w:val="00B9543B"/>
    <w:rsid w:val="00BA0ADE"/>
    <w:rsid w:val="00BA200E"/>
    <w:rsid w:val="00BA20D9"/>
    <w:rsid w:val="00BA571F"/>
    <w:rsid w:val="00BB124C"/>
    <w:rsid w:val="00BB1336"/>
    <w:rsid w:val="00BB2750"/>
    <w:rsid w:val="00BB38E6"/>
    <w:rsid w:val="00BB5379"/>
    <w:rsid w:val="00BB740C"/>
    <w:rsid w:val="00BC0858"/>
    <w:rsid w:val="00BC0967"/>
    <w:rsid w:val="00BC0B29"/>
    <w:rsid w:val="00BC2D11"/>
    <w:rsid w:val="00BC2DC8"/>
    <w:rsid w:val="00BC500E"/>
    <w:rsid w:val="00BC7A24"/>
    <w:rsid w:val="00BD33B3"/>
    <w:rsid w:val="00BD4DFB"/>
    <w:rsid w:val="00BD6DD8"/>
    <w:rsid w:val="00BE175C"/>
    <w:rsid w:val="00BE2365"/>
    <w:rsid w:val="00BE4F77"/>
    <w:rsid w:val="00BF089E"/>
    <w:rsid w:val="00BF0AF9"/>
    <w:rsid w:val="00BF19A9"/>
    <w:rsid w:val="00BF1AA3"/>
    <w:rsid w:val="00BF4052"/>
    <w:rsid w:val="00BF743E"/>
    <w:rsid w:val="00BF7E85"/>
    <w:rsid w:val="00C00BD7"/>
    <w:rsid w:val="00C026A2"/>
    <w:rsid w:val="00C033CF"/>
    <w:rsid w:val="00C07B4C"/>
    <w:rsid w:val="00C1062E"/>
    <w:rsid w:val="00C1181C"/>
    <w:rsid w:val="00C12990"/>
    <w:rsid w:val="00C130C6"/>
    <w:rsid w:val="00C13924"/>
    <w:rsid w:val="00C17F83"/>
    <w:rsid w:val="00C2047D"/>
    <w:rsid w:val="00C23107"/>
    <w:rsid w:val="00C24B5C"/>
    <w:rsid w:val="00C25922"/>
    <w:rsid w:val="00C25B2A"/>
    <w:rsid w:val="00C26A8F"/>
    <w:rsid w:val="00C3333F"/>
    <w:rsid w:val="00C374BD"/>
    <w:rsid w:val="00C427D3"/>
    <w:rsid w:val="00C42BAF"/>
    <w:rsid w:val="00C455ED"/>
    <w:rsid w:val="00C46EB4"/>
    <w:rsid w:val="00C46F7A"/>
    <w:rsid w:val="00C50E77"/>
    <w:rsid w:val="00C5446C"/>
    <w:rsid w:val="00C56DF3"/>
    <w:rsid w:val="00C6039B"/>
    <w:rsid w:val="00C6317B"/>
    <w:rsid w:val="00C66E9A"/>
    <w:rsid w:val="00C72103"/>
    <w:rsid w:val="00C753F2"/>
    <w:rsid w:val="00C76A7E"/>
    <w:rsid w:val="00C80CB0"/>
    <w:rsid w:val="00C83E69"/>
    <w:rsid w:val="00C8573E"/>
    <w:rsid w:val="00C866A0"/>
    <w:rsid w:val="00C8687E"/>
    <w:rsid w:val="00C90033"/>
    <w:rsid w:val="00C902AF"/>
    <w:rsid w:val="00C90682"/>
    <w:rsid w:val="00C90985"/>
    <w:rsid w:val="00C921A9"/>
    <w:rsid w:val="00C969CB"/>
    <w:rsid w:val="00C973A4"/>
    <w:rsid w:val="00CA0310"/>
    <w:rsid w:val="00CA2A12"/>
    <w:rsid w:val="00CA377A"/>
    <w:rsid w:val="00CA452C"/>
    <w:rsid w:val="00CA536F"/>
    <w:rsid w:val="00CA67E1"/>
    <w:rsid w:val="00CA705A"/>
    <w:rsid w:val="00CB0E4B"/>
    <w:rsid w:val="00CB3956"/>
    <w:rsid w:val="00CC094F"/>
    <w:rsid w:val="00CC1DA0"/>
    <w:rsid w:val="00CC438D"/>
    <w:rsid w:val="00CC578B"/>
    <w:rsid w:val="00CD01EA"/>
    <w:rsid w:val="00CD71DE"/>
    <w:rsid w:val="00CD7815"/>
    <w:rsid w:val="00CE0049"/>
    <w:rsid w:val="00CE2027"/>
    <w:rsid w:val="00CE7BC9"/>
    <w:rsid w:val="00CF1D76"/>
    <w:rsid w:val="00CF22B6"/>
    <w:rsid w:val="00CF315A"/>
    <w:rsid w:val="00CF515B"/>
    <w:rsid w:val="00CF6C61"/>
    <w:rsid w:val="00D02815"/>
    <w:rsid w:val="00D028C1"/>
    <w:rsid w:val="00D0586C"/>
    <w:rsid w:val="00D07A64"/>
    <w:rsid w:val="00D1112C"/>
    <w:rsid w:val="00D12777"/>
    <w:rsid w:val="00D13DC9"/>
    <w:rsid w:val="00D16D9A"/>
    <w:rsid w:val="00D178DD"/>
    <w:rsid w:val="00D21E69"/>
    <w:rsid w:val="00D22348"/>
    <w:rsid w:val="00D26242"/>
    <w:rsid w:val="00D277FC"/>
    <w:rsid w:val="00D27BCC"/>
    <w:rsid w:val="00D459FB"/>
    <w:rsid w:val="00D46C41"/>
    <w:rsid w:val="00D47938"/>
    <w:rsid w:val="00D5240E"/>
    <w:rsid w:val="00D54493"/>
    <w:rsid w:val="00D555C0"/>
    <w:rsid w:val="00D60EB8"/>
    <w:rsid w:val="00D62B98"/>
    <w:rsid w:val="00D65FB8"/>
    <w:rsid w:val="00D67C04"/>
    <w:rsid w:val="00D70D51"/>
    <w:rsid w:val="00D72536"/>
    <w:rsid w:val="00D766B1"/>
    <w:rsid w:val="00D7702F"/>
    <w:rsid w:val="00D80B41"/>
    <w:rsid w:val="00D8155D"/>
    <w:rsid w:val="00D82F8F"/>
    <w:rsid w:val="00D83F2C"/>
    <w:rsid w:val="00D846FF"/>
    <w:rsid w:val="00D84E95"/>
    <w:rsid w:val="00D85122"/>
    <w:rsid w:val="00D85FE3"/>
    <w:rsid w:val="00D86EA1"/>
    <w:rsid w:val="00D87269"/>
    <w:rsid w:val="00D87ED4"/>
    <w:rsid w:val="00D901CE"/>
    <w:rsid w:val="00D93388"/>
    <w:rsid w:val="00D94BF2"/>
    <w:rsid w:val="00D94DC0"/>
    <w:rsid w:val="00D97F01"/>
    <w:rsid w:val="00DA32EA"/>
    <w:rsid w:val="00DA4100"/>
    <w:rsid w:val="00DA5F70"/>
    <w:rsid w:val="00DA6A87"/>
    <w:rsid w:val="00DB2B3D"/>
    <w:rsid w:val="00DB49AA"/>
    <w:rsid w:val="00DB4A85"/>
    <w:rsid w:val="00DB5953"/>
    <w:rsid w:val="00DB7199"/>
    <w:rsid w:val="00DB7AA7"/>
    <w:rsid w:val="00DC061B"/>
    <w:rsid w:val="00DC2E46"/>
    <w:rsid w:val="00DC43A9"/>
    <w:rsid w:val="00DC58B4"/>
    <w:rsid w:val="00DC6BC5"/>
    <w:rsid w:val="00DC7873"/>
    <w:rsid w:val="00DD099A"/>
    <w:rsid w:val="00DD1C72"/>
    <w:rsid w:val="00DD2AD6"/>
    <w:rsid w:val="00DD51C0"/>
    <w:rsid w:val="00DD627A"/>
    <w:rsid w:val="00DD6317"/>
    <w:rsid w:val="00DD6D8B"/>
    <w:rsid w:val="00DD715C"/>
    <w:rsid w:val="00DE00F7"/>
    <w:rsid w:val="00DE080B"/>
    <w:rsid w:val="00DE1781"/>
    <w:rsid w:val="00DE2787"/>
    <w:rsid w:val="00DE3195"/>
    <w:rsid w:val="00DE5226"/>
    <w:rsid w:val="00DE63D0"/>
    <w:rsid w:val="00DE68B5"/>
    <w:rsid w:val="00DE770E"/>
    <w:rsid w:val="00DF0268"/>
    <w:rsid w:val="00DF05AD"/>
    <w:rsid w:val="00DF164E"/>
    <w:rsid w:val="00DF2436"/>
    <w:rsid w:val="00DF277C"/>
    <w:rsid w:val="00DF3630"/>
    <w:rsid w:val="00DF4ACF"/>
    <w:rsid w:val="00DF60CF"/>
    <w:rsid w:val="00DF6113"/>
    <w:rsid w:val="00DF6586"/>
    <w:rsid w:val="00E01354"/>
    <w:rsid w:val="00E02BDE"/>
    <w:rsid w:val="00E035EE"/>
    <w:rsid w:val="00E04A57"/>
    <w:rsid w:val="00E05188"/>
    <w:rsid w:val="00E1141B"/>
    <w:rsid w:val="00E1379C"/>
    <w:rsid w:val="00E14317"/>
    <w:rsid w:val="00E14E7C"/>
    <w:rsid w:val="00E26A9C"/>
    <w:rsid w:val="00E27E06"/>
    <w:rsid w:val="00E31400"/>
    <w:rsid w:val="00E316F9"/>
    <w:rsid w:val="00E322EF"/>
    <w:rsid w:val="00E33BDE"/>
    <w:rsid w:val="00E37794"/>
    <w:rsid w:val="00E40804"/>
    <w:rsid w:val="00E40DD0"/>
    <w:rsid w:val="00E40EFB"/>
    <w:rsid w:val="00E41105"/>
    <w:rsid w:val="00E41623"/>
    <w:rsid w:val="00E4242F"/>
    <w:rsid w:val="00E4329A"/>
    <w:rsid w:val="00E466A1"/>
    <w:rsid w:val="00E47054"/>
    <w:rsid w:val="00E53908"/>
    <w:rsid w:val="00E53A98"/>
    <w:rsid w:val="00E54898"/>
    <w:rsid w:val="00E550D0"/>
    <w:rsid w:val="00E643AB"/>
    <w:rsid w:val="00E647F4"/>
    <w:rsid w:val="00E6487C"/>
    <w:rsid w:val="00E663E6"/>
    <w:rsid w:val="00E70908"/>
    <w:rsid w:val="00E71782"/>
    <w:rsid w:val="00E736FA"/>
    <w:rsid w:val="00E754EB"/>
    <w:rsid w:val="00E77254"/>
    <w:rsid w:val="00E8166A"/>
    <w:rsid w:val="00E85B73"/>
    <w:rsid w:val="00E9027B"/>
    <w:rsid w:val="00E95365"/>
    <w:rsid w:val="00EA066A"/>
    <w:rsid w:val="00EA0CD5"/>
    <w:rsid w:val="00EA1FD3"/>
    <w:rsid w:val="00EA6FA7"/>
    <w:rsid w:val="00EB07AA"/>
    <w:rsid w:val="00EB242B"/>
    <w:rsid w:val="00EB5A4B"/>
    <w:rsid w:val="00EB6325"/>
    <w:rsid w:val="00EB6CC8"/>
    <w:rsid w:val="00EB79D7"/>
    <w:rsid w:val="00EC045B"/>
    <w:rsid w:val="00EC1E3C"/>
    <w:rsid w:val="00EC49D7"/>
    <w:rsid w:val="00EC6E8A"/>
    <w:rsid w:val="00ED0F41"/>
    <w:rsid w:val="00ED119D"/>
    <w:rsid w:val="00ED2842"/>
    <w:rsid w:val="00ED37D4"/>
    <w:rsid w:val="00ED4132"/>
    <w:rsid w:val="00ED45D1"/>
    <w:rsid w:val="00ED5A82"/>
    <w:rsid w:val="00ED6EAE"/>
    <w:rsid w:val="00ED7434"/>
    <w:rsid w:val="00ED7452"/>
    <w:rsid w:val="00EE0DC3"/>
    <w:rsid w:val="00EE2CF4"/>
    <w:rsid w:val="00EE616C"/>
    <w:rsid w:val="00EF0FDE"/>
    <w:rsid w:val="00EF27F5"/>
    <w:rsid w:val="00EF3D0F"/>
    <w:rsid w:val="00EF500A"/>
    <w:rsid w:val="00F00915"/>
    <w:rsid w:val="00F01C10"/>
    <w:rsid w:val="00F062C8"/>
    <w:rsid w:val="00F1070E"/>
    <w:rsid w:val="00F1399E"/>
    <w:rsid w:val="00F13B74"/>
    <w:rsid w:val="00F14241"/>
    <w:rsid w:val="00F207F0"/>
    <w:rsid w:val="00F215AD"/>
    <w:rsid w:val="00F22239"/>
    <w:rsid w:val="00F22D01"/>
    <w:rsid w:val="00F265E7"/>
    <w:rsid w:val="00F26C2C"/>
    <w:rsid w:val="00F30643"/>
    <w:rsid w:val="00F31A87"/>
    <w:rsid w:val="00F35CFE"/>
    <w:rsid w:val="00F37ED6"/>
    <w:rsid w:val="00F40337"/>
    <w:rsid w:val="00F40AC9"/>
    <w:rsid w:val="00F4176A"/>
    <w:rsid w:val="00F43397"/>
    <w:rsid w:val="00F440AF"/>
    <w:rsid w:val="00F4440A"/>
    <w:rsid w:val="00F47772"/>
    <w:rsid w:val="00F51D8A"/>
    <w:rsid w:val="00F51DE1"/>
    <w:rsid w:val="00F52F40"/>
    <w:rsid w:val="00F558F7"/>
    <w:rsid w:val="00F60628"/>
    <w:rsid w:val="00F607F2"/>
    <w:rsid w:val="00F621F5"/>
    <w:rsid w:val="00F6286A"/>
    <w:rsid w:val="00F62C27"/>
    <w:rsid w:val="00F63129"/>
    <w:rsid w:val="00F64287"/>
    <w:rsid w:val="00F65A2B"/>
    <w:rsid w:val="00F718AD"/>
    <w:rsid w:val="00F721C0"/>
    <w:rsid w:val="00F724B5"/>
    <w:rsid w:val="00F7301F"/>
    <w:rsid w:val="00F73E5E"/>
    <w:rsid w:val="00F806A2"/>
    <w:rsid w:val="00F80883"/>
    <w:rsid w:val="00F80D55"/>
    <w:rsid w:val="00F81F0B"/>
    <w:rsid w:val="00F82AC4"/>
    <w:rsid w:val="00F841F1"/>
    <w:rsid w:val="00F84989"/>
    <w:rsid w:val="00F866B9"/>
    <w:rsid w:val="00F8763E"/>
    <w:rsid w:val="00F909DC"/>
    <w:rsid w:val="00F90F0D"/>
    <w:rsid w:val="00F923DB"/>
    <w:rsid w:val="00F94F8B"/>
    <w:rsid w:val="00FA01AB"/>
    <w:rsid w:val="00FA0569"/>
    <w:rsid w:val="00FA0780"/>
    <w:rsid w:val="00FA1234"/>
    <w:rsid w:val="00FA19E4"/>
    <w:rsid w:val="00FA250B"/>
    <w:rsid w:val="00FA32F7"/>
    <w:rsid w:val="00FA46F1"/>
    <w:rsid w:val="00FA4B16"/>
    <w:rsid w:val="00FA5E20"/>
    <w:rsid w:val="00FA644D"/>
    <w:rsid w:val="00FA6C15"/>
    <w:rsid w:val="00FB2475"/>
    <w:rsid w:val="00FB339A"/>
    <w:rsid w:val="00FB35C8"/>
    <w:rsid w:val="00FB376E"/>
    <w:rsid w:val="00FB70C5"/>
    <w:rsid w:val="00FB74CD"/>
    <w:rsid w:val="00FC19AC"/>
    <w:rsid w:val="00FC4F00"/>
    <w:rsid w:val="00FC68DF"/>
    <w:rsid w:val="00FD6A37"/>
    <w:rsid w:val="00FD6C81"/>
    <w:rsid w:val="00FE1A56"/>
    <w:rsid w:val="00FE2DCD"/>
    <w:rsid w:val="00FF1AE3"/>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4B54B-F6CC-4BCE-8547-201B284E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6</cp:revision>
  <cp:lastPrinted>2018-10-29T08:27:00Z</cp:lastPrinted>
  <dcterms:created xsi:type="dcterms:W3CDTF">2018-11-01T02:45:00Z</dcterms:created>
  <dcterms:modified xsi:type="dcterms:W3CDTF">2018-11-01T02:49:00Z</dcterms:modified>
</cp:coreProperties>
</file>