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9C2FD4" w:rsidP="00215C9A">
            <w:pPr>
              <w:rPr>
                <w:sz w:val="20"/>
                <w:szCs w:val="20"/>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846455</wp:posOffset>
                      </wp:positionH>
                      <wp:positionV relativeFrom="paragraph">
                        <wp:posOffset>3175</wp:posOffset>
                      </wp:positionV>
                      <wp:extent cx="669925" cy="9525"/>
                      <wp:effectExtent l="8255" t="12700" r="7620" b="63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25pt" to="11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"/>
                  </w:pict>
                </mc:Fallback>
              </mc:AlternateContent>
            </w:r>
          </w:p>
          <w:p w:rsidR="007F3813" w:rsidRPr="00215C9A" w:rsidRDefault="007F3813" w:rsidP="00215C9A">
            <w:pPr>
              <w:rPr>
                <w:sz w:val="20"/>
                <w:szCs w:val="20"/>
              </w:rPr>
            </w:pPr>
          </w:p>
          <w:p w:rsidR="007F3813" w:rsidRPr="00020052" w:rsidRDefault="00761FEB" w:rsidP="00215C9A">
            <w:pPr>
              <w:pStyle w:val="Heading1"/>
              <w:spacing w:before="180" w:after="0"/>
              <w:jc w:val="center"/>
              <w:rPr>
                <w:rFonts w:ascii="Times New Roman" w:hAnsi="Times New Roman"/>
                <w:b w:val="0"/>
                <w:sz w:val="28"/>
                <w:szCs w:val="28"/>
              </w:rPr>
            </w:pPr>
            <w:r>
              <w:rPr>
                <w:rFonts w:ascii="Times New Roman" w:hAnsi="Times New Roman"/>
                <w:b w:val="0"/>
                <w:sz w:val="28"/>
                <w:szCs w:val="28"/>
              </w:rPr>
              <w:t>Số: 2686</w:t>
            </w:r>
            <w:r w:rsidR="007F3813" w:rsidRPr="00020052">
              <w:rPr>
                <w:rFonts w:ascii="Times New Roman" w:hAnsi="Times New Roman"/>
                <w:b w:val="0"/>
                <w:sz w:val="28"/>
                <w:szCs w:val="28"/>
              </w:rPr>
              <w:t>/BXD-KTXD</w:t>
            </w:r>
          </w:p>
          <w:p w:rsidR="007F3813" w:rsidRPr="002829B7" w:rsidRDefault="007F3813" w:rsidP="00A95083">
            <w:pPr>
              <w:spacing w:before="40"/>
              <w:jc w:val="center"/>
              <w:rPr>
                <w:rFonts w:ascii="Times New Roman" w:hAnsi="Times New Roman"/>
                <w:sz w:val="16"/>
                <w:szCs w:val="24"/>
              </w:rPr>
            </w:pPr>
            <w:r>
              <w:rPr>
                <w:rFonts w:ascii="Times New Roman" w:hAnsi="Times New Roman"/>
                <w:sz w:val="24"/>
                <w:szCs w:val="24"/>
              </w:rPr>
              <w:t xml:space="preserve">V/v </w:t>
            </w:r>
            <w:r w:rsidR="000F48DB">
              <w:rPr>
                <w:rFonts w:ascii="Times New Roman" w:hAnsi="Times New Roman"/>
                <w:sz w:val="24"/>
                <w:szCs w:val="24"/>
              </w:rPr>
              <w:t>chi phí xử lý rác thải sinh hoạt tại bãi rác Đồ Sơn</w:t>
            </w:r>
            <w:r w:rsidR="002829B7">
              <w:rPr>
                <w:rFonts w:ascii="Times New Roman" w:hAnsi="Times New Roman"/>
                <w:sz w:val="24"/>
                <w:szCs w:val="24"/>
              </w:rPr>
              <w:t xml:space="preserve"> năm 2014</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9C2FD4"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761FE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761FEB">
              <w:rPr>
                <w:rFonts w:ascii="Times New Roman" w:hAnsi="Times New Roman"/>
                <w:b w:val="0"/>
                <w:i/>
                <w:szCs w:val="28"/>
              </w:rPr>
              <w:t>29</w:t>
            </w:r>
            <w:r w:rsidRPr="00020052">
              <w:rPr>
                <w:rFonts w:ascii="Times New Roman" w:hAnsi="Times New Roman"/>
                <w:b w:val="0"/>
                <w:i/>
                <w:szCs w:val="28"/>
              </w:rPr>
              <w:t xml:space="preserve">  tháng </w:t>
            </w:r>
            <w:r w:rsidR="00761FEB">
              <w:rPr>
                <w:rFonts w:ascii="Times New Roman" w:hAnsi="Times New Roman"/>
                <w:b w:val="0"/>
                <w:i/>
                <w:szCs w:val="28"/>
              </w:rPr>
              <w:t>10</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2829B7">
      <w:pPr>
        <w:spacing w:before="480" w:after="360" w:line="320" w:lineRule="exact"/>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0F48DB">
        <w:rPr>
          <w:rFonts w:ascii="Times New Roman" w:hAnsi="Times New Roman"/>
          <w:spacing w:val="-4"/>
        </w:rPr>
        <w:t>Sở Xây dựng thành phố Hải Phòng</w:t>
      </w:r>
    </w:p>
    <w:p w:rsidR="00AA1986" w:rsidRDefault="007C78ED" w:rsidP="00AA1986">
      <w:pPr>
        <w:spacing w:before="120" w:after="120" w:line="288" w:lineRule="auto"/>
        <w:ind w:firstLine="720"/>
        <w:jc w:val="both"/>
        <w:rPr>
          <w:rFonts w:ascii="Times New Roman" w:hAnsi="Times New Roman"/>
        </w:rPr>
      </w:pPr>
      <w:r w:rsidRPr="002829B7">
        <w:rPr>
          <w:rFonts w:ascii="Times New Roman" w:hAnsi="Times New Roman"/>
        </w:rPr>
        <w:t xml:space="preserve">Bộ Xây dựng nhận được </w:t>
      </w:r>
      <w:r w:rsidR="00F7301F" w:rsidRPr="002829B7">
        <w:rPr>
          <w:rFonts w:ascii="Times New Roman" w:hAnsi="Times New Roman"/>
        </w:rPr>
        <w:t xml:space="preserve">văn bản </w:t>
      </w:r>
      <w:r w:rsidR="00576224" w:rsidRPr="002829B7">
        <w:rPr>
          <w:rFonts w:ascii="Times New Roman" w:hAnsi="Times New Roman"/>
        </w:rPr>
        <w:t xml:space="preserve">số </w:t>
      </w:r>
      <w:r w:rsidR="000F48DB" w:rsidRPr="002829B7">
        <w:rPr>
          <w:rFonts w:ascii="Times New Roman" w:hAnsi="Times New Roman"/>
        </w:rPr>
        <w:t>2008/SXD-HTKT ngày 13/6/2018 của Sở Xây dựng thành</w:t>
      </w:r>
      <w:r w:rsidR="002829B7" w:rsidRPr="002829B7">
        <w:rPr>
          <w:rFonts w:ascii="Times New Roman" w:hAnsi="Times New Roman"/>
        </w:rPr>
        <w:t xml:space="preserve"> phố Hải Phòng về chi phí xử lý rác thải sinh hoạt tại bãi rác Đồ Sơn năm 2014</w:t>
      </w:r>
      <w:r w:rsidR="000F48DB" w:rsidRPr="002829B7">
        <w:rPr>
          <w:rFonts w:ascii="Times New Roman" w:hAnsi="Times New Roman"/>
        </w:rPr>
        <w:t xml:space="preserve">. </w:t>
      </w:r>
      <w:r w:rsidR="00530B83" w:rsidRPr="002829B7">
        <w:rPr>
          <w:rFonts w:ascii="Times New Roman" w:hAnsi="Times New Roman"/>
        </w:rPr>
        <w:t xml:space="preserve">Sau </w:t>
      </w:r>
      <w:r w:rsidR="00914A8D" w:rsidRPr="002829B7">
        <w:rPr>
          <w:rFonts w:ascii="Times New Roman" w:hAnsi="Times New Roman"/>
        </w:rPr>
        <w:t xml:space="preserve">khi </w:t>
      </w:r>
      <w:r w:rsidR="00714BA5" w:rsidRPr="002829B7">
        <w:rPr>
          <w:rFonts w:ascii="Times New Roman" w:hAnsi="Times New Roman"/>
        </w:rPr>
        <w:t>xem xét</w:t>
      </w:r>
      <w:r w:rsidR="00914A8D" w:rsidRPr="002829B7">
        <w:rPr>
          <w:rFonts w:ascii="Times New Roman" w:hAnsi="Times New Roman"/>
        </w:rPr>
        <w:t>, Bộ Xây dựng có ý kiến như sau:</w:t>
      </w:r>
    </w:p>
    <w:p w:rsidR="008906CE" w:rsidRDefault="00121A78" w:rsidP="002829B7">
      <w:pPr>
        <w:spacing w:before="120" w:after="120" w:line="288" w:lineRule="auto"/>
        <w:ind w:firstLine="720"/>
        <w:jc w:val="both"/>
        <w:rPr>
          <w:rFonts w:ascii="Times New Roman" w:hAnsi="Times New Roman"/>
        </w:rPr>
      </w:pPr>
      <w:r>
        <w:rPr>
          <w:rFonts w:ascii="Times New Roman" w:hAnsi="Times New Roman"/>
        </w:rPr>
        <w:t xml:space="preserve">1. </w:t>
      </w:r>
      <w:r w:rsidR="008906CE">
        <w:rPr>
          <w:rFonts w:ascii="Times New Roman" w:hAnsi="Times New Roman"/>
        </w:rPr>
        <w:t xml:space="preserve">Theo quy định tại Điều 5, </w:t>
      </w:r>
      <w:r w:rsidR="00430982" w:rsidRPr="002829B7">
        <w:rPr>
          <w:rFonts w:ascii="Times New Roman" w:hAnsi="Times New Roman"/>
        </w:rPr>
        <w:t>Điều 6</w:t>
      </w:r>
      <w:r w:rsidR="008906CE">
        <w:rPr>
          <w:rFonts w:ascii="Times New Roman" w:hAnsi="Times New Roman"/>
        </w:rPr>
        <w:t>, Điều 30</w:t>
      </w:r>
      <w:r w:rsidR="00430982" w:rsidRPr="002829B7">
        <w:rPr>
          <w:rFonts w:ascii="Times New Roman" w:hAnsi="Times New Roman"/>
        </w:rPr>
        <w:t xml:space="preserve"> Nghị định số 130/2013/NĐ-CP ngày 16/10/2013 của Chính phủ về sản xuất và cung ứng sản phẩm, dịch vụ công ích thì</w:t>
      </w:r>
      <w:r w:rsidR="008906CE">
        <w:rPr>
          <w:rFonts w:ascii="Times New Roman" w:hAnsi="Times New Roman"/>
        </w:rPr>
        <w:t xml:space="preserve"> Ủy ban nhân dân cấp tỉnh có trách nhiệm</w:t>
      </w:r>
      <w:r w:rsidR="00430982" w:rsidRPr="002829B7">
        <w:rPr>
          <w:rFonts w:ascii="Times New Roman" w:hAnsi="Times New Roman"/>
        </w:rPr>
        <w:t>:</w:t>
      </w:r>
    </w:p>
    <w:p w:rsidR="00430982" w:rsidRDefault="008906CE" w:rsidP="002829B7">
      <w:pPr>
        <w:spacing w:before="120" w:after="120" w:line="288" w:lineRule="auto"/>
        <w:ind w:firstLine="720"/>
        <w:jc w:val="both"/>
        <w:rPr>
          <w:rFonts w:ascii="Times New Roman" w:hAnsi="Times New Roman"/>
        </w:rPr>
      </w:pPr>
      <w:r>
        <w:rPr>
          <w:rFonts w:ascii="Times New Roman" w:hAnsi="Times New Roman"/>
        </w:rPr>
        <w:t>- Q</w:t>
      </w:r>
      <w:r w:rsidR="00430982" w:rsidRPr="002829B7">
        <w:rPr>
          <w:rFonts w:ascii="Times New Roman" w:hAnsi="Times New Roman"/>
        </w:rPr>
        <w:t>uyết định phương thức cung ứng sản phẩm, dịch vụ công ích đối với các sản phẩm, dịch vụ công ích thuộc dự toán chi của ngân sách địa phương và giao cho các đơn vị trực thuộc t</w:t>
      </w:r>
      <w:r>
        <w:rPr>
          <w:rFonts w:ascii="Times New Roman" w:hAnsi="Times New Roman"/>
        </w:rPr>
        <w:t>ổ chức thực hiện theo quy định.</w:t>
      </w:r>
    </w:p>
    <w:p w:rsidR="008906CE" w:rsidRDefault="008906CE" w:rsidP="002829B7">
      <w:pPr>
        <w:spacing w:before="120" w:after="120" w:line="288" w:lineRule="auto"/>
        <w:ind w:firstLine="720"/>
        <w:jc w:val="both"/>
        <w:rPr>
          <w:rFonts w:ascii="Times New Roman" w:hAnsi="Times New Roman"/>
        </w:rPr>
      </w:pPr>
      <w:r>
        <w:rPr>
          <w:rFonts w:ascii="Times New Roman" w:hAnsi="Times New Roman"/>
        </w:rPr>
        <w:t>- Xây dựng và ban hành các quy định về quản lý sản phẩm, dịch vụ công ích trong phạm vi chức năng, nhiệm vụ được giao.</w:t>
      </w:r>
    </w:p>
    <w:p w:rsidR="008906CE" w:rsidRDefault="008906CE" w:rsidP="002829B7">
      <w:pPr>
        <w:spacing w:before="120" w:after="120" w:line="288" w:lineRule="auto"/>
        <w:ind w:firstLine="720"/>
        <w:jc w:val="both"/>
        <w:rPr>
          <w:rFonts w:ascii="Times New Roman" w:hAnsi="Times New Roman"/>
        </w:rPr>
      </w:pPr>
      <w:r>
        <w:rPr>
          <w:rFonts w:ascii="Times New Roman" w:hAnsi="Times New Roman"/>
        </w:rPr>
        <w:t>- Tổ chức thực hiện sản xuất, cung ứng sản phẩm, dịch vụ công ích theo phân công.</w:t>
      </w:r>
    </w:p>
    <w:p w:rsidR="008906CE" w:rsidRDefault="008906CE" w:rsidP="002829B7">
      <w:pPr>
        <w:spacing w:before="120" w:after="120" w:line="288" w:lineRule="auto"/>
        <w:ind w:firstLine="720"/>
        <w:jc w:val="both"/>
        <w:rPr>
          <w:rFonts w:ascii="Times New Roman" w:hAnsi="Times New Roman"/>
        </w:rPr>
      </w:pPr>
      <w:r>
        <w:rPr>
          <w:rFonts w:ascii="Times New Roman" w:hAnsi="Times New Roman"/>
        </w:rPr>
        <w:t>- Hướng dẫn chi tiết quy trình, thủ tục, hồ sơ thực hiện đấu thầu, đặt hàng, giao kế kế hoạch đối với từng loại hình sản phẩm, dịch vụ công ích.</w:t>
      </w:r>
    </w:p>
    <w:p w:rsidR="00AA1986" w:rsidRDefault="00AA1986" w:rsidP="002829B7">
      <w:pPr>
        <w:spacing w:before="120" w:after="120" w:line="288" w:lineRule="auto"/>
        <w:ind w:firstLine="720"/>
        <w:jc w:val="both"/>
        <w:rPr>
          <w:rFonts w:ascii="Times New Roman" w:hAnsi="Times New Roman"/>
        </w:rPr>
      </w:pPr>
      <w:r>
        <w:rPr>
          <w:rFonts w:ascii="Times New Roman" w:hAnsi="Times New Roman"/>
        </w:rPr>
        <w:t>2. Theo quy định tại Phụ lục ban hành kèm theo Nghị định số 130/2013/NĐ-CP, thì dịch vụ thu gom, phân loại, xử lý chất thải rắn, vệ sinh công cộng thuộc danh mục các sản phẩm, dịch vụ công ích thực hiện theo phương thức đấu thầu; trường hợp không đáp ứng các điều kiện đấu thầu thì thực hiện theo phương thức đặt hàng.</w:t>
      </w:r>
    </w:p>
    <w:p w:rsidR="00121A78" w:rsidRDefault="00AA1986" w:rsidP="00121A78">
      <w:pPr>
        <w:spacing w:before="120" w:after="120" w:line="288" w:lineRule="auto"/>
        <w:ind w:firstLine="720"/>
        <w:jc w:val="both"/>
        <w:rPr>
          <w:rFonts w:ascii="Times New Roman" w:hAnsi="Times New Roman"/>
        </w:rPr>
      </w:pPr>
      <w:r>
        <w:rPr>
          <w:rFonts w:ascii="Times New Roman" w:hAnsi="Times New Roman"/>
        </w:rPr>
        <w:t>3</w:t>
      </w:r>
      <w:r w:rsidR="00121A78">
        <w:rPr>
          <w:rFonts w:ascii="Times New Roman" w:hAnsi="Times New Roman"/>
        </w:rPr>
        <w:t>. Theo quy định tại khoản 2 mục IV Thông tư số 06/2008/TT-BXD ngày 20/3/2008 của Bộ Xây dựng hướng dẫn quản lý chi phí dịch vụ công ích đô thị (được thay thế bởi Thông tư số 14/2017/TT-BXD ngày 28/12/2017 của Bộ Xây dựng, có hiệu lực từ ngày 15/02/2018), thì Ủy ban nhân dân tỉnh, thành phố trực thuộc trung ương có trách nhiệm: “Hướng dẫn và quy định áp dụng định mức, đơn giá, lập và phê duyệt giá dự toán chi phí dịch vụ công ích đô thị tại địa phương”.</w:t>
      </w:r>
    </w:p>
    <w:p w:rsidR="00121A78" w:rsidRDefault="00121A78" w:rsidP="00121A78">
      <w:pPr>
        <w:spacing w:before="120" w:after="120" w:line="288" w:lineRule="auto"/>
        <w:ind w:firstLine="720"/>
        <w:jc w:val="both"/>
        <w:rPr>
          <w:rFonts w:ascii="Times New Roman" w:hAnsi="Times New Roman"/>
        </w:rPr>
      </w:pPr>
      <w:r>
        <w:rPr>
          <w:rFonts w:ascii="Times New Roman" w:hAnsi="Times New Roman"/>
        </w:rPr>
        <w:lastRenderedPageBreak/>
        <w:t xml:space="preserve">Căn cứ các quy định trên, việc quy định, hướng dẫn và tổ chức thực hiện công tác đảm bảo môi trường đô thị năm 2014 như nêu tại văn bản số </w:t>
      </w:r>
      <w:r w:rsidRPr="002829B7">
        <w:rPr>
          <w:rFonts w:ascii="Times New Roman" w:hAnsi="Times New Roman"/>
        </w:rPr>
        <w:t xml:space="preserve">2008/SXD-HTKT </w:t>
      </w:r>
      <w:r>
        <w:rPr>
          <w:rFonts w:ascii="Times New Roman" w:hAnsi="Times New Roman"/>
        </w:rPr>
        <w:t>thuộc trách nhiệm của Ủy ban nhân dân thành phố Hải Phòng theo các quy định của pháp luật có liên quan.</w:t>
      </w:r>
    </w:p>
    <w:p w:rsidR="002829B7" w:rsidRPr="002829B7" w:rsidRDefault="002829B7" w:rsidP="002829B7">
      <w:pPr>
        <w:spacing w:before="120" w:after="120" w:line="288" w:lineRule="auto"/>
        <w:ind w:firstLine="720"/>
        <w:jc w:val="both"/>
        <w:rPr>
          <w:rFonts w:ascii="Times New Roman" w:hAnsi="Times New Roman"/>
        </w:rPr>
      </w:pPr>
      <w:r w:rsidRPr="002829B7">
        <w:rPr>
          <w:rFonts w:ascii="Times New Roman" w:hAnsi="Times New Roman"/>
        </w:rPr>
        <w:t xml:space="preserve">Sở Xây dựng thành phố Hải Phòng </w:t>
      </w:r>
      <w:r w:rsidRPr="002829B7">
        <w:rPr>
          <w:rFonts w:ascii="Times New Roman" w:hAnsi="Times New Roman"/>
          <w:bCs/>
        </w:rPr>
        <w:t>căn cứ ý kiến nêu trên để tổ chức thực hiện theo quy định</w:t>
      </w:r>
      <w:r w:rsidRPr="002829B7">
        <w:rPr>
          <w:rFonts w:ascii="Times New Roman" w:hAnsi="Times New Roman"/>
          <w:bCs/>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2A2C8B" w:rsidRPr="00126A80" w:rsidTr="002A2C8B">
        <w:trPr>
          <w:trHeight w:val="287"/>
        </w:trPr>
        <w:tc>
          <w:tcPr>
            <w:tcW w:w="3220" w:type="dxa"/>
          </w:tcPr>
          <w:p w:rsidR="002A2C8B" w:rsidRPr="00126A80" w:rsidRDefault="002A2C8B" w:rsidP="00926F9D">
            <w:pPr>
              <w:spacing w:before="40"/>
              <w:jc w:val="both"/>
              <w:rPr>
                <w:i/>
                <w:color w:val="0000FF"/>
                <w:sz w:val="25"/>
              </w:rPr>
            </w:pPr>
          </w:p>
        </w:tc>
        <w:tc>
          <w:tcPr>
            <w:tcW w:w="466" w:type="dxa"/>
          </w:tcPr>
          <w:p w:rsidR="002A2C8B" w:rsidRPr="00126A80" w:rsidRDefault="002A2C8B" w:rsidP="00926F9D">
            <w:pPr>
              <w:spacing w:before="40"/>
              <w:jc w:val="both"/>
              <w:rPr>
                <w:rFonts w:ascii=".VnTimeH" w:hAnsi=".VnTimeH"/>
                <w:b/>
                <w:color w:val="0000FF"/>
                <w:sz w:val="24"/>
              </w:rPr>
            </w:pPr>
          </w:p>
        </w:tc>
        <w:tc>
          <w:tcPr>
            <w:tcW w:w="5386" w:type="dxa"/>
          </w:tcPr>
          <w:p w:rsidR="002A2C8B" w:rsidRPr="004D2C3A" w:rsidRDefault="002A2C8B"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2A2C8B" w:rsidRPr="00126A80" w:rsidRDefault="002A2C8B" w:rsidP="004D2C3A">
            <w:pPr>
              <w:spacing w:before="40"/>
              <w:jc w:val="both"/>
              <w:rPr>
                <w:rFonts w:ascii=".VnTimeH" w:hAnsi=".VnTimeH"/>
                <w:b/>
                <w:color w:val="0000FF"/>
                <w:sz w:val="24"/>
              </w:rPr>
            </w:pPr>
          </w:p>
        </w:tc>
      </w:tr>
      <w:tr w:rsidR="002A2C8B" w:rsidRPr="00126A80" w:rsidTr="002A2C8B">
        <w:trPr>
          <w:trHeight w:val="353"/>
        </w:trPr>
        <w:tc>
          <w:tcPr>
            <w:tcW w:w="3220" w:type="dxa"/>
          </w:tcPr>
          <w:p w:rsidR="002A2C8B" w:rsidRPr="00A90279" w:rsidRDefault="002A2C8B"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2A2C8B" w:rsidRPr="00126A80" w:rsidRDefault="002A2C8B" w:rsidP="00926F9D">
            <w:pPr>
              <w:spacing w:before="40"/>
              <w:jc w:val="both"/>
              <w:rPr>
                <w:rFonts w:ascii=".VnTimeH" w:hAnsi=".VnTimeH"/>
                <w:b/>
                <w:color w:val="0000FF"/>
                <w:sz w:val="24"/>
              </w:rPr>
            </w:pPr>
          </w:p>
        </w:tc>
        <w:tc>
          <w:tcPr>
            <w:tcW w:w="5386" w:type="dxa"/>
          </w:tcPr>
          <w:p w:rsidR="002A2C8B" w:rsidRPr="00843031" w:rsidRDefault="002A2C8B"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2A2C8B" w:rsidRPr="00126A80" w:rsidRDefault="002A2C8B" w:rsidP="004D2C3A">
            <w:pPr>
              <w:spacing w:before="40"/>
              <w:jc w:val="both"/>
              <w:rPr>
                <w:rFonts w:ascii=".VnTimeH" w:hAnsi=".VnTimeH"/>
                <w:b/>
                <w:color w:val="0000FF"/>
                <w:sz w:val="24"/>
              </w:rPr>
            </w:pPr>
          </w:p>
        </w:tc>
      </w:tr>
      <w:tr w:rsidR="002A2C8B" w:rsidRPr="00126A80" w:rsidTr="002A2C8B">
        <w:trPr>
          <w:trHeight w:val="154"/>
        </w:trPr>
        <w:tc>
          <w:tcPr>
            <w:tcW w:w="3220" w:type="dxa"/>
          </w:tcPr>
          <w:p w:rsidR="002A2C8B" w:rsidRDefault="002A2C8B"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2A2C8B" w:rsidRPr="003068DC" w:rsidRDefault="002A2C8B" w:rsidP="00926F9D">
            <w:pPr>
              <w:jc w:val="both"/>
              <w:rPr>
                <w:rFonts w:ascii="Times New Roman" w:hAnsi="Times New Roman"/>
                <w:sz w:val="22"/>
                <w:szCs w:val="22"/>
              </w:rPr>
            </w:pPr>
            <w:r>
              <w:rPr>
                <w:rFonts w:ascii="Times New Roman" w:hAnsi="Times New Roman"/>
                <w:sz w:val="22"/>
                <w:szCs w:val="22"/>
              </w:rPr>
              <w:t>- Lưu: VT, Cục KTXD(L).</w:t>
            </w:r>
          </w:p>
          <w:p w:rsidR="002A2C8B" w:rsidRPr="00126A80" w:rsidRDefault="002A2C8B" w:rsidP="00926F9D">
            <w:pPr>
              <w:jc w:val="both"/>
              <w:rPr>
                <w:b/>
                <w:i/>
                <w:color w:val="0000FF"/>
                <w:sz w:val="25"/>
              </w:rPr>
            </w:pPr>
          </w:p>
        </w:tc>
        <w:tc>
          <w:tcPr>
            <w:tcW w:w="466" w:type="dxa"/>
          </w:tcPr>
          <w:p w:rsidR="002A2C8B" w:rsidRPr="00126A80" w:rsidRDefault="002A2C8B" w:rsidP="00926F9D">
            <w:pPr>
              <w:jc w:val="both"/>
              <w:rPr>
                <w:rFonts w:ascii=".VnTimeH" w:hAnsi=".VnTimeH"/>
                <w:b/>
                <w:color w:val="0000FF"/>
                <w:sz w:val="24"/>
              </w:rPr>
            </w:pPr>
          </w:p>
        </w:tc>
        <w:tc>
          <w:tcPr>
            <w:tcW w:w="5386" w:type="dxa"/>
          </w:tcPr>
          <w:p w:rsidR="002A2C8B" w:rsidRPr="00522DD4" w:rsidRDefault="002A2C8B" w:rsidP="00DE2787">
            <w:pPr>
              <w:jc w:val="center"/>
              <w:rPr>
                <w:rFonts w:ascii="Times New Roman" w:hAnsi="Times New Roman"/>
                <w:b/>
                <w:sz w:val="46"/>
              </w:rPr>
            </w:pPr>
          </w:p>
          <w:p w:rsidR="002A2C8B" w:rsidRDefault="002A2C8B" w:rsidP="006B7A2E">
            <w:pPr>
              <w:spacing w:before="120" w:after="120"/>
              <w:jc w:val="center"/>
              <w:rPr>
                <w:rFonts w:ascii="Times New Roman" w:hAnsi="Times New Roman"/>
              </w:rPr>
            </w:pPr>
          </w:p>
          <w:p w:rsidR="002A2C8B" w:rsidRPr="006B7A2E" w:rsidRDefault="002A2C8B" w:rsidP="006B7A2E">
            <w:pPr>
              <w:spacing w:before="120" w:after="120"/>
              <w:jc w:val="center"/>
              <w:rPr>
                <w:rFonts w:ascii="Times New Roman" w:hAnsi="Times New Roman"/>
              </w:rPr>
            </w:pPr>
            <w:r w:rsidRPr="006B7A2E">
              <w:rPr>
                <w:rFonts w:ascii="Times New Roman" w:hAnsi="Times New Roman"/>
              </w:rPr>
              <w:t>(đã ký)</w:t>
            </w:r>
          </w:p>
          <w:p w:rsidR="002A2C8B" w:rsidRPr="00522DD4" w:rsidRDefault="002A2C8B" w:rsidP="002A2C8B">
            <w:pPr>
              <w:spacing w:line="360" w:lineRule="auto"/>
              <w:rPr>
                <w:rFonts w:ascii="Times New Roman" w:hAnsi="Times New Roman"/>
                <w:b/>
                <w:sz w:val="44"/>
              </w:rPr>
            </w:pPr>
            <w:r>
              <w:rPr>
                <w:rFonts w:ascii="Times New Roman" w:hAnsi="Times New Roman"/>
                <w:b/>
                <w:sz w:val="24"/>
              </w:rPr>
              <w:t xml:space="preserve"> </w:t>
            </w:r>
            <w:bookmarkStart w:id="0" w:name="_GoBack"/>
            <w:bookmarkEnd w:id="0"/>
          </w:p>
          <w:p w:rsidR="002A2C8B" w:rsidRPr="004D2C3A" w:rsidRDefault="002A2C8B"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2A2C8B" w:rsidRPr="00126A80" w:rsidRDefault="002A2C8B"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51" w:rsidRDefault="00080151">
      <w:r>
        <w:separator/>
      </w:r>
    </w:p>
  </w:endnote>
  <w:endnote w:type="continuationSeparator" w:id="0">
    <w:p w:rsidR="00080151" w:rsidRDefault="0008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2A2C8B">
          <w:rPr>
            <w:rFonts w:ascii="Times New Roman" w:hAnsi="Times New Roman"/>
            <w:noProof/>
          </w:rPr>
          <w:t>2</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51" w:rsidRDefault="00080151">
      <w:r>
        <w:separator/>
      </w:r>
    </w:p>
  </w:footnote>
  <w:footnote w:type="continuationSeparator" w:id="0">
    <w:p w:rsidR="00080151" w:rsidRDefault="0008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95B6DAE"/>
    <w:multiLevelType w:val="hybridMultilevel"/>
    <w:tmpl w:val="0D745F1E"/>
    <w:lvl w:ilvl="0" w:tplc="4F1C378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0151"/>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1A78"/>
    <w:rsid w:val="001238E1"/>
    <w:rsid w:val="001312D9"/>
    <w:rsid w:val="0013166E"/>
    <w:rsid w:val="0013355A"/>
    <w:rsid w:val="00134D5C"/>
    <w:rsid w:val="00137825"/>
    <w:rsid w:val="00137E49"/>
    <w:rsid w:val="00142759"/>
    <w:rsid w:val="001458E5"/>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1134"/>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16C9"/>
    <w:rsid w:val="0026341B"/>
    <w:rsid w:val="002655F2"/>
    <w:rsid w:val="002660E8"/>
    <w:rsid w:val="00267A9E"/>
    <w:rsid w:val="0027130F"/>
    <w:rsid w:val="00271644"/>
    <w:rsid w:val="00276E4F"/>
    <w:rsid w:val="002775B4"/>
    <w:rsid w:val="002829B7"/>
    <w:rsid w:val="00283C5C"/>
    <w:rsid w:val="002840A4"/>
    <w:rsid w:val="00284157"/>
    <w:rsid w:val="00284785"/>
    <w:rsid w:val="0028533E"/>
    <w:rsid w:val="00286137"/>
    <w:rsid w:val="002900BB"/>
    <w:rsid w:val="00291835"/>
    <w:rsid w:val="002922A3"/>
    <w:rsid w:val="00292E19"/>
    <w:rsid w:val="002A2C8B"/>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D5E15"/>
    <w:rsid w:val="002E05AE"/>
    <w:rsid w:val="002E0988"/>
    <w:rsid w:val="002E1288"/>
    <w:rsid w:val="002E26F0"/>
    <w:rsid w:val="002E3FCA"/>
    <w:rsid w:val="002E7751"/>
    <w:rsid w:val="002F1718"/>
    <w:rsid w:val="002F1BD2"/>
    <w:rsid w:val="002F28EC"/>
    <w:rsid w:val="002F3EBB"/>
    <w:rsid w:val="002F4F3C"/>
    <w:rsid w:val="0030079B"/>
    <w:rsid w:val="00301D91"/>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1E07"/>
    <w:rsid w:val="003B3097"/>
    <w:rsid w:val="003B3402"/>
    <w:rsid w:val="003B46A9"/>
    <w:rsid w:val="003B5EA2"/>
    <w:rsid w:val="003C058F"/>
    <w:rsid w:val="003C183C"/>
    <w:rsid w:val="003C3BEF"/>
    <w:rsid w:val="003C5553"/>
    <w:rsid w:val="003C5CB0"/>
    <w:rsid w:val="003C5E6C"/>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1DB5"/>
    <w:rsid w:val="004136F7"/>
    <w:rsid w:val="00415E4D"/>
    <w:rsid w:val="00416834"/>
    <w:rsid w:val="00417B53"/>
    <w:rsid w:val="0042009F"/>
    <w:rsid w:val="0042482B"/>
    <w:rsid w:val="00425B66"/>
    <w:rsid w:val="00426F38"/>
    <w:rsid w:val="00430982"/>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0A5B"/>
    <w:rsid w:val="0051121A"/>
    <w:rsid w:val="00511BBF"/>
    <w:rsid w:val="00513189"/>
    <w:rsid w:val="0051528F"/>
    <w:rsid w:val="00516751"/>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563D"/>
    <w:rsid w:val="00576224"/>
    <w:rsid w:val="005815AD"/>
    <w:rsid w:val="0058789E"/>
    <w:rsid w:val="00587908"/>
    <w:rsid w:val="00590D97"/>
    <w:rsid w:val="005911CB"/>
    <w:rsid w:val="005916B5"/>
    <w:rsid w:val="005917D0"/>
    <w:rsid w:val="0059440D"/>
    <w:rsid w:val="00595682"/>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073D3"/>
    <w:rsid w:val="006107D1"/>
    <w:rsid w:val="00613475"/>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B6CF3"/>
    <w:rsid w:val="006C0C41"/>
    <w:rsid w:val="006C478D"/>
    <w:rsid w:val="006C621E"/>
    <w:rsid w:val="006C6F9E"/>
    <w:rsid w:val="006D00BE"/>
    <w:rsid w:val="006D076E"/>
    <w:rsid w:val="006D54A7"/>
    <w:rsid w:val="006D5829"/>
    <w:rsid w:val="006D6D8E"/>
    <w:rsid w:val="006E14C4"/>
    <w:rsid w:val="006E25CF"/>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5A1E"/>
    <w:rsid w:val="007262B0"/>
    <w:rsid w:val="0072630B"/>
    <w:rsid w:val="0073012C"/>
    <w:rsid w:val="007304DA"/>
    <w:rsid w:val="007318F8"/>
    <w:rsid w:val="007329C9"/>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1FEB"/>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1E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22F1"/>
    <w:rsid w:val="00816036"/>
    <w:rsid w:val="00816240"/>
    <w:rsid w:val="00816BD3"/>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218"/>
    <w:rsid w:val="00847E35"/>
    <w:rsid w:val="00851C92"/>
    <w:rsid w:val="00856727"/>
    <w:rsid w:val="0086334E"/>
    <w:rsid w:val="00866DD5"/>
    <w:rsid w:val="008708D4"/>
    <w:rsid w:val="00871B42"/>
    <w:rsid w:val="00872B24"/>
    <w:rsid w:val="0088223D"/>
    <w:rsid w:val="008846F1"/>
    <w:rsid w:val="00886812"/>
    <w:rsid w:val="00887C4A"/>
    <w:rsid w:val="00890104"/>
    <w:rsid w:val="008906CE"/>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01CA"/>
    <w:rsid w:val="009315AE"/>
    <w:rsid w:val="00933F57"/>
    <w:rsid w:val="009357E4"/>
    <w:rsid w:val="0093683F"/>
    <w:rsid w:val="0093747A"/>
    <w:rsid w:val="00937633"/>
    <w:rsid w:val="00940406"/>
    <w:rsid w:val="009422AD"/>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2FD4"/>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3ED0"/>
    <w:rsid w:val="00A3456E"/>
    <w:rsid w:val="00A34D29"/>
    <w:rsid w:val="00A411D6"/>
    <w:rsid w:val="00A42837"/>
    <w:rsid w:val="00A44406"/>
    <w:rsid w:val="00A4622E"/>
    <w:rsid w:val="00A46F7C"/>
    <w:rsid w:val="00A504C8"/>
    <w:rsid w:val="00A50FA8"/>
    <w:rsid w:val="00A52E10"/>
    <w:rsid w:val="00A5452B"/>
    <w:rsid w:val="00A55B8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5083"/>
    <w:rsid w:val="00A960E6"/>
    <w:rsid w:val="00AA0474"/>
    <w:rsid w:val="00AA0E16"/>
    <w:rsid w:val="00AA1986"/>
    <w:rsid w:val="00AA38EF"/>
    <w:rsid w:val="00AA3D7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4A48"/>
    <w:rsid w:val="00CE7BC9"/>
    <w:rsid w:val="00CF1D76"/>
    <w:rsid w:val="00CF22B6"/>
    <w:rsid w:val="00CF315A"/>
    <w:rsid w:val="00CF515B"/>
    <w:rsid w:val="00CF6C61"/>
    <w:rsid w:val="00D02815"/>
    <w:rsid w:val="00D028C1"/>
    <w:rsid w:val="00D02B05"/>
    <w:rsid w:val="00D0586C"/>
    <w:rsid w:val="00D07A64"/>
    <w:rsid w:val="00D1112C"/>
    <w:rsid w:val="00D12777"/>
    <w:rsid w:val="00D13DC9"/>
    <w:rsid w:val="00D16D9A"/>
    <w:rsid w:val="00D178DD"/>
    <w:rsid w:val="00D21E69"/>
    <w:rsid w:val="00D22348"/>
    <w:rsid w:val="00D26242"/>
    <w:rsid w:val="00D277FC"/>
    <w:rsid w:val="00D27BCC"/>
    <w:rsid w:val="00D3706A"/>
    <w:rsid w:val="00D459FB"/>
    <w:rsid w:val="00D46C41"/>
    <w:rsid w:val="00D47938"/>
    <w:rsid w:val="00D5240E"/>
    <w:rsid w:val="00D54493"/>
    <w:rsid w:val="00D555C0"/>
    <w:rsid w:val="00D60EB8"/>
    <w:rsid w:val="00D62B98"/>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4B81"/>
    <w:rsid w:val="00DB5953"/>
    <w:rsid w:val="00DB7199"/>
    <w:rsid w:val="00DB726B"/>
    <w:rsid w:val="00DB7AA7"/>
    <w:rsid w:val="00DC061B"/>
    <w:rsid w:val="00DC2E46"/>
    <w:rsid w:val="00DC43A9"/>
    <w:rsid w:val="00DC58B4"/>
    <w:rsid w:val="00DC6BC5"/>
    <w:rsid w:val="00DC738A"/>
    <w:rsid w:val="00DC7873"/>
    <w:rsid w:val="00DD01AE"/>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5504"/>
    <w:rsid w:val="00DF60CF"/>
    <w:rsid w:val="00DF6113"/>
    <w:rsid w:val="00DF6586"/>
    <w:rsid w:val="00E01354"/>
    <w:rsid w:val="00E02BDE"/>
    <w:rsid w:val="00E035EE"/>
    <w:rsid w:val="00E04A57"/>
    <w:rsid w:val="00E05188"/>
    <w:rsid w:val="00E1141B"/>
    <w:rsid w:val="00E119E4"/>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4531"/>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979BD"/>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27F5"/>
    <w:rsid w:val="00EF3D0F"/>
    <w:rsid w:val="00EF500A"/>
    <w:rsid w:val="00EF727E"/>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4F00"/>
    <w:rsid w:val="00FC68DF"/>
    <w:rsid w:val="00FD6A37"/>
    <w:rsid w:val="00FD6C81"/>
    <w:rsid w:val="00FE1A56"/>
    <w:rsid w:val="00FE2DCD"/>
    <w:rsid w:val="00FE58D2"/>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60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6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A85A-2E0D-4EB6-BDD9-FBB10FE3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2018-10-16T08:02:00Z</cp:lastPrinted>
  <dcterms:created xsi:type="dcterms:W3CDTF">2018-10-30T07:54:00Z</dcterms:created>
  <dcterms:modified xsi:type="dcterms:W3CDTF">2018-10-30T08:18:00Z</dcterms:modified>
</cp:coreProperties>
</file>