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3" w:type="dxa"/>
        <w:tblInd w:w="-34" w:type="dxa"/>
        <w:tblLayout w:type="fixed"/>
        <w:tblLook w:val="0000" w:firstRow="0" w:lastRow="0" w:firstColumn="0" w:lastColumn="0" w:noHBand="0" w:noVBand="0"/>
      </w:tblPr>
      <w:tblGrid>
        <w:gridCol w:w="4111"/>
        <w:gridCol w:w="5532"/>
      </w:tblGrid>
      <w:tr w:rsidR="007F3813" w:rsidRPr="005508AC" w:rsidTr="00326C70">
        <w:trPr>
          <w:trHeight w:val="1560"/>
        </w:trPr>
        <w:tc>
          <w:tcPr>
            <w:tcW w:w="4111" w:type="dxa"/>
          </w:tcPr>
          <w:p w:rsidR="007F3813" w:rsidRPr="005508AC" w:rsidRDefault="0091527B"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732155</wp:posOffset>
                      </wp:positionH>
                      <wp:positionV relativeFrom="paragraph">
                        <wp:posOffset>208915</wp:posOffset>
                      </wp:positionV>
                      <wp:extent cx="669925" cy="9525"/>
                      <wp:effectExtent l="8255" t="8890" r="7620" b="1016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6.45pt" to="110.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uGg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"/>
                  </w:pict>
                </mc:Fallback>
              </mc:AlternateContent>
            </w:r>
            <w:r w:rsidR="007F3813">
              <w:rPr>
                <w:rFonts w:ascii="Times New Roman" w:hAnsi="Times New Roman"/>
                <w:sz w:val="26"/>
              </w:rPr>
              <w:t>B</w:t>
            </w:r>
            <w:r w:rsidR="007F3813" w:rsidRPr="005508AC">
              <w:rPr>
                <w:rFonts w:ascii="Times New Roman" w:hAnsi="Times New Roman"/>
                <w:sz w:val="26"/>
              </w:rPr>
              <w:t>Ộ XÂY DỰNG</w:t>
            </w:r>
          </w:p>
          <w:p w:rsidR="007F3813" w:rsidRDefault="007F3813" w:rsidP="00215C9A">
            <w:pPr>
              <w:rPr>
                <w:sz w:val="20"/>
                <w:szCs w:val="20"/>
              </w:rPr>
            </w:pPr>
          </w:p>
          <w:p w:rsidR="007F3813" w:rsidRPr="00215C9A" w:rsidRDefault="007F3813" w:rsidP="00215C9A">
            <w:pPr>
              <w:rPr>
                <w:sz w:val="20"/>
                <w:szCs w:val="20"/>
              </w:rPr>
            </w:pPr>
          </w:p>
          <w:p w:rsidR="007F3813" w:rsidRPr="00020052" w:rsidRDefault="007F3813"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 xml:space="preserve">Số: </w:t>
            </w:r>
            <w:r w:rsidR="007C393E">
              <w:rPr>
                <w:rFonts w:ascii="Times New Roman" w:hAnsi="Times New Roman"/>
                <w:b w:val="0"/>
                <w:sz w:val="28"/>
                <w:szCs w:val="28"/>
              </w:rPr>
              <w:t>1756</w:t>
            </w:r>
            <w:r w:rsidRPr="00020052">
              <w:rPr>
                <w:rFonts w:ascii="Times New Roman" w:hAnsi="Times New Roman"/>
                <w:b w:val="0"/>
                <w:sz w:val="28"/>
                <w:szCs w:val="28"/>
              </w:rPr>
              <w:t>/BXD-KTXD</w:t>
            </w:r>
          </w:p>
          <w:p w:rsidR="007F3813" w:rsidRPr="0090429C" w:rsidRDefault="007F3813" w:rsidP="00972E83">
            <w:pPr>
              <w:spacing w:before="40"/>
              <w:jc w:val="center"/>
              <w:rPr>
                <w:rFonts w:ascii="Times New Roman" w:hAnsi="Times New Roman"/>
                <w:sz w:val="24"/>
                <w:szCs w:val="24"/>
              </w:rPr>
            </w:pPr>
            <w:r>
              <w:rPr>
                <w:rFonts w:ascii="Times New Roman" w:hAnsi="Times New Roman"/>
                <w:sz w:val="24"/>
                <w:szCs w:val="24"/>
              </w:rPr>
              <w:t xml:space="preserve">V/v </w:t>
            </w:r>
            <w:r w:rsidR="00972E83">
              <w:rPr>
                <w:rFonts w:ascii="Times New Roman" w:hAnsi="Times New Roman"/>
                <w:sz w:val="24"/>
                <w:szCs w:val="24"/>
              </w:rPr>
              <w:t>hướng dẫn cách tính chi phí nhân công trong dự toán bảo trì hàng năm</w:t>
            </w: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91527B"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7C393E">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7C393E">
              <w:rPr>
                <w:rFonts w:ascii="Times New Roman" w:hAnsi="Times New Roman"/>
                <w:b w:val="0"/>
                <w:i/>
                <w:szCs w:val="28"/>
              </w:rPr>
              <w:t xml:space="preserve"> 17</w:t>
            </w:r>
            <w:r w:rsidRPr="00020052">
              <w:rPr>
                <w:rFonts w:ascii="Times New Roman" w:hAnsi="Times New Roman"/>
                <w:b w:val="0"/>
                <w:i/>
                <w:szCs w:val="28"/>
              </w:rPr>
              <w:t xml:space="preserve">  tháng  </w:t>
            </w:r>
            <w:r w:rsidR="007C393E">
              <w:rPr>
                <w:rFonts w:ascii="Times New Roman" w:hAnsi="Times New Roman"/>
                <w:b w:val="0"/>
                <w:i/>
                <w:szCs w:val="28"/>
              </w:rPr>
              <w:t xml:space="preserve">7 </w:t>
            </w:r>
            <w:r w:rsidRPr="00020052">
              <w:rPr>
                <w:rFonts w:ascii="Times New Roman" w:hAnsi="Times New Roman"/>
                <w:b w:val="0"/>
                <w:i/>
                <w:szCs w:val="28"/>
              </w:rPr>
              <w:t xml:space="preserve"> năm 201</w:t>
            </w:r>
            <w:r>
              <w:rPr>
                <w:rFonts w:ascii="Times New Roman" w:hAnsi="Times New Roman"/>
                <w:b w:val="0"/>
                <w:i/>
                <w:szCs w:val="28"/>
              </w:rPr>
              <w:t>8</w:t>
            </w:r>
          </w:p>
        </w:tc>
      </w:tr>
    </w:tbl>
    <w:p w:rsidR="00F84989" w:rsidRPr="00F84989" w:rsidRDefault="00F84989" w:rsidP="00703334">
      <w:pPr>
        <w:spacing w:before="720" w:after="480"/>
        <w:jc w:val="center"/>
        <w:rPr>
          <w:rFonts w:ascii="Times New Roman" w:hAnsi="Times New Roman"/>
          <w:spacing w:val="-4"/>
        </w:rPr>
      </w:pPr>
      <w:r>
        <w:rPr>
          <w:rFonts w:ascii="Times New Roman" w:hAnsi="Times New Roman"/>
          <w:spacing w:val="-4"/>
        </w:rPr>
        <w:t>Kính gửi</w:t>
      </w:r>
      <w:r w:rsidR="008A6EF4">
        <w:rPr>
          <w:rFonts w:ascii="Times New Roman" w:hAnsi="Times New Roman"/>
          <w:spacing w:val="-4"/>
        </w:rPr>
        <w:t xml:space="preserve">: </w:t>
      </w:r>
      <w:r w:rsidR="00972E83">
        <w:rPr>
          <w:rFonts w:ascii="Times New Roman" w:hAnsi="Times New Roman"/>
          <w:spacing w:val="-4"/>
        </w:rPr>
        <w:t>Công ty Cổ phần đầu tư BOT Hà Nội – Bắc Giang</w:t>
      </w:r>
    </w:p>
    <w:p w:rsidR="00311297" w:rsidRDefault="007C78ED" w:rsidP="00703334">
      <w:pPr>
        <w:spacing w:before="120" w:after="120" w:line="360" w:lineRule="exact"/>
        <w:ind w:firstLine="720"/>
        <w:jc w:val="both"/>
        <w:rPr>
          <w:rFonts w:ascii="Times New Roman" w:hAnsi="Times New Roman"/>
        </w:rPr>
      </w:pPr>
      <w:r w:rsidRPr="00C26A8F">
        <w:rPr>
          <w:rFonts w:ascii="Times New Roman" w:hAnsi="Times New Roman"/>
        </w:rPr>
        <w:t xml:space="preserve">Bộ Xây dựng nhận được </w:t>
      </w:r>
      <w:r w:rsidR="00F7301F" w:rsidRPr="00C26A8F">
        <w:rPr>
          <w:rFonts w:ascii="Times New Roman" w:hAnsi="Times New Roman"/>
        </w:rPr>
        <w:t xml:space="preserve">văn bản </w:t>
      </w:r>
      <w:r w:rsidR="00576224">
        <w:rPr>
          <w:rFonts w:ascii="Times New Roman" w:hAnsi="Times New Roman"/>
        </w:rPr>
        <w:t>số</w:t>
      </w:r>
      <w:r w:rsidR="00972E83">
        <w:rPr>
          <w:rFonts w:ascii="Times New Roman" w:hAnsi="Times New Roman"/>
        </w:rPr>
        <w:t xml:space="preserve"> 171/2018/CV-BOT-KH ngày 04/5/2018 của Công ty Cổ phần đầu tư BOT Hà Nội – Bắc Giang về việc hướng dẫn cách tính chi phí nhân công tron</w:t>
      </w:r>
      <w:r w:rsidR="00A53D21">
        <w:rPr>
          <w:rFonts w:ascii="Times New Roman" w:hAnsi="Times New Roman"/>
        </w:rPr>
        <w:t>g dự toán bảo trì hàng năm</w:t>
      </w:r>
      <w:r w:rsidR="00972E83">
        <w:rPr>
          <w:rFonts w:ascii="Times New Roman" w:hAnsi="Times New Roman"/>
        </w:rPr>
        <w:t xml:space="preserve">. </w:t>
      </w:r>
      <w:r w:rsidR="00530B83" w:rsidRPr="00C26A8F">
        <w:rPr>
          <w:rFonts w:ascii="Times New Roman" w:hAnsi="Times New Roman"/>
        </w:rPr>
        <w:t xml:space="preserve">Sau </w:t>
      </w:r>
      <w:r w:rsidR="00914A8D" w:rsidRPr="00C26A8F">
        <w:rPr>
          <w:rFonts w:ascii="Times New Roman" w:hAnsi="Times New Roman"/>
        </w:rPr>
        <w:t xml:space="preserve">khi </w:t>
      </w:r>
      <w:r w:rsidR="00714BA5" w:rsidRPr="00C26A8F">
        <w:rPr>
          <w:rFonts w:ascii="Times New Roman" w:hAnsi="Times New Roman"/>
        </w:rPr>
        <w:t>xem xét</w:t>
      </w:r>
      <w:r w:rsidR="00914A8D" w:rsidRPr="00C26A8F">
        <w:rPr>
          <w:rFonts w:ascii="Times New Roman" w:hAnsi="Times New Roman"/>
        </w:rPr>
        <w:t>, Bộ Xây dựng có ý kiến như sau:</w:t>
      </w:r>
    </w:p>
    <w:p w:rsidR="00A53D21" w:rsidRDefault="00A53D21" w:rsidP="002C1F30">
      <w:pPr>
        <w:spacing w:before="120" w:after="120" w:line="360" w:lineRule="exact"/>
        <w:ind w:firstLine="720"/>
        <w:jc w:val="both"/>
        <w:rPr>
          <w:rFonts w:ascii="Times New Roman" w:hAnsi="Times New Roman"/>
          <w:spacing w:val="-2"/>
        </w:rPr>
      </w:pPr>
      <w:r>
        <w:rPr>
          <w:rFonts w:ascii="Times New Roman" w:hAnsi="Times New Roman"/>
          <w:spacing w:val="-2"/>
        </w:rPr>
        <w:t xml:space="preserve">Theo quy định tại Nghị định số </w:t>
      </w:r>
      <w:r>
        <w:rPr>
          <w:rFonts w:ascii="Times New Roman" w:hAnsi="Times New Roman"/>
        </w:rPr>
        <w:t>130/2013/NĐ-CP ngày 16/10/2013 của Chính phủ về sản xuất và cung ứng sản phẩm, dịch vụ công ích thì công tác quản lý, bảo trì đường bộ là dịch vụ công ích.</w:t>
      </w:r>
    </w:p>
    <w:p w:rsidR="006A2D4D" w:rsidRDefault="006A2D4D" w:rsidP="00703334">
      <w:pPr>
        <w:spacing w:before="120" w:after="120" w:line="360" w:lineRule="exact"/>
        <w:ind w:firstLine="720"/>
        <w:jc w:val="both"/>
        <w:rPr>
          <w:rFonts w:ascii="Times New Roman" w:hAnsi="Times New Roman"/>
        </w:rPr>
      </w:pPr>
      <w:r>
        <w:rPr>
          <w:rFonts w:ascii="Times New Roman" w:hAnsi="Times New Roman"/>
        </w:rPr>
        <w:t>T</w:t>
      </w:r>
      <w:r w:rsidR="002C1F30">
        <w:rPr>
          <w:rFonts w:ascii="Times New Roman" w:hAnsi="Times New Roman"/>
        </w:rPr>
        <w:t xml:space="preserve">rường hợp nêu tại văn bản số 171/2018/CV-BOT-KH, </w:t>
      </w:r>
      <w:r>
        <w:rPr>
          <w:rFonts w:ascii="Times New Roman" w:hAnsi="Times New Roman"/>
        </w:rPr>
        <w:t xml:space="preserve">đối với những công tác là dịch vụ công ích theo </w:t>
      </w:r>
      <w:r w:rsidR="00AC1E92">
        <w:rPr>
          <w:rFonts w:ascii="Times New Roman" w:hAnsi="Times New Roman"/>
        </w:rPr>
        <w:t xml:space="preserve">quy định tại Nghị định </w:t>
      </w:r>
      <w:r w:rsidR="00AC1E92">
        <w:rPr>
          <w:rFonts w:ascii="Times New Roman" w:hAnsi="Times New Roman"/>
          <w:spacing w:val="-2"/>
        </w:rPr>
        <w:t xml:space="preserve">số </w:t>
      </w:r>
      <w:r w:rsidR="00AC1E92">
        <w:rPr>
          <w:rFonts w:ascii="Times New Roman" w:hAnsi="Times New Roman"/>
        </w:rPr>
        <w:t>130/2013/NĐ-CP nêu trên, thì chi phí nhân công trong dự toán được xác định theo hướng dẫn tại Thông tư số 26/2015/TT-BLĐTBXD ngày 14/7/2015 của Bộ Lao động – Thương binh và Xã hội hướng dẫn xác định chi phí tiền lương trong giá sản phẩm, dịch vụ công ích sử dụng vốn ngân sách nhà nước.</w:t>
      </w:r>
    </w:p>
    <w:p w:rsidR="00692C81" w:rsidRDefault="00CC1C0B" w:rsidP="00703334">
      <w:pPr>
        <w:spacing w:before="120" w:after="120" w:line="360" w:lineRule="exact"/>
        <w:ind w:firstLine="720"/>
        <w:jc w:val="both"/>
        <w:rPr>
          <w:rFonts w:ascii="Times New Roman" w:hAnsi="Times New Roman"/>
        </w:rPr>
      </w:pPr>
      <w:r>
        <w:rPr>
          <w:rFonts w:ascii="Times New Roman" w:hAnsi="Times New Roman"/>
        </w:rPr>
        <w:t>Trường hợp các công tác được lập và quản lý chi phí theo các hướng dẫn về lập và quản lý chi phí đầu tư xây dựng thì phương pháp xác định đơn giá nhân công thực hiện theo hướng dẫn của Thông tư số 05/2016/TT-BXD ngày 10/3/2016 của Bộ Xây dựng.</w:t>
      </w:r>
    </w:p>
    <w:p w:rsidR="00530B83" w:rsidRPr="00B94199" w:rsidRDefault="00947D4A" w:rsidP="00703334">
      <w:pPr>
        <w:spacing w:before="120" w:after="120" w:line="360" w:lineRule="exact"/>
        <w:ind w:firstLine="720"/>
        <w:jc w:val="both"/>
        <w:rPr>
          <w:rFonts w:ascii="Times New Roman" w:hAnsi="Times New Roman"/>
          <w:spacing w:val="-4"/>
        </w:rPr>
      </w:pPr>
      <w:r>
        <w:rPr>
          <w:rFonts w:ascii="Times New Roman" w:hAnsi="Times New Roman"/>
          <w:bCs/>
          <w:spacing w:val="-4"/>
        </w:rPr>
        <w:t xml:space="preserve">Căn cứ các ý kiến nêu trên, </w:t>
      </w:r>
      <w:r w:rsidR="00972E83">
        <w:rPr>
          <w:rFonts w:ascii="Times New Roman" w:hAnsi="Times New Roman"/>
          <w:bCs/>
          <w:spacing w:val="-4"/>
        </w:rPr>
        <w:t xml:space="preserve">Công ty Cổ phần đầu tư BOT Hà Nội – Bắc Giang </w:t>
      </w:r>
      <w:r w:rsidR="00284157" w:rsidRPr="00B94199">
        <w:rPr>
          <w:rFonts w:ascii="Times New Roman" w:hAnsi="Times New Roman"/>
          <w:bCs/>
          <w:spacing w:val="-4"/>
        </w:rPr>
        <w:t>tổ chức thực hiện</w:t>
      </w:r>
      <w:r w:rsidR="009711D3" w:rsidRPr="00B94199">
        <w:rPr>
          <w:rFonts w:ascii="Times New Roman" w:hAnsi="Times New Roman"/>
          <w:bCs/>
          <w:spacing w:val="-4"/>
        </w:rPr>
        <w:t xml:space="preserve"> theo quy định</w:t>
      </w:r>
      <w:r w:rsidR="00530B83" w:rsidRPr="00B94199">
        <w:rPr>
          <w:rFonts w:ascii="Times New Roman" w:hAnsi="Times New Roman"/>
          <w:bCs/>
          <w:spacing w:val="-4"/>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49167B" w:rsidRPr="00126A80" w:rsidTr="0049167B">
        <w:trPr>
          <w:trHeight w:val="287"/>
        </w:trPr>
        <w:tc>
          <w:tcPr>
            <w:tcW w:w="3220" w:type="dxa"/>
          </w:tcPr>
          <w:p w:rsidR="0049167B" w:rsidRPr="00126A80" w:rsidRDefault="0049167B" w:rsidP="00926F9D">
            <w:pPr>
              <w:spacing w:before="40"/>
              <w:jc w:val="both"/>
              <w:rPr>
                <w:i/>
                <w:color w:val="0000FF"/>
                <w:sz w:val="25"/>
              </w:rPr>
            </w:pPr>
          </w:p>
        </w:tc>
        <w:tc>
          <w:tcPr>
            <w:tcW w:w="466" w:type="dxa"/>
          </w:tcPr>
          <w:p w:rsidR="0049167B" w:rsidRPr="00126A80" w:rsidRDefault="0049167B" w:rsidP="00926F9D">
            <w:pPr>
              <w:spacing w:before="40"/>
              <w:jc w:val="both"/>
              <w:rPr>
                <w:rFonts w:ascii=".VnTimeH" w:hAnsi=".VnTimeH"/>
                <w:b/>
                <w:color w:val="0000FF"/>
                <w:sz w:val="24"/>
              </w:rPr>
            </w:pPr>
          </w:p>
        </w:tc>
        <w:tc>
          <w:tcPr>
            <w:tcW w:w="5386" w:type="dxa"/>
          </w:tcPr>
          <w:p w:rsidR="0049167B" w:rsidRPr="004D2C3A" w:rsidRDefault="0049167B"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49167B" w:rsidRPr="00126A80" w:rsidRDefault="0049167B" w:rsidP="004D2C3A">
            <w:pPr>
              <w:spacing w:before="40"/>
              <w:jc w:val="both"/>
              <w:rPr>
                <w:rFonts w:ascii=".VnTimeH" w:hAnsi=".VnTimeH"/>
                <w:b/>
                <w:color w:val="0000FF"/>
                <w:sz w:val="24"/>
              </w:rPr>
            </w:pPr>
          </w:p>
        </w:tc>
      </w:tr>
      <w:tr w:rsidR="0049167B" w:rsidRPr="00126A80" w:rsidTr="0049167B">
        <w:trPr>
          <w:trHeight w:val="353"/>
        </w:trPr>
        <w:tc>
          <w:tcPr>
            <w:tcW w:w="3220" w:type="dxa"/>
          </w:tcPr>
          <w:p w:rsidR="0049167B" w:rsidRPr="00A90279" w:rsidRDefault="0049167B"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49167B" w:rsidRPr="00126A80" w:rsidRDefault="0049167B" w:rsidP="00926F9D">
            <w:pPr>
              <w:spacing w:before="40"/>
              <w:jc w:val="both"/>
              <w:rPr>
                <w:rFonts w:ascii=".VnTimeH" w:hAnsi=".VnTimeH"/>
                <w:b/>
                <w:color w:val="0000FF"/>
                <w:sz w:val="24"/>
              </w:rPr>
            </w:pPr>
          </w:p>
        </w:tc>
        <w:tc>
          <w:tcPr>
            <w:tcW w:w="5386" w:type="dxa"/>
          </w:tcPr>
          <w:p w:rsidR="0049167B" w:rsidRPr="00843031" w:rsidRDefault="0049167B"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49167B" w:rsidRPr="00126A80" w:rsidRDefault="0049167B" w:rsidP="004D2C3A">
            <w:pPr>
              <w:spacing w:before="40"/>
              <w:jc w:val="both"/>
              <w:rPr>
                <w:rFonts w:ascii=".VnTimeH" w:hAnsi=".VnTimeH"/>
                <w:b/>
                <w:color w:val="0000FF"/>
                <w:sz w:val="24"/>
              </w:rPr>
            </w:pPr>
          </w:p>
        </w:tc>
      </w:tr>
      <w:tr w:rsidR="0049167B" w:rsidRPr="00126A80" w:rsidTr="0049167B">
        <w:trPr>
          <w:trHeight w:val="154"/>
        </w:trPr>
        <w:tc>
          <w:tcPr>
            <w:tcW w:w="3220" w:type="dxa"/>
          </w:tcPr>
          <w:p w:rsidR="0049167B" w:rsidRPr="003068DC" w:rsidRDefault="0049167B"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49167B" w:rsidRPr="003068DC" w:rsidRDefault="0049167B" w:rsidP="00926F9D">
            <w:pPr>
              <w:jc w:val="both"/>
              <w:rPr>
                <w:rFonts w:ascii="Times New Roman" w:hAnsi="Times New Roman"/>
                <w:sz w:val="22"/>
                <w:szCs w:val="22"/>
              </w:rPr>
            </w:pPr>
            <w:r>
              <w:rPr>
                <w:rFonts w:ascii="Times New Roman" w:hAnsi="Times New Roman"/>
                <w:sz w:val="22"/>
                <w:szCs w:val="22"/>
              </w:rPr>
              <w:t>- Lưu: VT, Cục KTXD(L).</w:t>
            </w:r>
          </w:p>
          <w:p w:rsidR="0049167B" w:rsidRPr="00126A80" w:rsidRDefault="0049167B" w:rsidP="00926F9D">
            <w:pPr>
              <w:jc w:val="both"/>
              <w:rPr>
                <w:b/>
                <w:i/>
                <w:color w:val="0000FF"/>
                <w:sz w:val="25"/>
              </w:rPr>
            </w:pPr>
          </w:p>
        </w:tc>
        <w:tc>
          <w:tcPr>
            <w:tcW w:w="466" w:type="dxa"/>
          </w:tcPr>
          <w:p w:rsidR="0049167B" w:rsidRPr="00126A80" w:rsidRDefault="0049167B" w:rsidP="00926F9D">
            <w:pPr>
              <w:jc w:val="both"/>
              <w:rPr>
                <w:rFonts w:ascii=".VnTimeH" w:hAnsi=".VnTimeH"/>
                <w:b/>
                <w:color w:val="0000FF"/>
                <w:sz w:val="24"/>
              </w:rPr>
            </w:pPr>
          </w:p>
        </w:tc>
        <w:tc>
          <w:tcPr>
            <w:tcW w:w="5386" w:type="dxa"/>
          </w:tcPr>
          <w:p w:rsidR="0049167B" w:rsidRPr="00522DD4" w:rsidRDefault="0049167B" w:rsidP="00DE2787">
            <w:pPr>
              <w:jc w:val="center"/>
              <w:rPr>
                <w:rFonts w:ascii="Times New Roman" w:hAnsi="Times New Roman"/>
                <w:b/>
                <w:sz w:val="46"/>
              </w:rPr>
            </w:pPr>
          </w:p>
          <w:p w:rsidR="0049167B" w:rsidRPr="006B7A2E" w:rsidRDefault="0049167B" w:rsidP="006B7A2E">
            <w:pPr>
              <w:spacing w:before="120" w:after="120"/>
              <w:jc w:val="center"/>
              <w:rPr>
                <w:rFonts w:ascii="Times New Roman" w:hAnsi="Times New Roman"/>
              </w:rPr>
            </w:pPr>
            <w:r w:rsidRPr="006B7A2E">
              <w:rPr>
                <w:rFonts w:ascii="Times New Roman" w:hAnsi="Times New Roman"/>
              </w:rPr>
              <w:t>(đã ký)</w:t>
            </w:r>
          </w:p>
          <w:p w:rsidR="0049167B" w:rsidRPr="00522DD4" w:rsidRDefault="0049167B" w:rsidP="00C455ED">
            <w:pPr>
              <w:spacing w:line="360" w:lineRule="auto"/>
              <w:rPr>
                <w:rFonts w:ascii="Times New Roman" w:hAnsi="Times New Roman"/>
                <w:b/>
                <w:sz w:val="44"/>
              </w:rPr>
            </w:pPr>
            <w:r>
              <w:rPr>
                <w:rFonts w:ascii="Times New Roman" w:hAnsi="Times New Roman"/>
                <w:b/>
                <w:sz w:val="24"/>
              </w:rPr>
              <w:t xml:space="preserve"> </w:t>
            </w:r>
          </w:p>
          <w:p w:rsidR="0049167B" w:rsidRPr="004D2C3A" w:rsidRDefault="0049167B" w:rsidP="00A90279">
            <w:pPr>
              <w:ind w:left="357"/>
              <w:jc w:val="center"/>
              <w:rPr>
                <w:rFonts w:ascii="Times New Roman" w:hAnsi="Times New Roman"/>
                <w:b/>
                <w:sz w:val="26"/>
                <w:szCs w:val="26"/>
              </w:rPr>
            </w:pPr>
            <w:r>
              <w:rPr>
                <w:rFonts w:ascii="Times New Roman" w:hAnsi="Times New Roman"/>
                <w:b/>
              </w:rPr>
              <w:t xml:space="preserve"> Bùi Phạm Khánh</w:t>
            </w:r>
          </w:p>
        </w:tc>
        <w:tc>
          <w:tcPr>
            <w:tcW w:w="280" w:type="dxa"/>
          </w:tcPr>
          <w:p w:rsidR="0049167B" w:rsidRPr="00126A80" w:rsidRDefault="0049167B" w:rsidP="00BC2D11">
            <w:pPr>
              <w:jc w:val="both"/>
              <w:rPr>
                <w:rFonts w:ascii=".VnTimeH" w:hAnsi=".VnTimeH"/>
                <w:b/>
                <w:color w:val="0000FF"/>
                <w:sz w:val="24"/>
              </w:rPr>
            </w:pPr>
          </w:p>
        </w:tc>
      </w:tr>
    </w:tbl>
    <w:p w:rsidR="005A666B" w:rsidRDefault="005A666B" w:rsidP="00E97B4C">
      <w:pPr>
        <w:spacing w:before="120" w:after="120" w:line="360" w:lineRule="exact"/>
        <w:ind w:firstLine="851"/>
        <w:jc w:val="both"/>
        <w:rPr>
          <w:rFonts w:ascii="Times New Roman" w:hAnsi="Times New Roman"/>
        </w:rPr>
      </w:pPr>
      <w:bookmarkStart w:id="0" w:name="_GoBack"/>
      <w:bookmarkEnd w:id="0"/>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CE" w:rsidRDefault="005B60CE">
      <w:r>
        <w:separator/>
      </w:r>
    </w:p>
  </w:endnote>
  <w:endnote w:type="continuationSeparator" w:id="0">
    <w:p w:rsidR="005B60CE" w:rsidRDefault="005B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97" w:rsidRPr="00311297" w:rsidRDefault="00311297">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CE" w:rsidRDefault="005B60CE">
      <w:r>
        <w:separator/>
      </w:r>
    </w:p>
  </w:footnote>
  <w:footnote w:type="continuationSeparator" w:id="0">
    <w:p w:rsidR="005B60CE" w:rsidRDefault="005B6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3A05"/>
    <w:rsid w:val="00023E83"/>
    <w:rsid w:val="00024940"/>
    <w:rsid w:val="00025F63"/>
    <w:rsid w:val="000260C9"/>
    <w:rsid w:val="00026981"/>
    <w:rsid w:val="00031BAD"/>
    <w:rsid w:val="00032857"/>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3AA4"/>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600"/>
    <w:rsid w:val="00240E10"/>
    <w:rsid w:val="0024275F"/>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1F30"/>
    <w:rsid w:val="002C20C8"/>
    <w:rsid w:val="002C21B6"/>
    <w:rsid w:val="002C6AA0"/>
    <w:rsid w:val="002C781F"/>
    <w:rsid w:val="002D0F25"/>
    <w:rsid w:val="002D2DB1"/>
    <w:rsid w:val="002D30B7"/>
    <w:rsid w:val="002D4CA9"/>
    <w:rsid w:val="002D5605"/>
    <w:rsid w:val="002E05AE"/>
    <w:rsid w:val="002E0988"/>
    <w:rsid w:val="002E1288"/>
    <w:rsid w:val="002E26F0"/>
    <w:rsid w:val="002E3FCA"/>
    <w:rsid w:val="002E7751"/>
    <w:rsid w:val="002F1718"/>
    <w:rsid w:val="002F1BD2"/>
    <w:rsid w:val="002F3EBB"/>
    <w:rsid w:val="002F4F3C"/>
    <w:rsid w:val="0030079B"/>
    <w:rsid w:val="00302116"/>
    <w:rsid w:val="003035B4"/>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C70"/>
    <w:rsid w:val="00326D32"/>
    <w:rsid w:val="00331582"/>
    <w:rsid w:val="00331B7D"/>
    <w:rsid w:val="0033289D"/>
    <w:rsid w:val="0033443B"/>
    <w:rsid w:val="003348DE"/>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78CF"/>
    <w:rsid w:val="00462367"/>
    <w:rsid w:val="0046273A"/>
    <w:rsid w:val="00462B84"/>
    <w:rsid w:val="004649C0"/>
    <w:rsid w:val="0046717C"/>
    <w:rsid w:val="004675EE"/>
    <w:rsid w:val="00467B6C"/>
    <w:rsid w:val="004719F2"/>
    <w:rsid w:val="00474A55"/>
    <w:rsid w:val="00475AA7"/>
    <w:rsid w:val="00476869"/>
    <w:rsid w:val="00480204"/>
    <w:rsid w:val="0048180A"/>
    <w:rsid w:val="00484873"/>
    <w:rsid w:val="00490DF7"/>
    <w:rsid w:val="0049167B"/>
    <w:rsid w:val="004A0575"/>
    <w:rsid w:val="004A0A0F"/>
    <w:rsid w:val="004A2AC1"/>
    <w:rsid w:val="004A35A6"/>
    <w:rsid w:val="004A521E"/>
    <w:rsid w:val="004A684D"/>
    <w:rsid w:val="004B1BAB"/>
    <w:rsid w:val="004B6C4C"/>
    <w:rsid w:val="004B75ED"/>
    <w:rsid w:val="004C0378"/>
    <w:rsid w:val="004C080E"/>
    <w:rsid w:val="004C3C98"/>
    <w:rsid w:val="004C722D"/>
    <w:rsid w:val="004D133A"/>
    <w:rsid w:val="004D2C3A"/>
    <w:rsid w:val="004D4A4C"/>
    <w:rsid w:val="004D4B32"/>
    <w:rsid w:val="004D7D99"/>
    <w:rsid w:val="004E299F"/>
    <w:rsid w:val="004E403D"/>
    <w:rsid w:val="004E5CB1"/>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164A0"/>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571D"/>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B60CE"/>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3DF"/>
    <w:rsid w:val="0068073C"/>
    <w:rsid w:val="006836FC"/>
    <w:rsid w:val="00685C0B"/>
    <w:rsid w:val="00690106"/>
    <w:rsid w:val="00692C81"/>
    <w:rsid w:val="00695FD7"/>
    <w:rsid w:val="00697DDB"/>
    <w:rsid w:val="006A1A1A"/>
    <w:rsid w:val="006A28FC"/>
    <w:rsid w:val="006A2D4D"/>
    <w:rsid w:val="006A5241"/>
    <w:rsid w:val="006A5403"/>
    <w:rsid w:val="006A6765"/>
    <w:rsid w:val="006B3447"/>
    <w:rsid w:val="006C0C41"/>
    <w:rsid w:val="006C478D"/>
    <w:rsid w:val="006C6F9E"/>
    <w:rsid w:val="006D00BE"/>
    <w:rsid w:val="006D076E"/>
    <w:rsid w:val="006D54A7"/>
    <w:rsid w:val="006D5829"/>
    <w:rsid w:val="006D6D8E"/>
    <w:rsid w:val="006E25CF"/>
    <w:rsid w:val="006E5EFF"/>
    <w:rsid w:val="006E722C"/>
    <w:rsid w:val="006F0245"/>
    <w:rsid w:val="006F0C92"/>
    <w:rsid w:val="006F6E55"/>
    <w:rsid w:val="006F7730"/>
    <w:rsid w:val="00700680"/>
    <w:rsid w:val="0070184E"/>
    <w:rsid w:val="00703334"/>
    <w:rsid w:val="007034DE"/>
    <w:rsid w:val="007063E2"/>
    <w:rsid w:val="007064B2"/>
    <w:rsid w:val="00714BA5"/>
    <w:rsid w:val="00714E42"/>
    <w:rsid w:val="007158AD"/>
    <w:rsid w:val="007209A5"/>
    <w:rsid w:val="0072175F"/>
    <w:rsid w:val="0072442D"/>
    <w:rsid w:val="007247F6"/>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0C4"/>
    <w:rsid w:val="007B6A2E"/>
    <w:rsid w:val="007C1DA0"/>
    <w:rsid w:val="007C28D3"/>
    <w:rsid w:val="007C2C48"/>
    <w:rsid w:val="007C393E"/>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6727"/>
    <w:rsid w:val="0086334E"/>
    <w:rsid w:val="00866DD5"/>
    <w:rsid w:val="008708D4"/>
    <w:rsid w:val="00871B42"/>
    <w:rsid w:val="00872B24"/>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B7BC5"/>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7B"/>
    <w:rsid w:val="009152BF"/>
    <w:rsid w:val="009168D2"/>
    <w:rsid w:val="00916B90"/>
    <w:rsid w:val="00916BEC"/>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7D6"/>
    <w:rsid w:val="0094594F"/>
    <w:rsid w:val="0094702D"/>
    <w:rsid w:val="00947D4A"/>
    <w:rsid w:val="0095074B"/>
    <w:rsid w:val="00950BBF"/>
    <w:rsid w:val="00954DB0"/>
    <w:rsid w:val="0096126C"/>
    <w:rsid w:val="00963EFA"/>
    <w:rsid w:val="00964B49"/>
    <w:rsid w:val="00964F3C"/>
    <w:rsid w:val="009662DC"/>
    <w:rsid w:val="009711D3"/>
    <w:rsid w:val="00972E83"/>
    <w:rsid w:val="009774BA"/>
    <w:rsid w:val="00977C11"/>
    <w:rsid w:val="009802A8"/>
    <w:rsid w:val="00982D51"/>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256"/>
    <w:rsid w:val="009F27DB"/>
    <w:rsid w:val="009F3350"/>
    <w:rsid w:val="009F44F0"/>
    <w:rsid w:val="009F4556"/>
    <w:rsid w:val="009F4714"/>
    <w:rsid w:val="009F63B4"/>
    <w:rsid w:val="009F65D4"/>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3A2C"/>
    <w:rsid w:val="00A24413"/>
    <w:rsid w:val="00A25E1C"/>
    <w:rsid w:val="00A27A69"/>
    <w:rsid w:val="00A30D21"/>
    <w:rsid w:val="00A3456E"/>
    <w:rsid w:val="00A34D29"/>
    <w:rsid w:val="00A411D6"/>
    <w:rsid w:val="00A42837"/>
    <w:rsid w:val="00A44406"/>
    <w:rsid w:val="00A4622E"/>
    <w:rsid w:val="00A46F7C"/>
    <w:rsid w:val="00A50FA8"/>
    <w:rsid w:val="00A52E10"/>
    <w:rsid w:val="00A53D21"/>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1E92"/>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491B"/>
    <w:rsid w:val="00B36AAA"/>
    <w:rsid w:val="00B40E96"/>
    <w:rsid w:val="00B453C5"/>
    <w:rsid w:val="00B4616C"/>
    <w:rsid w:val="00B51AB9"/>
    <w:rsid w:val="00B53D81"/>
    <w:rsid w:val="00B5594D"/>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20CB"/>
    <w:rsid w:val="00C83E69"/>
    <w:rsid w:val="00C866A0"/>
    <w:rsid w:val="00C8687E"/>
    <w:rsid w:val="00C90033"/>
    <w:rsid w:val="00C902AF"/>
    <w:rsid w:val="00C90682"/>
    <w:rsid w:val="00C90985"/>
    <w:rsid w:val="00C921A9"/>
    <w:rsid w:val="00C969CB"/>
    <w:rsid w:val="00C973A4"/>
    <w:rsid w:val="00C97E39"/>
    <w:rsid w:val="00CA0310"/>
    <w:rsid w:val="00CA2A12"/>
    <w:rsid w:val="00CA377A"/>
    <w:rsid w:val="00CA452C"/>
    <w:rsid w:val="00CA536F"/>
    <w:rsid w:val="00CA67E1"/>
    <w:rsid w:val="00CA705A"/>
    <w:rsid w:val="00CB0E4B"/>
    <w:rsid w:val="00CB3956"/>
    <w:rsid w:val="00CC094F"/>
    <w:rsid w:val="00CC1C0B"/>
    <w:rsid w:val="00CC1DA0"/>
    <w:rsid w:val="00CC438D"/>
    <w:rsid w:val="00CC578B"/>
    <w:rsid w:val="00CD71DE"/>
    <w:rsid w:val="00CD7815"/>
    <w:rsid w:val="00CE0049"/>
    <w:rsid w:val="00CE2027"/>
    <w:rsid w:val="00CE7BC9"/>
    <w:rsid w:val="00CF1D76"/>
    <w:rsid w:val="00CF22B6"/>
    <w:rsid w:val="00CF29BB"/>
    <w:rsid w:val="00CF315A"/>
    <w:rsid w:val="00CF515B"/>
    <w:rsid w:val="00CF6C61"/>
    <w:rsid w:val="00D02815"/>
    <w:rsid w:val="00D028C1"/>
    <w:rsid w:val="00D0586C"/>
    <w:rsid w:val="00D07A64"/>
    <w:rsid w:val="00D1112C"/>
    <w:rsid w:val="00D12777"/>
    <w:rsid w:val="00D13DC9"/>
    <w:rsid w:val="00D16D9A"/>
    <w:rsid w:val="00D178DD"/>
    <w:rsid w:val="00D21E69"/>
    <w:rsid w:val="00D22348"/>
    <w:rsid w:val="00D277FC"/>
    <w:rsid w:val="00D27BCC"/>
    <w:rsid w:val="00D459FB"/>
    <w:rsid w:val="00D46C41"/>
    <w:rsid w:val="00D47938"/>
    <w:rsid w:val="00D5240E"/>
    <w:rsid w:val="00D53F8E"/>
    <w:rsid w:val="00D54493"/>
    <w:rsid w:val="00D555C0"/>
    <w:rsid w:val="00D65FB8"/>
    <w:rsid w:val="00D67C04"/>
    <w:rsid w:val="00D70D51"/>
    <w:rsid w:val="00D72536"/>
    <w:rsid w:val="00D766B1"/>
    <w:rsid w:val="00D7702F"/>
    <w:rsid w:val="00D80B41"/>
    <w:rsid w:val="00D82F8F"/>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1105"/>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9027B"/>
    <w:rsid w:val="00E97B4C"/>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3D0F"/>
    <w:rsid w:val="00EF500A"/>
    <w:rsid w:val="00F00915"/>
    <w:rsid w:val="00F01C10"/>
    <w:rsid w:val="00F062C8"/>
    <w:rsid w:val="00F1070E"/>
    <w:rsid w:val="00F1399E"/>
    <w:rsid w:val="00F13B74"/>
    <w:rsid w:val="00F14241"/>
    <w:rsid w:val="00F207F0"/>
    <w:rsid w:val="00F215AD"/>
    <w:rsid w:val="00F22239"/>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9C9B-0F0F-4439-9820-308CBA8A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5</cp:revision>
  <cp:lastPrinted>2018-06-13T04:06:00Z</cp:lastPrinted>
  <dcterms:created xsi:type="dcterms:W3CDTF">2018-07-18T03:52:00Z</dcterms:created>
  <dcterms:modified xsi:type="dcterms:W3CDTF">2018-07-18T04:26:00Z</dcterms:modified>
</cp:coreProperties>
</file>