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0" w:type="dxa"/>
        <w:tblInd w:w="142" w:type="dxa"/>
        <w:tblLayout w:type="fixed"/>
        <w:tblLook w:val="0000" w:firstRow="0" w:lastRow="0" w:firstColumn="0" w:lastColumn="0" w:noHBand="0" w:noVBand="0"/>
      </w:tblPr>
      <w:tblGrid>
        <w:gridCol w:w="3368"/>
        <w:gridCol w:w="6002"/>
      </w:tblGrid>
      <w:tr w:rsidR="006A0CD3" w:rsidRPr="006A0CD3" w:rsidTr="00002BA1">
        <w:trPr>
          <w:trHeight w:val="851"/>
        </w:trPr>
        <w:tc>
          <w:tcPr>
            <w:tcW w:w="3368" w:type="dxa"/>
          </w:tcPr>
          <w:p w:rsidR="008136A0" w:rsidRDefault="004107C0" w:rsidP="004107C0">
            <w:pPr>
              <w:spacing w:line="240" w:lineRule="auto"/>
              <w:jc w:val="center"/>
              <w:rPr>
                <w:rFonts w:eastAsia="Times New Roman" w:cs="Times New Roman"/>
                <w:b/>
                <w:sz w:val="26"/>
                <w:szCs w:val="24"/>
                <w:lang w:val="nl-NL"/>
              </w:rPr>
            </w:pPr>
            <w:r w:rsidRPr="006A0CD3">
              <w:rPr>
                <w:rFonts w:eastAsia="Times New Roman" w:cs="Times New Roman"/>
                <w:b/>
                <w:bCs/>
                <w:noProof/>
                <w:sz w:val="22"/>
                <w:szCs w:val="24"/>
              </w:rPr>
              <mc:AlternateContent>
                <mc:Choice Requires="wps">
                  <w:drawing>
                    <wp:anchor distT="0" distB="0" distL="114300" distR="114300" simplePos="0" relativeHeight="251662336" behindDoc="0" locked="0" layoutInCell="1" allowOverlap="1" wp14:anchorId="1E9BC3EA" wp14:editId="58B7B7BB">
                      <wp:simplePos x="0" y="0"/>
                      <wp:positionH relativeFrom="column">
                        <wp:posOffset>638175</wp:posOffset>
                      </wp:positionH>
                      <wp:positionV relativeFrom="line">
                        <wp:posOffset>238760</wp:posOffset>
                      </wp:positionV>
                      <wp:extent cx="720090" cy="0"/>
                      <wp:effectExtent l="0" t="0" r="228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50.25pt,18.8pt" to="106.9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eu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fAJur2EDtLBlZB8yDPW+U9cdygYBZZCBdVITk4vzgce&#10;JB9CwrHSWyFl7LxUqC/wcjadxQSnpWDBGcKcbQ6ltOhEwuzELxYFnscwq4+KRbCWE7a52Z4IebXh&#10;cqkCHlQCdG7WdTh+LCfLzWKzyEbZdL4ZZZOqGn3cltlovk2fZtWHqiyr9GeglmZ5KxjjKrAbBjXN&#10;/m4Qbk/mOmL3Ub3LkLxFj3oB2eEfScdWhu5d5+Cg2WVnhxbDbMbg2zsKw/+4B/vxta9/AQAA//8D&#10;AFBLAwQUAAYACAAAACEAIo/6y9wAAAAJAQAADwAAAGRycy9kb3ducmV2LnhtbEyPwU7DMAyG70i8&#10;Q2QkLhNL1ooBpemEgN64bIC4eq1pKxqna7Kt8PQYcYDjb3/6/TlfTa5XBxpD59nCYm5AEVe+7rix&#10;8PJcXlyDChG5xt4zWfikAKvi9CTHrPZHXtNhExslJRwytNDGOGRah6olh2HuB2LZvfvRYZQ4Nroe&#10;8SjlrteJMUvtsGO50OJA9y1VH5u9sxDKV9qVX7NqZt7SxlOye3h6RGvPz6a7W1CRpvgHw4++qEMh&#10;Tlu/5zqoXrIxl4JaSK+WoARIFukNqO3vQBe5/v9B8Q0AAP//AwBQSwECLQAUAAYACAAAACEAtoM4&#10;kv4AAADhAQAAEwAAAAAAAAAAAAAAAAAAAAAAW0NvbnRlbnRfVHlwZXNdLnhtbFBLAQItABQABgAI&#10;AAAAIQA4/SH/1gAAAJQBAAALAAAAAAAAAAAAAAAAAC8BAABfcmVscy8ucmVsc1BLAQItABQABgAI&#10;AAAAIQBPKReuGwIAADUEAAAOAAAAAAAAAAAAAAAAAC4CAABkcnMvZTJvRG9jLnhtbFBLAQItABQA&#10;BgAIAAAAIQAij/rL3AAAAAkBAAAPAAAAAAAAAAAAAAAAAHUEAABkcnMvZG93bnJldi54bWxQSwUG&#10;AAAAAAQABADzAAAAfgUAAAAA&#10;">
                      <w10:wrap anchory="line"/>
                    </v:line>
                  </w:pict>
                </mc:Fallback>
              </mc:AlternateContent>
            </w:r>
            <w:r w:rsidR="0098569D">
              <w:br w:type="page"/>
            </w:r>
            <w:r w:rsidR="006A0CD3" w:rsidRPr="004107C0">
              <w:rPr>
                <w:rFonts w:eastAsia="Times New Roman" w:cs="Times New Roman"/>
                <w:b/>
                <w:sz w:val="26"/>
                <w:szCs w:val="24"/>
                <w:lang w:val="nl-NL"/>
              </w:rPr>
              <w:t>BỘ XÂY DỰNG</w:t>
            </w:r>
          </w:p>
          <w:p w:rsidR="006A0CD3" w:rsidRPr="008136A0" w:rsidRDefault="008136A0" w:rsidP="008136A0">
            <w:pPr>
              <w:spacing w:before="120" w:line="240" w:lineRule="auto"/>
              <w:jc w:val="center"/>
              <w:rPr>
                <w:rFonts w:eastAsia="Times New Roman" w:cs="Times New Roman"/>
                <w:spacing w:val="-4"/>
                <w:sz w:val="24"/>
                <w:szCs w:val="24"/>
                <w:lang w:val="nl-NL"/>
              </w:rPr>
            </w:pPr>
            <w:r w:rsidRPr="006A0CD3">
              <w:rPr>
                <w:rFonts w:eastAsia="Times New Roman" w:cs="Times New Roman"/>
                <w:spacing w:val="-4"/>
                <w:sz w:val="24"/>
                <w:szCs w:val="24"/>
                <w:lang w:val="nl-NL"/>
              </w:rPr>
              <w:t>Số:</w:t>
            </w:r>
            <w:r>
              <w:rPr>
                <w:rFonts w:eastAsia="Times New Roman" w:cs="Times New Roman"/>
                <w:spacing w:val="-4"/>
                <w:sz w:val="24"/>
                <w:szCs w:val="24"/>
                <w:lang w:val="nl-NL"/>
              </w:rPr>
              <w:t xml:space="preserve"> 1349</w:t>
            </w:r>
            <w:r w:rsidRPr="006A0CD3">
              <w:rPr>
                <w:rFonts w:eastAsia="Times New Roman" w:cs="Times New Roman"/>
                <w:spacing w:val="-4"/>
                <w:sz w:val="24"/>
                <w:szCs w:val="24"/>
                <w:lang w:val="nl-NL"/>
              </w:rPr>
              <w:t>/</w:t>
            </w:r>
            <w:r>
              <w:rPr>
                <w:rFonts w:eastAsia="Times New Roman" w:cs="Times New Roman"/>
                <w:spacing w:val="-4"/>
                <w:sz w:val="24"/>
                <w:szCs w:val="24"/>
                <w:lang w:val="nl-NL"/>
              </w:rPr>
              <w:t>BXD-</w:t>
            </w:r>
            <w:r w:rsidRPr="006A0CD3">
              <w:rPr>
                <w:rFonts w:eastAsia="Times New Roman" w:cs="Times New Roman"/>
                <w:spacing w:val="-4"/>
                <w:sz w:val="24"/>
                <w:szCs w:val="24"/>
                <w:lang w:val="nl-NL"/>
              </w:rPr>
              <w:t>KTXD</w:t>
            </w:r>
          </w:p>
        </w:tc>
        <w:tc>
          <w:tcPr>
            <w:tcW w:w="6002" w:type="dxa"/>
          </w:tcPr>
          <w:p w:rsidR="006A0CD3" w:rsidRPr="006A0CD3" w:rsidRDefault="006A0CD3" w:rsidP="006A0CD3">
            <w:pPr>
              <w:spacing w:line="240" w:lineRule="auto"/>
              <w:jc w:val="center"/>
              <w:rPr>
                <w:rFonts w:eastAsia="Times New Roman" w:cs="Times New Roman"/>
                <w:b/>
                <w:sz w:val="24"/>
                <w:szCs w:val="24"/>
                <w:lang w:val="nl-NL"/>
              </w:rPr>
            </w:pPr>
            <w:r w:rsidRPr="006A0CD3">
              <w:rPr>
                <w:rFonts w:eastAsia="Times New Roman" w:cs="Times New Roman"/>
                <w:b/>
                <w:sz w:val="26"/>
                <w:szCs w:val="24"/>
                <w:lang w:val="nl-NL"/>
              </w:rPr>
              <w:t>CỘNG HOÀ XÃ HỘI CHỦ NGHĨA VIỆT NAM</w:t>
            </w:r>
          </w:p>
          <w:p w:rsidR="006A0CD3" w:rsidRPr="006F0C43" w:rsidRDefault="006F0C43" w:rsidP="006F0C43">
            <w:pPr>
              <w:spacing w:line="240" w:lineRule="auto"/>
              <w:jc w:val="center"/>
              <w:rPr>
                <w:rFonts w:eastAsia="Times New Roman" w:cs="Times New Roman"/>
                <w:b/>
                <w:sz w:val="27"/>
                <w:szCs w:val="27"/>
                <w:lang w:val="nl-NL"/>
              </w:rPr>
            </w:pPr>
            <w:r w:rsidRPr="006A0CD3">
              <w:rPr>
                <w:rFonts w:eastAsia="Times New Roman" w:cs="Times New Roman"/>
                <w:b/>
                <w:noProof/>
                <w:sz w:val="18"/>
                <w:szCs w:val="24"/>
              </w:rPr>
              <mc:AlternateContent>
                <mc:Choice Requires="wps">
                  <w:drawing>
                    <wp:anchor distT="0" distB="0" distL="114300" distR="114300" simplePos="0" relativeHeight="251661312" behindDoc="0" locked="0" layoutInCell="1" allowOverlap="1" wp14:anchorId="200C2513" wp14:editId="0CF718E1">
                      <wp:simplePos x="0" y="0"/>
                      <wp:positionH relativeFrom="column">
                        <wp:posOffset>827405</wp:posOffset>
                      </wp:positionH>
                      <wp:positionV relativeFrom="line">
                        <wp:posOffset>263525</wp:posOffset>
                      </wp:positionV>
                      <wp:extent cx="2016125" cy="0"/>
                      <wp:effectExtent l="0" t="0" r="222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65.15pt,20.75pt" to="223.9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lbGQIAADYEAAAOAAAAZHJzL2Uyb0RvYy54bWysU8GO2yAQvVfqPyDuWdupkyZWnFVlJ71s&#10;20jZfgABbKNiQEDiRFX/vQOJo93tparqA55hhsebN8Pq8dxLdOLWCa1KnD2kGHFFNROqLfH35+1k&#10;gZHzRDEiteIlvnCHH9fv360GU/Cp7rRk3CIAUa4YTIk7702RJI52vCfuQRuuINho2xMPrm0TZskA&#10;6L1Mpmk6TwZtmbGacudgt74G8TriNw2n/lvTOO6RLDFw83G1cT2ENVmvSNFaYjpBbzTIP7DoiVBw&#10;6R2qJp6goxV/QPWCWu104x+o7hPdNILyWANUk6Vvqtl3xPBYC4jjzF0m9/9g6dfTziLBSpxjpEgP&#10;Ldp7S0TbeVRppUBAbVEedBqMKyC9UjsbKqVntTdPmv5wSOmqI6rlke/zxQBIFk4kr44Exxm47TB8&#10;0QxyyNHrKNq5sX2ABDnQOfbmcu8NP3tEYRPkmWfTGUZ0jCWkGA8a6/xnrnsUjBJLoYJspCCnJ+cD&#10;EVKMKWFb6a2QMrZeKjSUeDkD5BBxWgoWgtGx7aGSFp1IGJ74xarepFl9VCyCdZywzc32RMirDZdL&#10;FfCgFKBzs67T8XOZLjeLzSKf5NP5ZpKndT35tK3yyXybfZzVH+qqqrNfgVqWF51gjKvAbpzULP+7&#10;Sbi9meuM3Wf1LkPyGj3qBWTHfyQdexnadx2Eg2aXnR17DMMZk28PKUz/Sx/sl899/RsAAP//AwBQ&#10;SwMEFAAGAAgAAAAhAB3JyOrdAAAACQEAAA8AAABkcnMvZG93bnJldi54bWxMj81OwzAQhO9IvIO1&#10;SFwqarcJPwpxKgTkxqUFxHWbLElEvE5jtw08PYs4wHFmP83O5KvJ9epAY+g8W1jMDSjiytcdNxZe&#10;nsuLG1AhItfYeyYLnxRgVZye5JjV/shrOmxioySEQ4YW2hiHTOtQteQwzP1ALLd3PzqMIsdG1yMe&#10;Jdz1emnMlXbYsXxocaD7lqqPzd5ZCOUr7cqvWTUzb0njabl7eHpEa8/PprtbUJGm+AfDT32pDoV0&#10;2vo910H1ohOTCGohXVyCEiBNr2XL9tfQRa7/Lyi+AQAA//8DAFBLAQItABQABgAIAAAAIQC2gziS&#10;/gAAAOEBAAATAAAAAAAAAAAAAAAAAAAAAABbQ29udGVudF9UeXBlc10ueG1sUEsBAi0AFAAGAAgA&#10;AAAhADj9If/WAAAAlAEAAAsAAAAAAAAAAAAAAAAALwEAAF9yZWxzLy5yZWxzUEsBAi0AFAAGAAgA&#10;AAAhAORI+VsZAgAANgQAAA4AAAAAAAAAAAAAAAAALgIAAGRycy9lMm9Eb2MueG1sUEsBAi0AFAAG&#10;AAgAAAAhAB3JyOrdAAAACQEAAA8AAAAAAAAAAAAAAAAAcwQAAGRycy9kb3ducmV2LnhtbFBLBQYA&#10;AAAABAAEAPMAAAB9BQAAAAA=&#10;">
                      <w10:wrap anchory="line"/>
                    </v:line>
                  </w:pict>
                </mc:Fallback>
              </mc:AlternateContent>
            </w:r>
            <w:r w:rsidR="006A0CD3" w:rsidRPr="006A0CD3">
              <w:rPr>
                <w:rFonts w:eastAsia="Times New Roman" w:cs="Times New Roman"/>
                <w:b/>
                <w:sz w:val="27"/>
                <w:szCs w:val="27"/>
                <w:lang w:val="nl-NL"/>
              </w:rPr>
              <w:t>Độc lập - Tự do - Hạnh phúc</w:t>
            </w:r>
          </w:p>
        </w:tc>
      </w:tr>
      <w:tr w:rsidR="006A0CD3" w:rsidRPr="006A0CD3" w:rsidTr="00AD0D17">
        <w:trPr>
          <w:trHeight w:val="862"/>
        </w:trPr>
        <w:tc>
          <w:tcPr>
            <w:tcW w:w="3368" w:type="dxa"/>
          </w:tcPr>
          <w:p w:rsidR="006A0CD3" w:rsidRPr="006A0CD3" w:rsidRDefault="006A0CD3" w:rsidP="00AD0D17">
            <w:pPr>
              <w:spacing w:before="60" w:line="240" w:lineRule="auto"/>
              <w:jc w:val="center"/>
              <w:rPr>
                <w:rFonts w:eastAsia="Times New Roman" w:cs="Times New Roman"/>
                <w:spacing w:val="-4"/>
                <w:sz w:val="24"/>
                <w:szCs w:val="24"/>
                <w:lang w:val="nl-NL"/>
              </w:rPr>
            </w:pPr>
            <w:r w:rsidRPr="006A0CD3">
              <w:rPr>
                <w:rFonts w:eastAsia="Times New Roman" w:cs="Times New Roman"/>
                <w:spacing w:val="-2"/>
                <w:sz w:val="24"/>
                <w:szCs w:val="24"/>
                <w:lang w:val="nl-NL"/>
              </w:rPr>
              <w:t xml:space="preserve">V/v </w:t>
            </w:r>
            <w:r w:rsidR="00AD0D17">
              <w:rPr>
                <w:rFonts w:eastAsia="Times New Roman" w:cs="Times New Roman"/>
                <w:spacing w:val="-2"/>
                <w:sz w:val="24"/>
                <w:szCs w:val="24"/>
                <w:lang w:val="nl-NL"/>
              </w:rPr>
              <w:t>xác định chi phí quản lý dự án đầu tư xây dựng và thanh toán, quyết toán hợp đồng</w:t>
            </w:r>
          </w:p>
        </w:tc>
        <w:tc>
          <w:tcPr>
            <w:tcW w:w="6002" w:type="dxa"/>
          </w:tcPr>
          <w:p w:rsidR="006A0CD3" w:rsidRPr="006A0CD3" w:rsidRDefault="006A0CD3" w:rsidP="00271860">
            <w:pPr>
              <w:spacing w:after="120" w:line="240" w:lineRule="auto"/>
              <w:jc w:val="center"/>
              <w:rPr>
                <w:rFonts w:eastAsia="Times New Roman" w:cs="Times New Roman"/>
                <w:bCs/>
                <w:sz w:val="24"/>
                <w:szCs w:val="24"/>
                <w:lang w:val="nl-NL"/>
              </w:rPr>
            </w:pPr>
            <w:r w:rsidRPr="006A0CD3">
              <w:rPr>
                <w:rFonts w:eastAsia="Times New Roman" w:cs="Times New Roman"/>
                <w:bCs/>
                <w:i/>
                <w:sz w:val="26"/>
                <w:szCs w:val="24"/>
                <w:lang w:val="nl-NL"/>
              </w:rPr>
              <w:t xml:space="preserve">Hà Nội, ngày   </w:t>
            </w:r>
            <w:r w:rsidR="00271860">
              <w:rPr>
                <w:rFonts w:eastAsia="Times New Roman" w:cs="Times New Roman"/>
                <w:bCs/>
                <w:i/>
                <w:sz w:val="26"/>
                <w:szCs w:val="24"/>
                <w:lang w:val="nl-NL"/>
              </w:rPr>
              <w:t>07</w:t>
            </w:r>
            <w:r w:rsidRPr="006A0CD3">
              <w:rPr>
                <w:rFonts w:eastAsia="Times New Roman" w:cs="Times New Roman"/>
                <w:bCs/>
                <w:i/>
                <w:sz w:val="26"/>
                <w:szCs w:val="24"/>
                <w:lang w:val="nl-NL"/>
              </w:rPr>
              <w:t xml:space="preserve">  tháng </w:t>
            </w:r>
            <w:r w:rsidR="00AD0D17">
              <w:rPr>
                <w:rFonts w:eastAsia="Times New Roman" w:cs="Times New Roman"/>
                <w:bCs/>
                <w:i/>
                <w:sz w:val="26"/>
                <w:szCs w:val="24"/>
                <w:lang w:val="nl-NL"/>
              </w:rPr>
              <w:t xml:space="preserve"> </w:t>
            </w:r>
            <w:r w:rsidR="00271860">
              <w:rPr>
                <w:rFonts w:eastAsia="Times New Roman" w:cs="Times New Roman"/>
                <w:bCs/>
                <w:i/>
                <w:sz w:val="26"/>
                <w:szCs w:val="24"/>
                <w:lang w:val="nl-NL"/>
              </w:rPr>
              <w:t>6</w:t>
            </w:r>
            <w:r w:rsidR="00AD0D17">
              <w:rPr>
                <w:rFonts w:eastAsia="Times New Roman" w:cs="Times New Roman"/>
                <w:bCs/>
                <w:i/>
                <w:sz w:val="26"/>
                <w:szCs w:val="24"/>
                <w:lang w:val="nl-NL"/>
              </w:rPr>
              <w:t xml:space="preserve"> </w:t>
            </w:r>
            <w:r w:rsidRPr="006A0CD3">
              <w:rPr>
                <w:rFonts w:eastAsia="Times New Roman" w:cs="Times New Roman"/>
                <w:bCs/>
                <w:i/>
                <w:sz w:val="26"/>
                <w:szCs w:val="24"/>
                <w:lang w:val="nl-NL"/>
              </w:rPr>
              <w:t xml:space="preserve"> năm 201</w:t>
            </w:r>
            <w:r w:rsidR="00C66EF1">
              <w:rPr>
                <w:rFonts w:eastAsia="Times New Roman" w:cs="Times New Roman"/>
                <w:bCs/>
                <w:i/>
                <w:sz w:val="26"/>
                <w:szCs w:val="24"/>
                <w:lang w:val="nl-NL"/>
              </w:rPr>
              <w:t>8</w:t>
            </w:r>
          </w:p>
        </w:tc>
      </w:tr>
    </w:tbl>
    <w:p w:rsidR="00DC098E" w:rsidRDefault="00DC098E" w:rsidP="006A0CD3">
      <w:pPr>
        <w:spacing w:line="240" w:lineRule="auto"/>
        <w:jc w:val="center"/>
        <w:rPr>
          <w:rFonts w:eastAsia="Times New Roman" w:cs="Times New Roman"/>
          <w:szCs w:val="28"/>
          <w:lang w:val="nl-NL"/>
        </w:rPr>
      </w:pPr>
    </w:p>
    <w:p w:rsidR="005D6FDE" w:rsidRDefault="00602047" w:rsidP="00002BA1">
      <w:pPr>
        <w:spacing w:line="240" w:lineRule="auto"/>
        <w:jc w:val="center"/>
        <w:rPr>
          <w:rFonts w:eastAsia="Times New Roman" w:cs="Times New Roman"/>
          <w:spacing w:val="2"/>
          <w:szCs w:val="28"/>
          <w:lang w:val="nl-NL"/>
        </w:rPr>
      </w:pPr>
      <w:r>
        <w:rPr>
          <w:rFonts w:eastAsia="Times New Roman" w:cs="Times New Roman"/>
          <w:spacing w:val="2"/>
          <w:szCs w:val="28"/>
          <w:lang w:val="nl-NL"/>
        </w:rPr>
        <w:t xml:space="preserve">Kính gửi: </w:t>
      </w:r>
      <w:r w:rsidR="003431AA">
        <w:rPr>
          <w:rFonts w:eastAsia="Times New Roman" w:cs="Times New Roman"/>
          <w:spacing w:val="2"/>
          <w:szCs w:val="28"/>
          <w:lang w:val="nl-NL"/>
        </w:rPr>
        <w:t>Công ty TNHH Tư vấn và Công nghệ Tech</w:t>
      </w:r>
      <w:r w:rsidR="00F05D3A">
        <w:rPr>
          <w:rFonts w:eastAsia="Times New Roman" w:cs="Times New Roman"/>
          <w:spacing w:val="2"/>
          <w:szCs w:val="28"/>
          <w:lang w:val="nl-NL"/>
        </w:rPr>
        <w:t>c</w:t>
      </w:r>
      <w:r w:rsidR="003431AA">
        <w:rPr>
          <w:rFonts w:eastAsia="Times New Roman" w:cs="Times New Roman"/>
          <w:spacing w:val="2"/>
          <w:szCs w:val="28"/>
          <w:lang w:val="nl-NL"/>
        </w:rPr>
        <w:t>o</w:t>
      </w:r>
    </w:p>
    <w:p w:rsidR="00602047" w:rsidRDefault="00602047" w:rsidP="00B332AC">
      <w:pPr>
        <w:spacing w:line="240" w:lineRule="auto"/>
        <w:ind w:firstLine="720"/>
        <w:rPr>
          <w:rFonts w:eastAsia="Times New Roman" w:cs="Times New Roman"/>
          <w:spacing w:val="2"/>
          <w:szCs w:val="28"/>
          <w:lang w:val="nl-NL"/>
        </w:rPr>
      </w:pPr>
    </w:p>
    <w:p w:rsidR="00DC098E" w:rsidRDefault="004107C0" w:rsidP="00B332AC">
      <w:pPr>
        <w:spacing w:line="240" w:lineRule="auto"/>
        <w:ind w:firstLine="720"/>
        <w:rPr>
          <w:rFonts w:eastAsia="Times New Roman" w:cs="Times New Roman"/>
          <w:spacing w:val="2"/>
          <w:szCs w:val="28"/>
          <w:lang w:val="nl-NL"/>
        </w:rPr>
      </w:pPr>
      <w:r w:rsidRPr="00E05250">
        <w:rPr>
          <w:rFonts w:eastAsia="Times New Roman" w:cs="Times New Roman"/>
          <w:spacing w:val="2"/>
          <w:szCs w:val="28"/>
          <w:lang w:val="nl-NL"/>
        </w:rPr>
        <w:t>Bộ Xây dựng nhận được văn</w:t>
      </w:r>
      <w:r w:rsidR="00E9181C">
        <w:rPr>
          <w:rFonts w:eastAsia="Times New Roman" w:cs="Times New Roman"/>
          <w:spacing w:val="2"/>
          <w:szCs w:val="28"/>
          <w:lang w:val="nl-NL"/>
        </w:rPr>
        <w:t xml:space="preserve"> bản</w:t>
      </w:r>
      <w:r w:rsidRPr="00E05250">
        <w:rPr>
          <w:rFonts w:eastAsia="Times New Roman" w:cs="Times New Roman"/>
          <w:spacing w:val="2"/>
          <w:szCs w:val="28"/>
          <w:lang w:val="nl-NL"/>
        </w:rPr>
        <w:t xml:space="preserve"> số </w:t>
      </w:r>
      <w:r w:rsidR="00E9181C">
        <w:rPr>
          <w:rFonts w:eastAsia="Times New Roman" w:cs="Times New Roman"/>
          <w:spacing w:val="2"/>
          <w:szCs w:val="28"/>
          <w:lang w:val="nl-NL"/>
        </w:rPr>
        <w:t>05</w:t>
      </w:r>
      <w:r w:rsidRPr="00E05250">
        <w:rPr>
          <w:rFonts w:eastAsia="Times New Roman" w:cs="Times New Roman"/>
          <w:spacing w:val="2"/>
          <w:szCs w:val="28"/>
          <w:lang w:val="nl-NL"/>
        </w:rPr>
        <w:t>/</w:t>
      </w:r>
      <w:r w:rsidR="00E9181C">
        <w:rPr>
          <w:rFonts w:eastAsia="Times New Roman" w:cs="Times New Roman"/>
          <w:spacing w:val="2"/>
          <w:szCs w:val="28"/>
          <w:lang w:val="nl-NL"/>
        </w:rPr>
        <w:t>CV-CT</w:t>
      </w:r>
      <w:r w:rsidRPr="00E05250">
        <w:rPr>
          <w:rFonts w:eastAsia="Times New Roman" w:cs="Times New Roman"/>
          <w:spacing w:val="2"/>
          <w:szCs w:val="28"/>
          <w:lang w:val="nl-NL"/>
        </w:rPr>
        <w:t xml:space="preserve"> ngày </w:t>
      </w:r>
      <w:r w:rsidR="00992B6D">
        <w:rPr>
          <w:rFonts w:eastAsia="Times New Roman" w:cs="Times New Roman"/>
          <w:spacing w:val="2"/>
          <w:szCs w:val="28"/>
          <w:lang w:val="nl-NL"/>
        </w:rPr>
        <w:t>0</w:t>
      </w:r>
      <w:r w:rsidR="00E9181C">
        <w:rPr>
          <w:rFonts w:eastAsia="Times New Roman" w:cs="Times New Roman"/>
          <w:spacing w:val="2"/>
          <w:szCs w:val="28"/>
          <w:lang w:val="nl-NL"/>
        </w:rPr>
        <w:t>8</w:t>
      </w:r>
      <w:r w:rsidRPr="00E05250">
        <w:rPr>
          <w:rFonts w:eastAsia="Times New Roman" w:cs="Times New Roman"/>
          <w:spacing w:val="2"/>
          <w:szCs w:val="28"/>
          <w:lang w:val="nl-NL"/>
        </w:rPr>
        <w:t>/</w:t>
      </w:r>
      <w:r w:rsidR="00992B6D">
        <w:rPr>
          <w:rFonts w:eastAsia="Times New Roman" w:cs="Times New Roman"/>
          <w:spacing w:val="2"/>
          <w:szCs w:val="28"/>
          <w:lang w:val="nl-NL"/>
        </w:rPr>
        <w:t>5</w:t>
      </w:r>
      <w:r w:rsidRPr="00E05250">
        <w:rPr>
          <w:rFonts w:eastAsia="Times New Roman" w:cs="Times New Roman"/>
          <w:spacing w:val="2"/>
          <w:szCs w:val="28"/>
          <w:lang w:val="nl-NL"/>
        </w:rPr>
        <w:t xml:space="preserve">/2018 của </w:t>
      </w:r>
      <w:r w:rsidR="007B28D7">
        <w:rPr>
          <w:rFonts w:eastAsia="Times New Roman" w:cs="Times New Roman"/>
          <w:spacing w:val="2"/>
          <w:szCs w:val="28"/>
          <w:lang w:val="nl-NL"/>
        </w:rPr>
        <w:t>Công ty TNHH Tư vấn và Công nghệ Techco</w:t>
      </w:r>
      <w:r w:rsidRPr="00E05250">
        <w:rPr>
          <w:rFonts w:eastAsia="Times New Roman" w:cs="Times New Roman"/>
          <w:spacing w:val="2"/>
          <w:szCs w:val="28"/>
          <w:lang w:val="nl-NL"/>
        </w:rPr>
        <w:t xml:space="preserve"> </w:t>
      </w:r>
      <w:r w:rsidR="007B28D7">
        <w:rPr>
          <w:rFonts w:eastAsia="Times New Roman" w:cs="Times New Roman"/>
          <w:spacing w:val="2"/>
          <w:szCs w:val="28"/>
          <w:lang w:val="nl-NL"/>
        </w:rPr>
        <w:t>đề nghị</w:t>
      </w:r>
      <w:r w:rsidRPr="00E05250">
        <w:rPr>
          <w:rFonts w:eastAsia="Times New Roman" w:cs="Times New Roman"/>
          <w:spacing w:val="2"/>
          <w:szCs w:val="28"/>
          <w:lang w:val="nl-NL"/>
        </w:rPr>
        <w:t xml:space="preserve"> </w:t>
      </w:r>
      <w:r w:rsidR="007B28D7">
        <w:rPr>
          <w:rFonts w:eastAsia="Times New Roman" w:cs="Times New Roman"/>
          <w:spacing w:val="2"/>
          <w:szCs w:val="28"/>
          <w:lang w:val="nl-NL"/>
        </w:rPr>
        <w:t xml:space="preserve">hướng dẫn các nội dung về </w:t>
      </w:r>
      <w:r w:rsidR="007B28D7" w:rsidRPr="007B28D7">
        <w:rPr>
          <w:rFonts w:eastAsia="Times New Roman" w:cs="Times New Roman"/>
          <w:spacing w:val="2"/>
          <w:szCs w:val="28"/>
          <w:lang w:val="nl-NL"/>
        </w:rPr>
        <w:t>xác định chi phí quản lý dự án đầu tư xây dựng và thanh toán, quyết toán hợp đồng</w:t>
      </w:r>
      <w:r w:rsidR="007B28D7">
        <w:rPr>
          <w:rFonts w:eastAsia="Times New Roman" w:cs="Times New Roman"/>
          <w:spacing w:val="2"/>
          <w:szCs w:val="28"/>
          <w:lang w:val="nl-NL"/>
        </w:rPr>
        <w:t>. Sau khi nghiên cứu, Bộ Xây dựng có ý kiến như sau:</w:t>
      </w:r>
    </w:p>
    <w:p w:rsidR="00FD1D63" w:rsidRDefault="00880533" w:rsidP="00C32F1E">
      <w:pPr>
        <w:spacing w:before="120" w:line="240" w:lineRule="auto"/>
        <w:ind w:firstLine="720"/>
        <w:rPr>
          <w:rFonts w:eastAsia="Times New Roman" w:cs="Times New Roman"/>
          <w:spacing w:val="2"/>
          <w:szCs w:val="28"/>
          <w:lang w:val="nl-NL"/>
        </w:rPr>
      </w:pPr>
      <w:r>
        <w:rPr>
          <w:rFonts w:eastAsia="Times New Roman" w:cs="Times New Roman"/>
          <w:spacing w:val="2"/>
          <w:szCs w:val="28"/>
          <w:lang w:val="nl-NL"/>
        </w:rPr>
        <w:t>1. Chi phí quản lý dự án là chi phí cần thiết để chủ đầu tư tổ chức thực hiện các công việc quản lý dự án từ giai đoạn chuẩn bị đầu tư</w:t>
      </w:r>
      <w:r w:rsidR="000F719D">
        <w:rPr>
          <w:rFonts w:eastAsia="Times New Roman" w:cs="Times New Roman"/>
          <w:spacing w:val="2"/>
          <w:szCs w:val="28"/>
          <w:lang w:val="nl-NL"/>
        </w:rPr>
        <w:t>, thực hiện dự án và kết thúc xây dựng đưa công trình của dự án vào khai thác sử dụng.</w:t>
      </w:r>
    </w:p>
    <w:p w:rsidR="00723ED6" w:rsidRDefault="003A7374" w:rsidP="00C32F1E">
      <w:pPr>
        <w:spacing w:before="120" w:line="240" w:lineRule="auto"/>
        <w:ind w:firstLine="720"/>
        <w:rPr>
          <w:rFonts w:eastAsia="Times New Roman" w:cs="Times New Roman"/>
          <w:spacing w:val="2"/>
          <w:szCs w:val="28"/>
          <w:lang w:val="nl-NL"/>
        </w:rPr>
      </w:pPr>
      <w:r>
        <w:rPr>
          <w:rFonts w:eastAsia="Times New Roman" w:cs="Times New Roman"/>
          <w:spacing w:val="2"/>
          <w:szCs w:val="28"/>
          <w:lang w:val="nl-NL"/>
        </w:rPr>
        <w:t>Trường hợp thuê tư vấn quản lý dự án, chi phí thuê tư vấn quản lý dự án xác định bằng dự toán trên cơ sở nội dung, khối lượng công việc quản lý dự án được thống nhất giữa chủ đầu tư với nhà thầu tư vấn quản lý dự án và các chế độ chính sách có liên quan. Trong trường hợp này, chi phí thuê tư vấn quản lý dự án cộng với chi phí quản lý dự án của chủ đầu tư không vượt quá chi phí quản lý dự án xác định theo định mức công bố tại Bảng 1 Quyết định số 79/QĐ-BXD ngày 15/02/2017 của Bộ trưởng Bộ Xây dựng công bố định mức chi phí quản lý dự án và tư vấn đầu tư xây dựng.</w:t>
      </w:r>
    </w:p>
    <w:p w:rsidR="003A7374" w:rsidRDefault="003A7374" w:rsidP="00C32F1E">
      <w:pPr>
        <w:spacing w:before="120" w:line="240" w:lineRule="auto"/>
        <w:ind w:firstLine="720"/>
        <w:rPr>
          <w:rFonts w:eastAsia="Times New Roman" w:cs="Times New Roman"/>
          <w:spacing w:val="2"/>
          <w:szCs w:val="28"/>
          <w:lang w:val="nl-NL"/>
        </w:rPr>
      </w:pPr>
      <w:r>
        <w:rPr>
          <w:rFonts w:eastAsia="Times New Roman" w:cs="Times New Roman"/>
          <w:spacing w:val="2"/>
          <w:szCs w:val="28"/>
          <w:lang w:val="nl-NL"/>
        </w:rPr>
        <w:t xml:space="preserve">2. </w:t>
      </w:r>
      <w:r w:rsidR="0099795E">
        <w:rPr>
          <w:rFonts w:eastAsia="Times New Roman" w:cs="Times New Roman"/>
          <w:spacing w:val="2"/>
          <w:szCs w:val="28"/>
          <w:lang w:val="nl-NL"/>
        </w:rPr>
        <w:t>Chi phí khảo sát xây dựng được hướng dẫn tại Thông tư số 01/2017/TT-BXD ngày 06/02/2017 của Bộ Xây dựng. Căn cứ điều kiện cụ thể của công trình, hướng dẫn tại Thông tư số 01/2017/TT-BXD, chủ đầu tư, người đứng đầu cơ quan được giao chuẩn bị dự án có trách nhiệm tổ chức thẩm định,  phê duyệt dự toán chi phí khảo sát xây dựng.</w:t>
      </w:r>
    </w:p>
    <w:p w:rsidR="00B17136" w:rsidRPr="00EC19F2" w:rsidRDefault="003E0BDF" w:rsidP="00C32F1E">
      <w:pPr>
        <w:spacing w:before="120" w:line="240" w:lineRule="auto"/>
        <w:ind w:firstLine="720"/>
        <w:rPr>
          <w:rFonts w:eastAsia="Times New Roman" w:cs="Times New Roman"/>
          <w:bCs/>
          <w:szCs w:val="28"/>
        </w:rPr>
      </w:pPr>
      <w:r>
        <w:rPr>
          <w:rFonts w:eastAsia="Times New Roman" w:cs="Times New Roman"/>
          <w:spacing w:val="2"/>
          <w:szCs w:val="28"/>
          <w:lang w:val="nl-NL"/>
        </w:rPr>
        <w:t>Việc thanh toán, quyết toán hợp đồng xây dựng thực hiện theo nội dung hợp đồng đã ký kết giữa các bên và phù hợp với quy định của pháp luật về hợp đồng, không trái với hồ sơ mời thầu hoặc hồ sơ yêu cầu trên nguyên tắc đảm bảo quyền và nghĩa vụ của các bên.</w:t>
      </w:r>
    </w:p>
    <w:p w:rsidR="00DA65B3" w:rsidRDefault="00C1738D" w:rsidP="00EB72E0">
      <w:pPr>
        <w:spacing w:before="120" w:line="240" w:lineRule="auto"/>
        <w:ind w:firstLine="720"/>
        <w:rPr>
          <w:rFonts w:eastAsia="Times New Roman" w:cs="Times New Roman"/>
          <w:szCs w:val="28"/>
          <w:lang w:val="nl-NL"/>
        </w:rPr>
      </w:pPr>
      <w:r>
        <w:rPr>
          <w:rFonts w:eastAsia="Times New Roman" w:cs="Times New Roman"/>
          <w:spacing w:val="2"/>
          <w:szCs w:val="28"/>
          <w:lang w:val="nl-NL"/>
        </w:rPr>
        <w:t>Công ty TNHH Tư vấn và Công nghệ Techco căn cứ ý kiến nêu trên để thực hiện</w:t>
      </w:r>
      <w:r w:rsidR="00DA65B3">
        <w:rPr>
          <w:rFonts w:eastAsia="Times New Roman" w:cs="Times New Roman"/>
          <w:szCs w:val="28"/>
          <w:lang w:val="nl-NL"/>
        </w:rPr>
        <w:t>./.</w:t>
      </w:r>
    </w:p>
    <w:p w:rsidR="00914F53" w:rsidRPr="00914F53" w:rsidRDefault="00914F53" w:rsidP="00914F53">
      <w:pPr>
        <w:spacing w:line="240" w:lineRule="auto"/>
        <w:rPr>
          <w:rFonts w:eastAsia="Times New Roman" w:cs="Times New Roman"/>
          <w:sz w:val="24"/>
          <w:szCs w:val="28"/>
          <w:lang w:val="nl-NL"/>
        </w:rPr>
      </w:pPr>
    </w:p>
    <w:tbl>
      <w:tblPr>
        <w:tblW w:w="9088" w:type="dxa"/>
        <w:tblBorders>
          <w:insideH w:val="single" w:sz="4" w:space="0" w:color="auto"/>
        </w:tblBorders>
        <w:tblLook w:val="0000" w:firstRow="0" w:lastRow="0" w:firstColumn="0" w:lastColumn="0" w:noHBand="0" w:noVBand="0"/>
      </w:tblPr>
      <w:tblGrid>
        <w:gridCol w:w="4970"/>
        <w:gridCol w:w="4118"/>
      </w:tblGrid>
      <w:tr w:rsidR="00914F53" w:rsidRPr="00914F53" w:rsidTr="008136A0">
        <w:trPr>
          <w:trHeight w:val="2352"/>
        </w:trPr>
        <w:tc>
          <w:tcPr>
            <w:tcW w:w="4970" w:type="dxa"/>
          </w:tcPr>
          <w:p w:rsidR="00914F53" w:rsidRPr="00914F53" w:rsidRDefault="00914F53" w:rsidP="00914F53">
            <w:pPr>
              <w:spacing w:line="240" w:lineRule="auto"/>
              <w:rPr>
                <w:rFonts w:eastAsia="Times New Roman" w:cs="Times New Roman"/>
                <w:b/>
                <w:i/>
                <w:sz w:val="24"/>
                <w:szCs w:val="24"/>
                <w:lang w:val="nl-NL"/>
              </w:rPr>
            </w:pPr>
            <w:bookmarkStart w:id="0" w:name="_GoBack"/>
            <w:bookmarkEnd w:id="0"/>
            <w:r w:rsidRPr="00914F53">
              <w:rPr>
                <w:rFonts w:eastAsia="Times New Roman" w:cs="Times New Roman"/>
                <w:b/>
                <w:i/>
                <w:sz w:val="24"/>
                <w:szCs w:val="24"/>
                <w:lang w:val="nl-NL"/>
              </w:rPr>
              <w:t>Nơi nhận:</w:t>
            </w:r>
          </w:p>
          <w:p w:rsidR="00914F53" w:rsidRPr="00914F53" w:rsidRDefault="00914F53" w:rsidP="00914F53">
            <w:pPr>
              <w:spacing w:line="240" w:lineRule="auto"/>
              <w:rPr>
                <w:rFonts w:eastAsia="Times New Roman" w:cs="Times New Roman"/>
                <w:sz w:val="24"/>
                <w:szCs w:val="24"/>
                <w:lang w:val="nl-NL"/>
              </w:rPr>
            </w:pPr>
            <w:r w:rsidRPr="00914F53">
              <w:rPr>
                <w:rFonts w:eastAsia="Times New Roman" w:cs="Times New Roman"/>
                <w:sz w:val="24"/>
                <w:szCs w:val="24"/>
                <w:lang w:val="nl-NL"/>
              </w:rPr>
              <w:t>- Như trên;</w:t>
            </w:r>
          </w:p>
          <w:p w:rsidR="00914F53" w:rsidRPr="00914F53" w:rsidRDefault="00914F53" w:rsidP="00E808F7">
            <w:pPr>
              <w:spacing w:line="240" w:lineRule="auto"/>
              <w:rPr>
                <w:rFonts w:eastAsia="Times New Roman" w:cs="Times New Roman"/>
                <w:sz w:val="24"/>
                <w:szCs w:val="24"/>
                <w:lang w:val="nl-NL"/>
              </w:rPr>
            </w:pPr>
            <w:r w:rsidRPr="00914F53">
              <w:rPr>
                <w:rFonts w:eastAsia="Times New Roman" w:cs="Times New Roman"/>
                <w:sz w:val="24"/>
                <w:szCs w:val="24"/>
                <w:lang w:val="nl-NL"/>
              </w:rPr>
              <w:t>- Lưu: VP</w:t>
            </w:r>
            <w:r w:rsidR="005A1E85">
              <w:rPr>
                <w:rFonts w:eastAsia="Times New Roman" w:cs="Times New Roman"/>
                <w:sz w:val="24"/>
                <w:szCs w:val="24"/>
                <w:lang w:val="nl-NL"/>
              </w:rPr>
              <w:t>, KTXD</w:t>
            </w:r>
            <w:r w:rsidR="00DB1EC1">
              <w:rPr>
                <w:rFonts w:eastAsia="Times New Roman" w:cs="Times New Roman"/>
                <w:sz w:val="24"/>
                <w:szCs w:val="24"/>
                <w:lang w:val="nl-NL"/>
              </w:rPr>
              <w:t xml:space="preserve"> (D</w:t>
            </w:r>
            <w:r w:rsidR="00E808F7">
              <w:rPr>
                <w:rFonts w:eastAsia="Times New Roman" w:cs="Times New Roman"/>
                <w:sz w:val="24"/>
                <w:szCs w:val="24"/>
                <w:lang w:val="nl-NL"/>
              </w:rPr>
              <w:t>H</w:t>
            </w:r>
            <w:r w:rsidR="00DB1EC1">
              <w:rPr>
                <w:rFonts w:eastAsia="Times New Roman" w:cs="Times New Roman"/>
                <w:sz w:val="24"/>
                <w:szCs w:val="24"/>
                <w:lang w:val="nl-NL"/>
              </w:rPr>
              <w:t>0</w:t>
            </w:r>
            <w:r w:rsidR="00E808F7">
              <w:rPr>
                <w:rFonts w:eastAsia="Times New Roman" w:cs="Times New Roman"/>
                <w:sz w:val="24"/>
                <w:szCs w:val="24"/>
                <w:lang w:val="nl-NL"/>
              </w:rPr>
              <w:t>1</w:t>
            </w:r>
            <w:r w:rsidR="00DB1EC1">
              <w:rPr>
                <w:rFonts w:eastAsia="Times New Roman" w:cs="Times New Roman"/>
                <w:sz w:val="24"/>
                <w:szCs w:val="24"/>
                <w:lang w:val="nl-NL"/>
              </w:rPr>
              <w:t>)</w:t>
            </w:r>
            <w:r w:rsidR="005A1E85">
              <w:rPr>
                <w:rFonts w:eastAsia="Times New Roman" w:cs="Times New Roman"/>
                <w:sz w:val="24"/>
                <w:szCs w:val="24"/>
                <w:lang w:val="nl-NL"/>
              </w:rPr>
              <w:t>.</w:t>
            </w:r>
          </w:p>
        </w:tc>
        <w:tc>
          <w:tcPr>
            <w:tcW w:w="4118" w:type="dxa"/>
          </w:tcPr>
          <w:p w:rsidR="00914F53" w:rsidRPr="00914F53" w:rsidRDefault="005B1CB3" w:rsidP="00914F53">
            <w:pPr>
              <w:spacing w:line="240" w:lineRule="auto"/>
              <w:jc w:val="center"/>
              <w:rPr>
                <w:rFonts w:eastAsia="Times New Roman" w:cs="Times New Roman"/>
                <w:b/>
                <w:bCs/>
                <w:sz w:val="26"/>
                <w:szCs w:val="24"/>
                <w:lang w:val="nl-NL"/>
              </w:rPr>
            </w:pPr>
            <w:r>
              <w:rPr>
                <w:rFonts w:eastAsia="Times New Roman" w:cs="Times New Roman"/>
                <w:b/>
                <w:bCs/>
                <w:sz w:val="26"/>
                <w:szCs w:val="24"/>
                <w:lang w:val="nl-NL"/>
              </w:rPr>
              <w:t xml:space="preserve">KT. </w:t>
            </w:r>
            <w:r w:rsidR="005A1E85">
              <w:rPr>
                <w:rFonts w:eastAsia="Times New Roman" w:cs="Times New Roman"/>
                <w:b/>
                <w:bCs/>
                <w:sz w:val="26"/>
                <w:szCs w:val="24"/>
                <w:lang w:val="nl-NL"/>
              </w:rPr>
              <w:t>BỘ TRƯỞ</w:t>
            </w:r>
            <w:r w:rsidR="00914F53" w:rsidRPr="00914F53">
              <w:rPr>
                <w:rFonts w:eastAsia="Times New Roman" w:cs="Times New Roman"/>
                <w:b/>
                <w:bCs/>
                <w:sz w:val="26"/>
                <w:szCs w:val="24"/>
                <w:lang w:val="nl-NL"/>
              </w:rPr>
              <w:t>NG</w:t>
            </w:r>
          </w:p>
          <w:p w:rsidR="00914F53" w:rsidRPr="005B1CB3" w:rsidRDefault="005B1CB3" w:rsidP="00914F53">
            <w:pPr>
              <w:spacing w:line="240" w:lineRule="auto"/>
              <w:jc w:val="center"/>
              <w:rPr>
                <w:rFonts w:eastAsia="Times New Roman" w:cs="Times New Roman"/>
                <w:b/>
                <w:sz w:val="26"/>
                <w:szCs w:val="28"/>
                <w:lang w:val="nl-NL"/>
              </w:rPr>
            </w:pPr>
            <w:r w:rsidRPr="005B1CB3">
              <w:rPr>
                <w:rFonts w:eastAsia="Times New Roman" w:cs="Times New Roman"/>
                <w:b/>
                <w:sz w:val="26"/>
                <w:szCs w:val="28"/>
                <w:lang w:val="nl-NL"/>
              </w:rPr>
              <w:t>THỨ TRƯỞNG</w:t>
            </w:r>
          </w:p>
          <w:p w:rsidR="00914F53" w:rsidRPr="00914F53" w:rsidRDefault="00914F53" w:rsidP="00914F53">
            <w:pPr>
              <w:spacing w:line="240" w:lineRule="auto"/>
              <w:jc w:val="center"/>
              <w:rPr>
                <w:rFonts w:eastAsia="Times New Roman" w:cs="Times New Roman"/>
                <w:szCs w:val="28"/>
                <w:lang w:val="nl-NL"/>
              </w:rPr>
            </w:pPr>
          </w:p>
          <w:p w:rsidR="00914F53" w:rsidRPr="00914F53" w:rsidRDefault="00914F53" w:rsidP="00914F53">
            <w:pPr>
              <w:spacing w:line="240" w:lineRule="auto"/>
              <w:jc w:val="center"/>
              <w:rPr>
                <w:rFonts w:eastAsia="Times New Roman" w:cs="Times New Roman"/>
                <w:b/>
                <w:bCs/>
                <w:szCs w:val="28"/>
                <w:lang w:val="nl-NL"/>
              </w:rPr>
            </w:pPr>
          </w:p>
          <w:p w:rsidR="008136A0" w:rsidRPr="006B7A2E" w:rsidRDefault="008136A0" w:rsidP="006B7A2E">
            <w:pPr>
              <w:spacing w:before="120" w:after="120" w:line="240" w:lineRule="auto"/>
              <w:jc w:val="center"/>
            </w:pPr>
            <w:r w:rsidRPr="006B7A2E">
              <w:t>(đã ký)</w:t>
            </w:r>
          </w:p>
          <w:p w:rsidR="002B1BAC" w:rsidRPr="00895614" w:rsidRDefault="008136A0" w:rsidP="00914F53">
            <w:pPr>
              <w:spacing w:line="240" w:lineRule="auto"/>
              <w:jc w:val="center"/>
              <w:rPr>
                <w:rFonts w:eastAsia="Times New Roman" w:cs="Times New Roman"/>
                <w:b/>
                <w:bCs/>
                <w:sz w:val="36"/>
                <w:szCs w:val="28"/>
                <w:lang w:val="nl-NL"/>
              </w:rPr>
            </w:pPr>
            <w:r>
              <w:rPr>
                <w:rFonts w:eastAsia="Times New Roman" w:cs="Times New Roman"/>
                <w:b/>
                <w:bCs/>
                <w:szCs w:val="28"/>
                <w:lang w:val="nl-NL"/>
              </w:rPr>
              <w:t xml:space="preserve"> </w:t>
            </w:r>
          </w:p>
          <w:p w:rsidR="00914F53" w:rsidRPr="00914F53" w:rsidRDefault="005B1CB3" w:rsidP="005B1CB3">
            <w:pPr>
              <w:spacing w:line="240" w:lineRule="auto"/>
              <w:jc w:val="center"/>
              <w:rPr>
                <w:rFonts w:eastAsia="Times New Roman" w:cs="Times New Roman"/>
                <w:b/>
                <w:bCs/>
                <w:szCs w:val="28"/>
                <w:lang w:val="nl-NL"/>
              </w:rPr>
            </w:pPr>
            <w:r>
              <w:rPr>
                <w:rFonts w:eastAsia="Times New Roman" w:cs="Times New Roman"/>
                <w:b/>
                <w:bCs/>
                <w:szCs w:val="28"/>
                <w:lang w:val="nl-NL"/>
              </w:rPr>
              <w:t xml:space="preserve">Bùi </w:t>
            </w:r>
            <w:r w:rsidR="005A1E85">
              <w:rPr>
                <w:rFonts w:eastAsia="Times New Roman" w:cs="Times New Roman"/>
                <w:b/>
                <w:bCs/>
                <w:szCs w:val="28"/>
                <w:lang w:val="nl-NL"/>
              </w:rPr>
              <w:t xml:space="preserve">Phạm </w:t>
            </w:r>
            <w:r>
              <w:rPr>
                <w:rFonts w:eastAsia="Times New Roman" w:cs="Times New Roman"/>
                <w:b/>
                <w:bCs/>
                <w:szCs w:val="28"/>
                <w:lang w:val="nl-NL"/>
              </w:rPr>
              <w:t>Khánh</w:t>
            </w:r>
          </w:p>
        </w:tc>
      </w:tr>
    </w:tbl>
    <w:p w:rsidR="002D2386" w:rsidRPr="002B3AD9" w:rsidRDefault="002D2386" w:rsidP="002B3AD9">
      <w:pPr>
        <w:spacing w:before="120" w:line="240" w:lineRule="auto"/>
        <w:rPr>
          <w:i/>
          <w:sz w:val="26"/>
        </w:rPr>
      </w:pPr>
    </w:p>
    <w:sectPr w:rsidR="002D2386" w:rsidRPr="002B3AD9" w:rsidSect="00002BA1">
      <w:footerReference w:type="default" r:id="rId8"/>
      <w:pgSz w:w="11907" w:h="16840" w:code="9"/>
      <w:pgMar w:top="964" w:right="1134" w:bottom="851" w:left="1701" w:header="709"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D30" w:rsidRDefault="00B96D30" w:rsidP="00557D85">
      <w:pPr>
        <w:spacing w:line="240" w:lineRule="auto"/>
      </w:pPr>
      <w:r>
        <w:separator/>
      </w:r>
    </w:p>
  </w:endnote>
  <w:endnote w:type="continuationSeparator" w:id="0">
    <w:p w:rsidR="00B96D30" w:rsidRDefault="00B96D30" w:rsidP="00557D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318974"/>
      <w:docPartObj>
        <w:docPartGallery w:val="Page Numbers (Bottom of Page)"/>
        <w:docPartUnique/>
      </w:docPartObj>
    </w:sdtPr>
    <w:sdtEndPr>
      <w:rPr>
        <w:noProof/>
      </w:rPr>
    </w:sdtEndPr>
    <w:sdtContent>
      <w:p w:rsidR="00557D85" w:rsidRDefault="00557D85" w:rsidP="00557D85">
        <w:pPr>
          <w:pStyle w:val="Footer"/>
          <w:jc w:val="center"/>
        </w:pPr>
        <w:r>
          <w:fldChar w:fldCharType="begin"/>
        </w:r>
        <w:r>
          <w:instrText xml:space="preserve"> PAGE   \* MERGEFORMAT </w:instrText>
        </w:r>
        <w:r>
          <w:fldChar w:fldCharType="separate"/>
        </w:r>
        <w:r w:rsidR="008136A0">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D30" w:rsidRDefault="00B96D30" w:rsidP="00557D85">
      <w:pPr>
        <w:spacing w:line="240" w:lineRule="auto"/>
      </w:pPr>
      <w:r>
        <w:separator/>
      </w:r>
    </w:p>
  </w:footnote>
  <w:footnote w:type="continuationSeparator" w:id="0">
    <w:p w:rsidR="00B96D30" w:rsidRDefault="00B96D30" w:rsidP="00557D8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51B74"/>
    <w:multiLevelType w:val="hybridMultilevel"/>
    <w:tmpl w:val="D3AAA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C441C6"/>
    <w:multiLevelType w:val="hybridMultilevel"/>
    <w:tmpl w:val="18FCD74E"/>
    <w:lvl w:ilvl="0" w:tplc="92C2B688">
      <w:start w:val="1"/>
      <w:numFmt w:val="decimal"/>
      <w:lvlText w:val="%1."/>
      <w:lvlJc w:val="left"/>
      <w:pPr>
        <w:ind w:left="720" w:hanging="52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B24"/>
    <w:rsid w:val="00002BA1"/>
    <w:rsid w:val="0005612F"/>
    <w:rsid w:val="00074AF4"/>
    <w:rsid w:val="00091D9E"/>
    <w:rsid w:val="0009528F"/>
    <w:rsid w:val="00095B67"/>
    <w:rsid w:val="000A0058"/>
    <w:rsid w:val="000E1FFF"/>
    <w:rsid w:val="000F719D"/>
    <w:rsid w:val="00141D4F"/>
    <w:rsid w:val="001802FC"/>
    <w:rsid w:val="001A6DE8"/>
    <w:rsid w:val="001B5A10"/>
    <w:rsid w:val="001D2B24"/>
    <w:rsid w:val="00271860"/>
    <w:rsid w:val="002940D7"/>
    <w:rsid w:val="002A0A0F"/>
    <w:rsid w:val="002B03F7"/>
    <w:rsid w:val="002B1BAC"/>
    <w:rsid w:val="002B3AD9"/>
    <w:rsid w:val="002C13F2"/>
    <w:rsid w:val="002D1BB2"/>
    <w:rsid w:val="002D2386"/>
    <w:rsid w:val="002D419C"/>
    <w:rsid w:val="003431AA"/>
    <w:rsid w:val="00363067"/>
    <w:rsid w:val="0037077C"/>
    <w:rsid w:val="003A48D9"/>
    <w:rsid w:val="003A7374"/>
    <w:rsid w:val="003D5DE8"/>
    <w:rsid w:val="003E0BDF"/>
    <w:rsid w:val="003F01B3"/>
    <w:rsid w:val="004107C0"/>
    <w:rsid w:val="0047798B"/>
    <w:rsid w:val="004C23DE"/>
    <w:rsid w:val="004D65AE"/>
    <w:rsid w:val="0052242E"/>
    <w:rsid w:val="005360F5"/>
    <w:rsid w:val="00557D85"/>
    <w:rsid w:val="005817CD"/>
    <w:rsid w:val="00584E40"/>
    <w:rsid w:val="00592208"/>
    <w:rsid w:val="005A1E85"/>
    <w:rsid w:val="005A7F33"/>
    <w:rsid w:val="005B1CB3"/>
    <w:rsid w:val="005D6FDE"/>
    <w:rsid w:val="005F27DB"/>
    <w:rsid w:val="006016F2"/>
    <w:rsid w:val="00602047"/>
    <w:rsid w:val="00603CC3"/>
    <w:rsid w:val="006335DA"/>
    <w:rsid w:val="00657E73"/>
    <w:rsid w:val="0067403E"/>
    <w:rsid w:val="00681DC8"/>
    <w:rsid w:val="006A0CD3"/>
    <w:rsid w:val="006B2390"/>
    <w:rsid w:val="006D11C8"/>
    <w:rsid w:val="006D5CA4"/>
    <w:rsid w:val="006E539F"/>
    <w:rsid w:val="006F0C43"/>
    <w:rsid w:val="006F387F"/>
    <w:rsid w:val="00704204"/>
    <w:rsid w:val="00723ED6"/>
    <w:rsid w:val="007356D1"/>
    <w:rsid w:val="0074074A"/>
    <w:rsid w:val="00775B69"/>
    <w:rsid w:val="00775DF6"/>
    <w:rsid w:val="00790DA3"/>
    <w:rsid w:val="00790FFB"/>
    <w:rsid w:val="007B28D7"/>
    <w:rsid w:val="007C6895"/>
    <w:rsid w:val="008068B9"/>
    <w:rsid w:val="008136A0"/>
    <w:rsid w:val="00814B74"/>
    <w:rsid w:val="00823734"/>
    <w:rsid w:val="00831095"/>
    <w:rsid w:val="008450EF"/>
    <w:rsid w:val="0087720E"/>
    <w:rsid w:val="00880533"/>
    <w:rsid w:val="008951AB"/>
    <w:rsid w:val="00895614"/>
    <w:rsid w:val="008C7DDB"/>
    <w:rsid w:val="008D572C"/>
    <w:rsid w:val="00914F53"/>
    <w:rsid w:val="00935382"/>
    <w:rsid w:val="00944050"/>
    <w:rsid w:val="009620CC"/>
    <w:rsid w:val="0098569D"/>
    <w:rsid w:val="00992B6D"/>
    <w:rsid w:val="009965D1"/>
    <w:rsid w:val="0099795E"/>
    <w:rsid w:val="009D2722"/>
    <w:rsid w:val="00A00DF6"/>
    <w:rsid w:val="00A83EE8"/>
    <w:rsid w:val="00AD0D17"/>
    <w:rsid w:val="00AE4944"/>
    <w:rsid w:val="00AF07DA"/>
    <w:rsid w:val="00B1282E"/>
    <w:rsid w:val="00B17136"/>
    <w:rsid w:val="00B332AC"/>
    <w:rsid w:val="00B34DE5"/>
    <w:rsid w:val="00B41105"/>
    <w:rsid w:val="00B52794"/>
    <w:rsid w:val="00B6064C"/>
    <w:rsid w:val="00B6591A"/>
    <w:rsid w:val="00B70850"/>
    <w:rsid w:val="00B81773"/>
    <w:rsid w:val="00B82C28"/>
    <w:rsid w:val="00B96D30"/>
    <w:rsid w:val="00BA23E1"/>
    <w:rsid w:val="00BA7971"/>
    <w:rsid w:val="00BE3F2D"/>
    <w:rsid w:val="00BE640A"/>
    <w:rsid w:val="00BE6908"/>
    <w:rsid w:val="00BF5CC8"/>
    <w:rsid w:val="00C11316"/>
    <w:rsid w:val="00C11DBA"/>
    <w:rsid w:val="00C1738D"/>
    <w:rsid w:val="00C25882"/>
    <w:rsid w:val="00C27EAC"/>
    <w:rsid w:val="00C32F1E"/>
    <w:rsid w:val="00C4441C"/>
    <w:rsid w:val="00C50118"/>
    <w:rsid w:val="00C66EF1"/>
    <w:rsid w:val="00CF00AA"/>
    <w:rsid w:val="00CF7741"/>
    <w:rsid w:val="00D03317"/>
    <w:rsid w:val="00D51234"/>
    <w:rsid w:val="00D732B7"/>
    <w:rsid w:val="00D95900"/>
    <w:rsid w:val="00D97FA8"/>
    <w:rsid w:val="00DA65B3"/>
    <w:rsid w:val="00DB1EC1"/>
    <w:rsid w:val="00DB2042"/>
    <w:rsid w:val="00DB6F46"/>
    <w:rsid w:val="00DC098E"/>
    <w:rsid w:val="00E05250"/>
    <w:rsid w:val="00E23095"/>
    <w:rsid w:val="00E32C30"/>
    <w:rsid w:val="00E808F7"/>
    <w:rsid w:val="00E9077F"/>
    <w:rsid w:val="00E9181C"/>
    <w:rsid w:val="00EB72E0"/>
    <w:rsid w:val="00EC19F2"/>
    <w:rsid w:val="00EC57EF"/>
    <w:rsid w:val="00F05D3A"/>
    <w:rsid w:val="00F16C35"/>
    <w:rsid w:val="00F21B7C"/>
    <w:rsid w:val="00F73332"/>
    <w:rsid w:val="00F865D9"/>
    <w:rsid w:val="00F90910"/>
    <w:rsid w:val="00FD1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2B2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35DA"/>
    <w:pPr>
      <w:ind w:left="720"/>
      <w:contextualSpacing/>
    </w:pPr>
  </w:style>
  <w:style w:type="paragraph" w:styleId="BalloonText">
    <w:name w:val="Balloon Text"/>
    <w:basedOn w:val="Normal"/>
    <w:link w:val="BalloonTextChar"/>
    <w:uiPriority w:val="99"/>
    <w:semiHidden/>
    <w:unhideWhenUsed/>
    <w:rsid w:val="005817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7CD"/>
    <w:rPr>
      <w:rFonts w:ascii="Segoe UI" w:hAnsi="Segoe UI" w:cs="Segoe UI"/>
      <w:sz w:val="18"/>
      <w:szCs w:val="18"/>
    </w:rPr>
  </w:style>
  <w:style w:type="paragraph" w:styleId="Header">
    <w:name w:val="header"/>
    <w:basedOn w:val="Normal"/>
    <w:link w:val="HeaderChar"/>
    <w:uiPriority w:val="99"/>
    <w:unhideWhenUsed/>
    <w:rsid w:val="00557D85"/>
    <w:pPr>
      <w:tabs>
        <w:tab w:val="center" w:pos="4680"/>
        <w:tab w:val="right" w:pos="9360"/>
      </w:tabs>
      <w:spacing w:line="240" w:lineRule="auto"/>
    </w:pPr>
  </w:style>
  <w:style w:type="character" w:customStyle="1" w:styleId="HeaderChar">
    <w:name w:val="Header Char"/>
    <w:basedOn w:val="DefaultParagraphFont"/>
    <w:link w:val="Header"/>
    <w:uiPriority w:val="99"/>
    <w:rsid w:val="00557D85"/>
  </w:style>
  <w:style w:type="paragraph" w:styleId="Footer">
    <w:name w:val="footer"/>
    <w:basedOn w:val="Normal"/>
    <w:link w:val="FooterChar"/>
    <w:uiPriority w:val="99"/>
    <w:unhideWhenUsed/>
    <w:rsid w:val="00557D85"/>
    <w:pPr>
      <w:tabs>
        <w:tab w:val="center" w:pos="4680"/>
        <w:tab w:val="right" w:pos="9360"/>
      </w:tabs>
      <w:spacing w:line="240" w:lineRule="auto"/>
    </w:pPr>
  </w:style>
  <w:style w:type="character" w:customStyle="1" w:styleId="FooterChar">
    <w:name w:val="Footer Char"/>
    <w:basedOn w:val="DefaultParagraphFont"/>
    <w:link w:val="Footer"/>
    <w:uiPriority w:val="99"/>
    <w:rsid w:val="00557D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2B2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35DA"/>
    <w:pPr>
      <w:ind w:left="720"/>
      <w:contextualSpacing/>
    </w:pPr>
  </w:style>
  <w:style w:type="paragraph" w:styleId="BalloonText">
    <w:name w:val="Balloon Text"/>
    <w:basedOn w:val="Normal"/>
    <w:link w:val="BalloonTextChar"/>
    <w:uiPriority w:val="99"/>
    <w:semiHidden/>
    <w:unhideWhenUsed/>
    <w:rsid w:val="005817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7CD"/>
    <w:rPr>
      <w:rFonts w:ascii="Segoe UI" w:hAnsi="Segoe UI" w:cs="Segoe UI"/>
      <w:sz w:val="18"/>
      <w:szCs w:val="18"/>
    </w:rPr>
  </w:style>
  <w:style w:type="paragraph" w:styleId="Header">
    <w:name w:val="header"/>
    <w:basedOn w:val="Normal"/>
    <w:link w:val="HeaderChar"/>
    <w:uiPriority w:val="99"/>
    <w:unhideWhenUsed/>
    <w:rsid w:val="00557D85"/>
    <w:pPr>
      <w:tabs>
        <w:tab w:val="center" w:pos="4680"/>
        <w:tab w:val="right" w:pos="9360"/>
      </w:tabs>
      <w:spacing w:line="240" w:lineRule="auto"/>
    </w:pPr>
  </w:style>
  <w:style w:type="character" w:customStyle="1" w:styleId="HeaderChar">
    <w:name w:val="Header Char"/>
    <w:basedOn w:val="DefaultParagraphFont"/>
    <w:link w:val="Header"/>
    <w:uiPriority w:val="99"/>
    <w:rsid w:val="00557D85"/>
  </w:style>
  <w:style w:type="paragraph" w:styleId="Footer">
    <w:name w:val="footer"/>
    <w:basedOn w:val="Normal"/>
    <w:link w:val="FooterChar"/>
    <w:uiPriority w:val="99"/>
    <w:unhideWhenUsed/>
    <w:rsid w:val="00557D85"/>
    <w:pPr>
      <w:tabs>
        <w:tab w:val="center" w:pos="4680"/>
        <w:tab w:val="right" w:pos="9360"/>
      </w:tabs>
      <w:spacing w:line="240" w:lineRule="auto"/>
    </w:pPr>
  </w:style>
  <w:style w:type="character" w:customStyle="1" w:styleId="FooterChar">
    <w:name w:val="Footer Char"/>
    <w:basedOn w:val="DefaultParagraphFont"/>
    <w:link w:val="Footer"/>
    <w:uiPriority w:val="99"/>
    <w:rsid w:val="00557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CIC</cp:lastModifiedBy>
  <cp:revision>4</cp:revision>
  <cp:lastPrinted>2018-05-18T02:04:00Z</cp:lastPrinted>
  <dcterms:created xsi:type="dcterms:W3CDTF">2018-06-12T02:12:00Z</dcterms:created>
  <dcterms:modified xsi:type="dcterms:W3CDTF">2018-06-12T02:29:00Z</dcterms:modified>
</cp:coreProperties>
</file>