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7F3813">
        <w:trPr>
          <w:trHeight w:val="1560"/>
        </w:trPr>
        <w:tc>
          <w:tcPr>
            <w:tcW w:w="3970" w:type="dxa"/>
          </w:tcPr>
          <w:p w:rsidR="007F3813" w:rsidRPr="005508AC" w:rsidRDefault="00BC7107"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Cw3SDuGgIAADUEAAAOAAAAAAAAAAAAAAAAAC4CAABkcnMvZTJvRG9jLnhtbFBLAQItABQA&#10;BgAIAAAAIQAuXawE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215C9A"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32132B">
              <w:rPr>
                <w:rFonts w:ascii="Times New Roman" w:hAnsi="Times New Roman"/>
                <w:b w:val="0"/>
                <w:sz w:val="28"/>
                <w:szCs w:val="28"/>
              </w:rPr>
              <w:t>1341</w:t>
            </w:r>
            <w:r w:rsidRPr="00020052">
              <w:rPr>
                <w:rFonts w:ascii="Times New Roman" w:hAnsi="Times New Roman"/>
                <w:b w:val="0"/>
                <w:sz w:val="28"/>
                <w:szCs w:val="28"/>
              </w:rPr>
              <w:t>/BXD-KTXD</w:t>
            </w:r>
          </w:p>
          <w:p w:rsidR="00D10F80" w:rsidRDefault="007F3813" w:rsidP="00F22D01">
            <w:pPr>
              <w:spacing w:before="40"/>
              <w:jc w:val="center"/>
              <w:rPr>
                <w:rFonts w:ascii="Times New Roman" w:hAnsi="Times New Roman"/>
                <w:sz w:val="24"/>
                <w:szCs w:val="24"/>
              </w:rPr>
            </w:pPr>
            <w:r>
              <w:rPr>
                <w:rFonts w:ascii="Times New Roman" w:hAnsi="Times New Roman"/>
                <w:sz w:val="24"/>
                <w:szCs w:val="24"/>
              </w:rPr>
              <w:t xml:space="preserve">V/v </w:t>
            </w:r>
            <w:r w:rsidR="00D10F80">
              <w:rPr>
                <w:rFonts w:ascii="Times New Roman" w:hAnsi="Times New Roman"/>
                <w:sz w:val="24"/>
                <w:szCs w:val="24"/>
              </w:rPr>
              <w:t>hướng dẫn về định mức dự toán ca máy bơm nước hố móng</w:t>
            </w:r>
          </w:p>
          <w:p w:rsidR="007F3813" w:rsidRPr="0090429C" w:rsidRDefault="007F3813" w:rsidP="00F22D01">
            <w:pPr>
              <w:spacing w:before="40"/>
              <w:jc w:val="center"/>
              <w:rPr>
                <w:rFonts w:ascii="Times New Roman" w:hAnsi="Times New Roman"/>
                <w:sz w:val="24"/>
                <w:szCs w:val="24"/>
              </w:rPr>
            </w:pP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BC7107"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32132B" w:rsidRDefault="0032132B" w:rsidP="00CA0310">
            <w:pPr>
              <w:pStyle w:val="Heading3"/>
              <w:spacing w:after="0"/>
              <w:ind w:right="-108" w:firstLine="0"/>
              <w:jc w:val="center"/>
              <w:rPr>
                <w:rFonts w:ascii="Times New Roman" w:hAnsi="Times New Roman"/>
                <w:b w:val="0"/>
                <w:i/>
                <w:szCs w:val="28"/>
              </w:rPr>
            </w:pPr>
            <w:r w:rsidRPr="0032132B">
              <w:rPr>
                <w:rFonts w:ascii="Times New Roman" w:hAnsi="Times New Roman"/>
                <w:b w:val="0"/>
                <w:i/>
              </w:rPr>
              <w:t>Hà Nội, ngày  06 tháng 6 năm 2018</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5723"/>
      </w:tblGrid>
      <w:tr w:rsidR="00D10F80" w:rsidTr="00316021">
        <w:trPr>
          <w:trHeight w:val="808"/>
        </w:trPr>
        <w:tc>
          <w:tcPr>
            <w:tcW w:w="3037" w:type="dxa"/>
          </w:tcPr>
          <w:p w:rsidR="00D10F80" w:rsidRDefault="00D10F80" w:rsidP="00810C80">
            <w:pPr>
              <w:spacing w:before="480" w:after="480"/>
              <w:jc w:val="right"/>
              <w:rPr>
                <w:rFonts w:ascii="Times New Roman" w:hAnsi="Times New Roman"/>
                <w:spacing w:val="-4"/>
              </w:rPr>
            </w:pPr>
            <w:r>
              <w:rPr>
                <w:rFonts w:ascii="Times New Roman" w:hAnsi="Times New Roman"/>
                <w:spacing w:val="-4"/>
              </w:rPr>
              <w:t>Kính gửi:</w:t>
            </w:r>
          </w:p>
        </w:tc>
        <w:tc>
          <w:tcPr>
            <w:tcW w:w="5723" w:type="dxa"/>
          </w:tcPr>
          <w:p w:rsidR="00D10F80" w:rsidRDefault="00D10F80" w:rsidP="00810C80">
            <w:pPr>
              <w:spacing w:before="480" w:after="480"/>
              <w:jc w:val="both"/>
              <w:rPr>
                <w:rFonts w:ascii="Times New Roman" w:hAnsi="Times New Roman"/>
                <w:spacing w:val="-4"/>
              </w:rPr>
            </w:pPr>
            <w:r>
              <w:rPr>
                <w:rFonts w:ascii="Times New Roman" w:hAnsi="Times New Roman"/>
                <w:spacing w:val="-4"/>
              </w:rPr>
              <w:t>Ban Quản lý dự án đầu tư xây dựng công trình Nông nghiệp và Phát triển nông thôn tỉnh Hà Tĩnh</w:t>
            </w:r>
          </w:p>
        </w:tc>
      </w:tr>
    </w:tbl>
    <w:p w:rsidR="00311297" w:rsidRDefault="007C78ED" w:rsidP="00810C80">
      <w:pPr>
        <w:spacing w:before="120" w:after="120" w:line="360" w:lineRule="exact"/>
        <w:ind w:firstLine="720"/>
        <w:jc w:val="both"/>
        <w:rPr>
          <w:rFonts w:ascii="Times New Roman" w:hAnsi="Times New Roman"/>
        </w:rPr>
      </w:pPr>
      <w:r w:rsidRPr="00C26A8F">
        <w:rPr>
          <w:rFonts w:ascii="Times New Roman" w:hAnsi="Times New Roman"/>
        </w:rPr>
        <w:t xml:space="preserve">Bộ Xây dựng nhận được </w:t>
      </w:r>
      <w:r w:rsidR="00F7301F" w:rsidRPr="00C26A8F">
        <w:rPr>
          <w:rFonts w:ascii="Times New Roman" w:hAnsi="Times New Roman"/>
        </w:rPr>
        <w:t xml:space="preserve">văn bản </w:t>
      </w:r>
      <w:r w:rsidR="00576224">
        <w:rPr>
          <w:rFonts w:ascii="Times New Roman" w:hAnsi="Times New Roman"/>
        </w:rPr>
        <w:t xml:space="preserve">số </w:t>
      </w:r>
      <w:r w:rsidR="00D10F80">
        <w:rPr>
          <w:rFonts w:ascii="Times New Roman" w:hAnsi="Times New Roman"/>
        </w:rPr>
        <w:t>208/BQLDA-KHKT ngày 03/5/2018 của Ban Quản lý dự án đầu tư xây dựng công trình Nông nghiệp và Phát triển nông thôn tỉnh Hà Tĩnh về việc định mức dự toán ca máy bơm nước hố móng</w:t>
      </w:r>
      <w:r w:rsidR="00F22D01">
        <w:rPr>
          <w:rFonts w:ascii="Times New Roman" w:hAnsi="Times New Roman"/>
        </w:rPr>
        <w:t xml:space="preserve">.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33634D" w:rsidRDefault="00810C80" w:rsidP="00810C80">
      <w:pPr>
        <w:spacing w:before="120" w:after="120" w:line="360" w:lineRule="exact"/>
        <w:ind w:firstLine="720"/>
        <w:jc w:val="both"/>
        <w:rPr>
          <w:rFonts w:ascii="Times New Roman" w:hAnsi="Times New Roman"/>
        </w:rPr>
      </w:pPr>
      <w:r>
        <w:rPr>
          <w:rFonts w:ascii="Times New Roman" w:hAnsi="Times New Roman"/>
        </w:rPr>
        <w:t xml:space="preserve">1. </w:t>
      </w:r>
      <w:r w:rsidR="00F0605D">
        <w:rPr>
          <w:rFonts w:ascii="Times New Roman" w:hAnsi="Times New Roman"/>
        </w:rPr>
        <w:t xml:space="preserve">Theo quy định tại </w:t>
      </w:r>
      <w:r w:rsidR="0033634D">
        <w:rPr>
          <w:rFonts w:ascii="Times New Roman" w:hAnsi="Times New Roman"/>
        </w:rPr>
        <w:t xml:space="preserve">Điều 3 </w:t>
      </w:r>
      <w:r w:rsidR="00F0605D">
        <w:rPr>
          <w:rFonts w:ascii="Times New Roman" w:hAnsi="Times New Roman"/>
        </w:rPr>
        <w:t>Thông tư số 06/2010/TT-BXD ngày 26/5/2010 của Bộ Xây dựng hướng dẫn phương pháp xác định giá ca máy và thiết bị th</w:t>
      </w:r>
      <w:r w:rsidR="0033634D">
        <w:rPr>
          <w:rFonts w:ascii="Times New Roman" w:hAnsi="Times New Roman"/>
        </w:rPr>
        <w:t xml:space="preserve">i công xây dựng công trình thì “Giá ca máy là mức chi phí </w:t>
      </w:r>
      <w:r w:rsidR="0033634D" w:rsidRPr="00B56D07">
        <w:rPr>
          <w:rFonts w:ascii="Times New Roman" w:hAnsi="Times New Roman"/>
          <w:i/>
        </w:rPr>
        <w:t>dự tính cần thiết</w:t>
      </w:r>
      <w:r w:rsidR="0033634D">
        <w:rPr>
          <w:rFonts w:ascii="Times New Roman" w:hAnsi="Times New Roman"/>
        </w:rPr>
        <w:t xml:space="preserve"> cho máy và thiết bị thi công làm việc trong một ca. Các nội dung chi phí trong giá ca máy được xác định phù hợp theo loại máy sử dụng để thi công xây dựng công trình và </w:t>
      </w:r>
      <w:r w:rsidR="0033634D" w:rsidRPr="00B56D07">
        <w:rPr>
          <w:rFonts w:ascii="Times New Roman" w:hAnsi="Times New Roman"/>
          <w:i/>
        </w:rPr>
        <w:t>điều kiện cụ thể của công trình</w:t>
      </w:r>
      <w:r w:rsidR="0033634D">
        <w:rPr>
          <w:rFonts w:ascii="Times New Roman" w:hAnsi="Times New Roman"/>
        </w:rPr>
        <w:t>”.</w:t>
      </w:r>
    </w:p>
    <w:p w:rsidR="00810C80" w:rsidRDefault="00810C80" w:rsidP="00810C80">
      <w:pPr>
        <w:spacing w:before="120" w:after="120" w:line="360" w:lineRule="exact"/>
        <w:ind w:firstLine="720"/>
        <w:jc w:val="both"/>
        <w:rPr>
          <w:rFonts w:ascii="Times New Roman" w:hAnsi="Times New Roman"/>
        </w:rPr>
      </w:pPr>
      <w:r>
        <w:rPr>
          <w:rFonts w:ascii="Times New Roman" w:hAnsi="Times New Roman"/>
        </w:rPr>
        <w:t>2. Giá ca máy bao gồm: chi phí khấu hao, chi phí sửa chữa, chi phí nhiên liệu, năng lượng, tiền lương thợ điều khiển máy, chi phí khác của máy và được xác định theo hướng dẫn tại Điều 6 Thông tư số 06/2010/TT-BXD.</w:t>
      </w:r>
    </w:p>
    <w:p w:rsidR="00B56D07" w:rsidRDefault="00810C80" w:rsidP="00810C80">
      <w:pPr>
        <w:spacing w:before="120" w:after="120" w:line="360" w:lineRule="exact"/>
        <w:ind w:firstLine="720"/>
        <w:jc w:val="both"/>
        <w:rPr>
          <w:rFonts w:ascii="Times New Roman" w:hAnsi="Times New Roman"/>
        </w:rPr>
      </w:pPr>
      <w:r>
        <w:rPr>
          <w:rFonts w:ascii="Times New Roman" w:hAnsi="Times New Roman"/>
        </w:rPr>
        <w:t xml:space="preserve">3. </w:t>
      </w:r>
      <w:r w:rsidR="00B56D07">
        <w:rPr>
          <w:rFonts w:ascii="Times New Roman" w:hAnsi="Times New Roman"/>
        </w:rPr>
        <w:t>Đ</w:t>
      </w:r>
      <w:r w:rsidR="0033634D">
        <w:rPr>
          <w:rFonts w:ascii="Times New Roman" w:hAnsi="Times New Roman"/>
        </w:rPr>
        <w:t>ịnh mức tiêu</w:t>
      </w:r>
      <w:r w:rsidR="00B56D07">
        <w:rPr>
          <w:rFonts w:ascii="Times New Roman" w:hAnsi="Times New Roman"/>
        </w:rPr>
        <w:t xml:space="preserve"> hao năng lượng cho một </w:t>
      </w:r>
      <w:r w:rsidR="0033634D">
        <w:rPr>
          <w:rFonts w:ascii="Times New Roman" w:hAnsi="Times New Roman"/>
        </w:rPr>
        <w:t>ca làm việc của máy bơm nước, động cơ điện – côn</w:t>
      </w:r>
      <w:r w:rsidR="00B56D07">
        <w:rPr>
          <w:rFonts w:ascii="Times New Roman" w:hAnsi="Times New Roman"/>
        </w:rPr>
        <w:t xml:space="preserve">g suất 55 kW theo dữ liệu cơ sở xác định giá ca máy và thiết bị thi công ban hành kèm theo Thông tư số 06/2010/TT-BXD (132kWh) </w:t>
      </w:r>
      <w:r>
        <w:rPr>
          <w:rFonts w:ascii="Times New Roman" w:hAnsi="Times New Roman"/>
        </w:rPr>
        <w:t xml:space="preserve">như nêu tại văn bản số 208/BQLDA-KHKT </w:t>
      </w:r>
      <w:r w:rsidR="00B56D07">
        <w:rPr>
          <w:rFonts w:ascii="Times New Roman" w:hAnsi="Times New Roman"/>
        </w:rPr>
        <w:t>là định mức được xác định theo quy trình vận hành phổ biến với khối lượng bình quân tương ứng với các công tác xây lắp có sử dụng máy bơm nước này  với thời gian sử dụng máy đảm bảo đúng yêu cầu kỹ thuật, bảo dưỡng, sửa chữa máy trong điều kiện bình thường, hiệu suất sử dụng máy trung bình tiên tiến, số ca máy bình quân hàng năm được tính khấu hao theo quy định.</w:t>
      </w:r>
    </w:p>
    <w:p w:rsidR="00810C80" w:rsidRDefault="00810C80" w:rsidP="00810C80">
      <w:pPr>
        <w:spacing w:before="120" w:after="120" w:line="360" w:lineRule="exact"/>
        <w:ind w:firstLine="720"/>
        <w:jc w:val="both"/>
        <w:rPr>
          <w:rFonts w:ascii="Times New Roman" w:hAnsi="Times New Roman"/>
          <w:spacing w:val="-2"/>
        </w:rPr>
      </w:pPr>
      <w:r>
        <w:rPr>
          <w:rFonts w:ascii="Times New Roman" w:hAnsi="Times New Roman"/>
          <w:spacing w:val="-2"/>
        </w:rPr>
        <w:t xml:space="preserve">4. </w:t>
      </w:r>
      <w:r w:rsidR="00B56D07" w:rsidRPr="00316021">
        <w:rPr>
          <w:rFonts w:ascii="Times New Roman" w:hAnsi="Times New Roman"/>
          <w:spacing w:val="-2"/>
        </w:rPr>
        <w:t>Trường hợp</w:t>
      </w:r>
      <w:r w:rsidR="00316021" w:rsidRPr="00316021">
        <w:rPr>
          <w:rFonts w:ascii="Times New Roman" w:hAnsi="Times New Roman"/>
          <w:spacing w:val="-2"/>
        </w:rPr>
        <w:t xml:space="preserve"> định mức theo dữ liệu cơ sở xác định giá ca máy và thiết bị thi công nói trên không phù hợp với thực tế tiêu hao năng lượng theo biện pháp thi công được duyệt, thì giá ca máy được xác định t</w:t>
      </w:r>
      <w:r w:rsidR="00316021">
        <w:rPr>
          <w:rFonts w:ascii="Times New Roman" w:hAnsi="Times New Roman"/>
          <w:spacing w:val="-2"/>
        </w:rPr>
        <w:t>heo năng lượng tiêu hao thực tế</w:t>
      </w:r>
      <w:r>
        <w:rPr>
          <w:rFonts w:ascii="Times New Roman" w:hAnsi="Times New Roman"/>
          <w:spacing w:val="-2"/>
        </w:rPr>
        <w:t xml:space="preserve"> theo các quy định tại các mục 1, 2 nói trên.</w:t>
      </w:r>
    </w:p>
    <w:p w:rsidR="00530B83" w:rsidRPr="00B94199" w:rsidRDefault="002F0873" w:rsidP="00810C80">
      <w:pPr>
        <w:spacing w:before="120" w:after="120" w:line="360" w:lineRule="exact"/>
        <w:ind w:firstLine="720"/>
        <w:jc w:val="both"/>
        <w:rPr>
          <w:rFonts w:ascii="Times New Roman" w:hAnsi="Times New Roman"/>
          <w:spacing w:val="-4"/>
        </w:rPr>
      </w:pPr>
      <w:r>
        <w:rPr>
          <w:rFonts w:ascii="Times New Roman" w:hAnsi="Times New Roman"/>
          <w:bCs/>
          <w:spacing w:val="-4"/>
        </w:rPr>
        <w:lastRenderedPageBreak/>
        <w:t xml:space="preserve">Ban Quản lý dự án đầu tư xây dựng công trình Nông nghiệp và Phát triển nông thôn tỉnh Hà Tĩnh </w:t>
      </w:r>
      <w:r w:rsidR="0046717C" w:rsidRPr="00B94199">
        <w:rPr>
          <w:rFonts w:ascii="Times New Roman" w:hAnsi="Times New Roman"/>
          <w:bCs/>
          <w:spacing w:val="-4"/>
        </w:rPr>
        <w:t xml:space="preserve">căn cứ ý kiến nêu trên để </w:t>
      </w:r>
      <w:r w:rsidR="00284157" w:rsidRPr="00B94199">
        <w:rPr>
          <w:rFonts w:ascii="Times New Roman" w:hAnsi="Times New Roman"/>
          <w:bCs/>
          <w:spacing w:val="-4"/>
        </w:rPr>
        <w:t>tổ chức thực hiện</w:t>
      </w:r>
      <w:r w:rsidR="009711D3" w:rsidRPr="00B94199">
        <w:rPr>
          <w:rFonts w:ascii="Times New Roman" w:hAnsi="Times New Roman"/>
          <w:bCs/>
          <w:spacing w:val="-4"/>
        </w:rPr>
        <w:t xml:space="preserve"> theo quy định</w:t>
      </w:r>
      <w:r w:rsidR="00530B83"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32132B" w:rsidRPr="00126A80" w:rsidTr="0032132B">
        <w:trPr>
          <w:trHeight w:val="287"/>
        </w:trPr>
        <w:tc>
          <w:tcPr>
            <w:tcW w:w="3220" w:type="dxa"/>
          </w:tcPr>
          <w:p w:rsidR="0032132B" w:rsidRPr="00126A80" w:rsidRDefault="0032132B" w:rsidP="00926F9D">
            <w:pPr>
              <w:spacing w:before="40"/>
              <w:jc w:val="both"/>
              <w:rPr>
                <w:i/>
                <w:color w:val="0000FF"/>
                <w:sz w:val="25"/>
              </w:rPr>
            </w:pPr>
          </w:p>
        </w:tc>
        <w:tc>
          <w:tcPr>
            <w:tcW w:w="466" w:type="dxa"/>
          </w:tcPr>
          <w:p w:rsidR="0032132B" w:rsidRPr="00126A80" w:rsidRDefault="0032132B" w:rsidP="00926F9D">
            <w:pPr>
              <w:spacing w:before="40"/>
              <w:jc w:val="both"/>
              <w:rPr>
                <w:rFonts w:ascii=".VnTimeH" w:hAnsi=".VnTimeH"/>
                <w:b/>
                <w:color w:val="0000FF"/>
                <w:sz w:val="24"/>
              </w:rPr>
            </w:pPr>
          </w:p>
        </w:tc>
        <w:tc>
          <w:tcPr>
            <w:tcW w:w="5386" w:type="dxa"/>
          </w:tcPr>
          <w:p w:rsidR="0032132B" w:rsidRPr="004D2C3A" w:rsidRDefault="0032132B"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32132B" w:rsidRPr="00126A80" w:rsidRDefault="0032132B" w:rsidP="004D2C3A">
            <w:pPr>
              <w:spacing w:before="40"/>
              <w:jc w:val="both"/>
              <w:rPr>
                <w:rFonts w:ascii=".VnTimeH" w:hAnsi=".VnTimeH"/>
                <w:b/>
                <w:color w:val="0000FF"/>
                <w:sz w:val="24"/>
              </w:rPr>
            </w:pPr>
            <w:bookmarkStart w:id="0" w:name="_GoBack"/>
            <w:bookmarkEnd w:id="0"/>
          </w:p>
        </w:tc>
      </w:tr>
      <w:tr w:rsidR="0032132B" w:rsidRPr="00126A80" w:rsidTr="0032132B">
        <w:trPr>
          <w:trHeight w:val="353"/>
        </w:trPr>
        <w:tc>
          <w:tcPr>
            <w:tcW w:w="3220" w:type="dxa"/>
          </w:tcPr>
          <w:p w:rsidR="0032132B" w:rsidRPr="00A90279" w:rsidRDefault="0032132B"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32132B" w:rsidRPr="00126A80" w:rsidRDefault="0032132B" w:rsidP="00926F9D">
            <w:pPr>
              <w:spacing w:before="40"/>
              <w:jc w:val="both"/>
              <w:rPr>
                <w:rFonts w:ascii=".VnTimeH" w:hAnsi=".VnTimeH"/>
                <w:b/>
                <w:color w:val="0000FF"/>
                <w:sz w:val="24"/>
              </w:rPr>
            </w:pPr>
          </w:p>
        </w:tc>
        <w:tc>
          <w:tcPr>
            <w:tcW w:w="5386" w:type="dxa"/>
          </w:tcPr>
          <w:p w:rsidR="0032132B" w:rsidRPr="00843031" w:rsidRDefault="0032132B"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32132B" w:rsidRPr="00126A80" w:rsidRDefault="0032132B" w:rsidP="004D2C3A">
            <w:pPr>
              <w:spacing w:before="40"/>
              <w:jc w:val="both"/>
              <w:rPr>
                <w:rFonts w:ascii=".VnTimeH" w:hAnsi=".VnTimeH"/>
                <w:b/>
                <w:color w:val="0000FF"/>
                <w:sz w:val="24"/>
              </w:rPr>
            </w:pPr>
          </w:p>
        </w:tc>
      </w:tr>
      <w:tr w:rsidR="0032132B" w:rsidRPr="00126A80" w:rsidTr="0032132B">
        <w:trPr>
          <w:trHeight w:val="154"/>
        </w:trPr>
        <w:tc>
          <w:tcPr>
            <w:tcW w:w="3220" w:type="dxa"/>
          </w:tcPr>
          <w:p w:rsidR="0032132B" w:rsidRPr="003068DC" w:rsidRDefault="0032132B"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32132B" w:rsidRPr="003068DC" w:rsidRDefault="0032132B" w:rsidP="00926F9D">
            <w:pPr>
              <w:jc w:val="both"/>
              <w:rPr>
                <w:rFonts w:ascii="Times New Roman" w:hAnsi="Times New Roman"/>
                <w:sz w:val="22"/>
                <w:szCs w:val="22"/>
              </w:rPr>
            </w:pPr>
            <w:r>
              <w:rPr>
                <w:rFonts w:ascii="Times New Roman" w:hAnsi="Times New Roman"/>
                <w:sz w:val="22"/>
                <w:szCs w:val="22"/>
              </w:rPr>
              <w:t>- Lưu: VT, Cục KTXD(L).</w:t>
            </w:r>
          </w:p>
          <w:p w:rsidR="0032132B" w:rsidRPr="00126A80" w:rsidRDefault="0032132B" w:rsidP="00926F9D">
            <w:pPr>
              <w:jc w:val="both"/>
              <w:rPr>
                <w:b/>
                <w:i/>
                <w:color w:val="0000FF"/>
                <w:sz w:val="25"/>
              </w:rPr>
            </w:pPr>
          </w:p>
        </w:tc>
        <w:tc>
          <w:tcPr>
            <w:tcW w:w="466" w:type="dxa"/>
          </w:tcPr>
          <w:p w:rsidR="0032132B" w:rsidRPr="00126A80" w:rsidRDefault="0032132B" w:rsidP="00926F9D">
            <w:pPr>
              <w:jc w:val="both"/>
              <w:rPr>
                <w:rFonts w:ascii=".VnTimeH" w:hAnsi=".VnTimeH"/>
                <w:b/>
                <w:color w:val="0000FF"/>
                <w:sz w:val="24"/>
              </w:rPr>
            </w:pPr>
          </w:p>
        </w:tc>
        <w:tc>
          <w:tcPr>
            <w:tcW w:w="5386" w:type="dxa"/>
          </w:tcPr>
          <w:p w:rsidR="0032132B" w:rsidRPr="00522DD4" w:rsidRDefault="0032132B" w:rsidP="00DE2787">
            <w:pPr>
              <w:jc w:val="center"/>
              <w:rPr>
                <w:rFonts w:ascii="Times New Roman" w:hAnsi="Times New Roman"/>
                <w:b/>
                <w:sz w:val="46"/>
              </w:rPr>
            </w:pPr>
          </w:p>
          <w:p w:rsidR="0032132B" w:rsidRPr="001D3D24" w:rsidRDefault="0032132B" w:rsidP="00C455ED">
            <w:pPr>
              <w:spacing w:line="360" w:lineRule="auto"/>
              <w:rPr>
                <w:rFonts w:ascii="Times New Roman" w:hAnsi="Times New Roman"/>
                <w:b/>
                <w:sz w:val="24"/>
              </w:rPr>
            </w:pPr>
          </w:p>
          <w:p w:rsidR="0032132B" w:rsidRPr="006B7A2E" w:rsidRDefault="0032132B" w:rsidP="006B7A2E">
            <w:pPr>
              <w:spacing w:before="120" w:after="120"/>
              <w:jc w:val="center"/>
              <w:rPr>
                <w:rFonts w:ascii="Times New Roman" w:hAnsi="Times New Roman"/>
              </w:rPr>
            </w:pPr>
            <w:r w:rsidRPr="006B7A2E">
              <w:rPr>
                <w:rFonts w:ascii="Times New Roman" w:hAnsi="Times New Roman"/>
              </w:rPr>
              <w:t>(đã ký)</w:t>
            </w:r>
          </w:p>
          <w:p w:rsidR="0032132B" w:rsidRPr="00522DD4" w:rsidRDefault="0032132B" w:rsidP="00C455ED">
            <w:pPr>
              <w:spacing w:line="360" w:lineRule="auto"/>
              <w:rPr>
                <w:rFonts w:ascii="Times New Roman" w:hAnsi="Times New Roman"/>
                <w:b/>
                <w:sz w:val="44"/>
              </w:rPr>
            </w:pPr>
            <w:r>
              <w:rPr>
                <w:rFonts w:ascii="Times New Roman" w:hAnsi="Times New Roman"/>
                <w:b/>
                <w:sz w:val="44"/>
              </w:rPr>
              <w:t xml:space="preserve"> </w:t>
            </w:r>
          </w:p>
          <w:p w:rsidR="0032132B" w:rsidRPr="004D2C3A" w:rsidRDefault="0032132B"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32132B" w:rsidRPr="00126A80" w:rsidRDefault="0032132B"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32" w:rsidRDefault="00EF2132">
      <w:r>
        <w:separator/>
      </w:r>
    </w:p>
  </w:endnote>
  <w:endnote w:type="continuationSeparator" w:id="0">
    <w:p w:rsidR="00EF2132" w:rsidRDefault="00EF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7" w:rsidRPr="00311297" w:rsidRDefault="00311297">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32" w:rsidRDefault="00EF2132">
      <w:r>
        <w:separator/>
      </w:r>
    </w:p>
  </w:footnote>
  <w:footnote w:type="continuationSeparator" w:id="0">
    <w:p w:rsidR="00EF2132" w:rsidRDefault="00EF2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14486"/>
    <w:rsid w:val="00015C2D"/>
    <w:rsid w:val="00020052"/>
    <w:rsid w:val="00021ECA"/>
    <w:rsid w:val="0002272B"/>
    <w:rsid w:val="0002296D"/>
    <w:rsid w:val="00023A05"/>
    <w:rsid w:val="00023E83"/>
    <w:rsid w:val="00024940"/>
    <w:rsid w:val="00025F63"/>
    <w:rsid w:val="000260C9"/>
    <w:rsid w:val="0002635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1C33"/>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B4A"/>
    <w:rsid w:val="002E3FCA"/>
    <w:rsid w:val="002E7751"/>
    <w:rsid w:val="002F0873"/>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021"/>
    <w:rsid w:val="003166B3"/>
    <w:rsid w:val="00316CF6"/>
    <w:rsid w:val="00317CB6"/>
    <w:rsid w:val="003209EC"/>
    <w:rsid w:val="0032132B"/>
    <w:rsid w:val="00321953"/>
    <w:rsid w:val="00322CF0"/>
    <w:rsid w:val="00326D32"/>
    <w:rsid w:val="00331582"/>
    <w:rsid w:val="00331B7D"/>
    <w:rsid w:val="0033289D"/>
    <w:rsid w:val="0033443B"/>
    <w:rsid w:val="003348DE"/>
    <w:rsid w:val="0033634D"/>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3A"/>
    <w:rsid w:val="005569E5"/>
    <w:rsid w:val="00560EA3"/>
    <w:rsid w:val="0056392F"/>
    <w:rsid w:val="00563DA8"/>
    <w:rsid w:val="005642B2"/>
    <w:rsid w:val="0056565E"/>
    <w:rsid w:val="00565EE6"/>
    <w:rsid w:val="00566E1A"/>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C5984"/>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85345"/>
    <w:rsid w:val="00790015"/>
    <w:rsid w:val="007945D5"/>
    <w:rsid w:val="00794C7A"/>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0C80"/>
    <w:rsid w:val="0081185E"/>
    <w:rsid w:val="00811B5B"/>
    <w:rsid w:val="00812707"/>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33F"/>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20ADD"/>
    <w:rsid w:val="009229AE"/>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D21"/>
    <w:rsid w:val="00A3456E"/>
    <w:rsid w:val="00A34D29"/>
    <w:rsid w:val="00A411D6"/>
    <w:rsid w:val="00A42837"/>
    <w:rsid w:val="00A44406"/>
    <w:rsid w:val="00A4622E"/>
    <w:rsid w:val="00A46F7C"/>
    <w:rsid w:val="00A4788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AAA"/>
    <w:rsid w:val="00B40E96"/>
    <w:rsid w:val="00B453C5"/>
    <w:rsid w:val="00B4616C"/>
    <w:rsid w:val="00B51AB9"/>
    <w:rsid w:val="00B53D81"/>
    <w:rsid w:val="00B5594D"/>
    <w:rsid w:val="00B56D07"/>
    <w:rsid w:val="00B57F04"/>
    <w:rsid w:val="00B60E71"/>
    <w:rsid w:val="00B6299E"/>
    <w:rsid w:val="00B6401C"/>
    <w:rsid w:val="00B76E01"/>
    <w:rsid w:val="00B77B9C"/>
    <w:rsid w:val="00B8009A"/>
    <w:rsid w:val="00B816B5"/>
    <w:rsid w:val="00B86F20"/>
    <w:rsid w:val="00B92234"/>
    <w:rsid w:val="00B94199"/>
    <w:rsid w:val="00B94DB4"/>
    <w:rsid w:val="00B953A7"/>
    <w:rsid w:val="00B9542D"/>
    <w:rsid w:val="00B9543B"/>
    <w:rsid w:val="00BA0ADE"/>
    <w:rsid w:val="00BA200E"/>
    <w:rsid w:val="00BA20D9"/>
    <w:rsid w:val="00BA571F"/>
    <w:rsid w:val="00BB124C"/>
    <w:rsid w:val="00BB38E6"/>
    <w:rsid w:val="00BB5379"/>
    <w:rsid w:val="00BB740C"/>
    <w:rsid w:val="00BC0858"/>
    <w:rsid w:val="00BC0967"/>
    <w:rsid w:val="00BC0B29"/>
    <w:rsid w:val="00BC2D11"/>
    <w:rsid w:val="00BC2DC8"/>
    <w:rsid w:val="00BC500E"/>
    <w:rsid w:val="00BC7107"/>
    <w:rsid w:val="00BC7A24"/>
    <w:rsid w:val="00BD33B3"/>
    <w:rsid w:val="00BD4DFB"/>
    <w:rsid w:val="00BD6DD8"/>
    <w:rsid w:val="00BE175C"/>
    <w:rsid w:val="00BE2365"/>
    <w:rsid w:val="00BE4F77"/>
    <w:rsid w:val="00BF089E"/>
    <w:rsid w:val="00BF0AF9"/>
    <w:rsid w:val="00BF19A9"/>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5B9D"/>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6B9"/>
    <w:rsid w:val="00D02815"/>
    <w:rsid w:val="00D028C1"/>
    <w:rsid w:val="00D0586C"/>
    <w:rsid w:val="00D07A64"/>
    <w:rsid w:val="00D10F80"/>
    <w:rsid w:val="00D1112C"/>
    <w:rsid w:val="00D12777"/>
    <w:rsid w:val="00D13DC9"/>
    <w:rsid w:val="00D16D9A"/>
    <w:rsid w:val="00D178DD"/>
    <w:rsid w:val="00D21E69"/>
    <w:rsid w:val="00D22348"/>
    <w:rsid w:val="00D277FC"/>
    <w:rsid w:val="00D27BCC"/>
    <w:rsid w:val="00D459FB"/>
    <w:rsid w:val="00D46C41"/>
    <w:rsid w:val="00D47938"/>
    <w:rsid w:val="00D5240E"/>
    <w:rsid w:val="00D54493"/>
    <w:rsid w:val="00D555C0"/>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2132"/>
    <w:rsid w:val="00EF3D0F"/>
    <w:rsid w:val="00EF500A"/>
    <w:rsid w:val="00F00915"/>
    <w:rsid w:val="00F01C10"/>
    <w:rsid w:val="00F0605D"/>
    <w:rsid w:val="00F062C8"/>
    <w:rsid w:val="00F1070E"/>
    <w:rsid w:val="00F1399E"/>
    <w:rsid w:val="00F13B74"/>
    <w:rsid w:val="00F14241"/>
    <w:rsid w:val="00F207F0"/>
    <w:rsid w:val="00F215AD"/>
    <w:rsid w:val="00F22239"/>
    <w:rsid w:val="00F22D01"/>
    <w:rsid w:val="00F265E7"/>
    <w:rsid w:val="00F26C2C"/>
    <w:rsid w:val="00F30643"/>
    <w:rsid w:val="00F31A87"/>
    <w:rsid w:val="00F35CFE"/>
    <w:rsid w:val="00F37E38"/>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1B7"/>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E967-DB59-42C0-8B87-A4BA7693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3</cp:revision>
  <cp:lastPrinted>2018-06-01T10:18:00Z</cp:lastPrinted>
  <dcterms:created xsi:type="dcterms:W3CDTF">2018-06-02T01:48:00Z</dcterms:created>
  <dcterms:modified xsi:type="dcterms:W3CDTF">2018-06-02T03:07:00Z</dcterms:modified>
</cp:coreProperties>
</file>