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7F3813">
        <w:trPr>
          <w:trHeight w:val="1560"/>
        </w:trPr>
        <w:tc>
          <w:tcPr>
            <w:tcW w:w="3970" w:type="dxa"/>
          </w:tcPr>
          <w:p w:rsidR="007F3813" w:rsidRPr="005508AC" w:rsidRDefault="00DB1AEB"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Cw3SDuGgIAADUEAAAOAAAAAAAAAAAAAAAAAC4CAABkcnMvZTJvRG9jLnhtbFBLAQItABQA&#10;BgAIAAAAIQAuXawE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215C9A"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DF4B50">
              <w:rPr>
                <w:rFonts w:ascii="Times New Roman" w:hAnsi="Times New Roman"/>
                <w:b w:val="0"/>
                <w:sz w:val="28"/>
                <w:szCs w:val="28"/>
              </w:rPr>
              <w:t>1340</w:t>
            </w:r>
            <w:r w:rsidRPr="00020052">
              <w:rPr>
                <w:rFonts w:ascii="Times New Roman" w:hAnsi="Times New Roman"/>
                <w:b w:val="0"/>
                <w:sz w:val="28"/>
                <w:szCs w:val="28"/>
              </w:rPr>
              <w:t>/BXD-KTXD</w:t>
            </w:r>
          </w:p>
          <w:p w:rsidR="007F3813" w:rsidRPr="0090429C" w:rsidRDefault="007F3813" w:rsidP="00650D6F">
            <w:pPr>
              <w:spacing w:before="40"/>
              <w:jc w:val="center"/>
              <w:rPr>
                <w:rFonts w:ascii="Times New Roman" w:hAnsi="Times New Roman"/>
                <w:sz w:val="24"/>
                <w:szCs w:val="24"/>
              </w:rPr>
            </w:pPr>
            <w:r>
              <w:rPr>
                <w:rFonts w:ascii="Times New Roman" w:hAnsi="Times New Roman"/>
                <w:sz w:val="24"/>
                <w:szCs w:val="24"/>
              </w:rPr>
              <w:t xml:space="preserve">V/v </w:t>
            </w:r>
            <w:r w:rsidR="00650D6F">
              <w:rPr>
                <w:rFonts w:ascii="Times New Roman" w:hAnsi="Times New Roman"/>
                <w:sz w:val="24"/>
                <w:szCs w:val="24"/>
              </w:rPr>
              <w:t>hướng dẫn xác định và quản lý chi phí đối với công tác nạo vét duy trì hệ thống thoát nước đô thị</w:t>
            </w:r>
            <w:r>
              <w:rPr>
                <w:rFonts w:ascii="Times New Roman" w:hAnsi="Times New Roman"/>
                <w:sz w:val="24"/>
                <w:szCs w:val="24"/>
              </w:rPr>
              <w:t xml:space="preserve"> </w:t>
            </w: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DB1AEB"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DF4B50" w:rsidRDefault="00DF4B50" w:rsidP="00CA0310">
            <w:pPr>
              <w:pStyle w:val="Heading3"/>
              <w:spacing w:after="0"/>
              <w:ind w:right="-108" w:firstLine="0"/>
              <w:jc w:val="center"/>
              <w:rPr>
                <w:rFonts w:ascii="Times New Roman" w:hAnsi="Times New Roman"/>
                <w:b w:val="0"/>
                <w:i/>
                <w:szCs w:val="28"/>
              </w:rPr>
            </w:pPr>
            <w:r w:rsidRPr="00DF4B50">
              <w:rPr>
                <w:rFonts w:ascii="Times New Roman" w:hAnsi="Times New Roman"/>
                <w:b w:val="0"/>
                <w:i/>
              </w:rPr>
              <w:t>Hà Nội, ngày  06 tháng 6 năm 2018</w:t>
            </w:r>
          </w:p>
        </w:tc>
      </w:tr>
    </w:tbl>
    <w:p w:rsidR="00F84989" w:rsidRPr="00F84989" w:rsidRDefault="00F84989" w:rsidP="007F3813">
      <w:pPr>
        <w:spacing w:before="720" w:after="480"/>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650D6F">
        <w:rPr>
          <w:rFonts w:ascii="Times New Roman" w:hAnsi="Times New Roman"/>
          <w:spacing w:val="-4"/>
        </w:rPr>
        <w:t>Sở Xây dựng tỉnh Bình Định</w:t>
      </w:r>
    </w:p>
    <w:p w:rsidR="00311297" w:rsidRDefault="007C78ED" w:rsidP="00311297">
      <w:pPr>
        <w:spacing w:before="120" w:after="120" w:line="360" w:lineRule="exact"/>
        <w:ind w:firstLine="720"/>
        <w:jc w:val="both"/>
        <w:rPr>
          <w:rFonts w:ascii="Times New Roman" w:hAnsi="Times New Roman"/>
        </w:rPr>
      </w:pPr>
      <w:r w:rsidRPr="00C26A8F">
        <w:rPr>
          <w:rFonts w:ascii="Times New Roman" w:hAnsi="Times New Roman"/>
        </w:rPr>
        <w:t xml:space="preserve">Bộ Xây dựng nhận được </w:t>
      </w:r>
      <w:r w:rsidR="00F7301F" w:rsidRPr="00C26A8F">
        <w:rPr>
          <w:rFonts w:ascii="Times New Roman" w:hAnsi="Times New Roman"/>
        </w:rPr>
        <w:t xml:space="preserve">văn bản </w:t>
      </w:r>
      <w:r w:rsidR="00576224">
        <w:rPr>
          <w:rFonts w:ascii="Times New Roman" w:hAnsi="Times New Roman"/>
        </w:rPr>
        <w:t xml:space="preserve">số </w:t>
      </w:r>
      <w:r w:rsidR="00650D6F">
        <w:rPr>
          <w:rFonts w:ascii="Times New Roman" w:hAnsi="Times New Roman"/>
        </w:rPr>
        <w:t>394</w:t>
      </w:r>
      <w:r w:rsidR="007F3813">
        <w:rPr>
          <w:rFonts w:ascii="Times New Roman" w:hAnsi="Times New Roman"/>
        </w:rPr>
        <w:t>/</w:t>
      </w:r>
      <w:r w:rsidR="00650D6F">
        <w:rPr>
          <w:rFonts w:ascii="Times New Roman" w:hAnsi="Times New Roman"/>
        </w:rPr>
        <w:t xml:space="preserve">SXD-QLXD&amp;VL </w:t>
      </w:r>
      <w:r w:rsidR="007F3813">
        <w:rPr>
          <w:rFonts w:ascii="Times New Roman" w:hAnsi="Times New Roman"/>
        </w:rPr>
        <w:t>ngày</w:t>
      </w:r>
      <w:r w:rsidR="00650D6F">
        <w:rPr>
          <w:rFonts w:ascii="Times New Roman" w:hAnsi="Times New Roman"/>
        </w:rPr>
        <w:t xml:space="preserve"> 13/3/2018 của Sở Xây dựng tỉnh Bình Định về việc hướng dẫn xác định và quản lý chi phí đối với công tác nạo vét duy trì hệ thống thoát nước đô thị.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650D6F" w:rsidRDefault="00311297" w:rsidP="00650D6F">
      <w:pPr>
        <w:spacing w:before="120" w:after="120" w:line="340" w:lineRule="exact"/>
        <w:jc w:val="both"/>
        <w:rPr>
          <w:rFonts w:ascii="Times New Roman" w:hAnsi="Times New Roman"/>
          <w:lang w:val="es-ES"/>
        </w:rPr>
      </w:pPr>
      <w:r>
        <w:rPr>
          <w:rFonts w:ascii="Times New Roman" w:hAnsi="Times New Roman"/>
          <w:bCs/>
        </w:rPr>
        <w:tab/>
      </w:r>
      <w:r w:rsidR="00650D6F">
        <w:rPr>
          <w:rFonts w:ascii="Times New Roman" w:hAnsi="Times New Roman"/>
          <w:bCs/>
        </w:rPr>
        <w:t>Phạ</w:t>
      </w:r>
      <w:r w:rsidR="00650D6F">
        <w:rPr>
          <w:rFonts w:ascii="Times New Roman" w:hAnsi="Times New Roman"/>
          <w:lang w:val="es-ES"/>
        </w:rPr>
        <w:t>m vi điều chỉnh của Thông tư số 14/2017/TT-BXD</w:t>
      </w:r>
      <w:r w:rsidR="00ED4084">
        <w:rPr>
          <w:rFonts w:ascii="Times New Roman" w:hAnsi="Times New Roman"/>
          <w:lang w:val="es-ES"/>
        </w:rPr>
        <w:t xml:space="preserve"> ngày 28/12/2017</w:t>
      </w:r>
      <w:r w:rsidR="00650D6F">
        <w:rPr>
          <w:rFonts w:ascii="Times New Roman" w:hAnsi="Times New Roman"/>
          <w:lang w:val="vi-VN"/>
        </w:rPr>
        <w:t xml:space="preserve"> so với Thông tư số 06/2008/TT-BXD ngày 20/3/2008 của Bộ Xây dựng hướng dẫn quản lý chi phí dịch vụ công ích đô thị</w:t>
      </w:r>
      <w:r w:rsidR="00650D6F">
        <w:rPr>
          <w:rFonts w:ascii="Times New Roman" w:hAnsi="Times New Roman"/>
          <w:lang w:val="es-ES"/>
        </w:rPr>
        <w:t xml:space="preserve"> đã loại bỏ dịch vụ nạo vét, duy trì hệ thống thoát nước và dịch vụ xử lý chất thải rắn sinh hoạt</w:t>
      </w:r>
      <w:r w:rsidR="00650D6F">
        <w:rPr>
          <w:rFonts w:ascii="Times New Roman" w:hAnsi="Times New Roman"/>
          <w:lang w:val="vi-VN"/>
        </w:rPr>
        <w:t xml:space="preserve"> </w:t>
      </w:r>
      <w:r w:rsidR="00650D6F">
        <w:rPr>
          <w:rFonts w:ascii="Times New Roman" w:hAnsi="Times New Roman"/>
          <w:lang w:val="es-ES"/>
        </w:rPr>
        <w:t>do những công việc này được hướng dẫn thực hiện theo hình thức giá dịch vụ (t</w:t>
      </w:r>
      <w:r w:rsidR="00650D6F" w:rsidRPr="00B04E9A">
        <w:rPr>
          <w:rFonts w:ascii="Times New Roman" w:hAnsi="Times New Roman"/>
          <w:lang w:val="es-ES"/>
        </w:rPr>
        <w:t>ại</w:t>
      </w:r>
      <w:r w:rsidR="00650D6F">
        <w:rPr>
          <w:rFonts w:ascii="Times New Roman" w:hAnsi="Times New Roman"/>
          <w:lang w:val="es-ES"/>
        </w:rPr>
        <w:t xml:space="preserve"> Th</w:t>
      </w:r>
      <w:r w:rsidR="00650D6F" w:rsidRPr="00B04E9A">
        <w:rPr>
          <w:rFonts w:ascii="Times New Roman" w:hAnsi="Times New Roman"/>
          <w:lang w:val="es-ES"/>
        </w:rPr>
        <w:t>ô</w:t>
      </w:r>
      <w:r w:rsidR="00650D6F">
        <w:rPr>
          <w:rFonts w:ascii="Times New Roman" w:hAnsi="Times New Roman"/>
          <w:lang w:val="es-ES"/>
        </w:rPr>
        <w:t>ng t</w:t>
      </w:r>
      <w:r w:rsidR="00650D6F" w:rsidRPr="00B04E9A">
        <w:rPr>
          <w:rFonts w:ascii="Times New Roman" w:hAnsi="Times New Roman" w:hint="eastAsia"/>
          <w:lang w:val="es-ES"/>
        </w:rPr>
        <w:t>ư</w:t>
      </w:r>
      <w:r w:rsidR="00650D6F">
        <w:rPr>
          <w:rFonts w:ascii="Times New Roman" w:hAnsi="Times New Roman"/>
          <w:lang w:val="es-ES"/>
        </w:rPr>
        <w:t xml:space="preserve"> s</w:t>
      </w:r>
      <w:r w:rsidR="00650D6F" w:rsidRPr="00B04E9A">
        <w:rPr>
          <w:rFonts w:ascii="Times New Roman" w:hAnsi="Times New Roman"/>
          <w:lang w:val="es-ES"/>
        </w:rPr>
        <w:t>ố</w:t>
      </w:r>
      <w:r w:rsidR="00650D6F">
        <w:rPr>
          <w:rFonts w:ascii="Times New Roman" w:hAnsi="Times New Roman"/>
          <w:lang w:val="es-ES"/>
        </w:rPr>
        <w:t xml:space="preserve"> 02/2015/TT-B</w:t>
      </w:r>
      <w:r w:rsidR="00650D6F" w:rsidRPr="00B04E9A">
        <w:rPr>
          <w:rFonts w:ascii="Times New Roman" w:hAnsi="Times New Roman"/>
          <w:lang w:val="es-ES"/>
        </w:rPr>
        <w:t>XD</w:t>
      </w:r>
      <w:r w:rsidR="00650D6F">
        <w:rPr>
          <w:rFonts w:ascii="Times New Roman" w:hAnsi="Times New Roman"/>
          <w:lang w:val="es-ES"/>
        </w:rPr>
        <w:t xml:space="preserve"> ng</w:t>
      </w:r>
      <w:r w:rsidR="00650D6F" w:rsidRPr="00B04E9A">
        <w:rPr>
          <w:rFonts w:ascii="Times New Roman" w:hAnsi="Times New Roman"/>
          <w:lang w:val="es-ES"/>
        </w:rPr>
        <w:t>ày</w:t>
      </w:r>
      <w:r w:rsidR="00650D6F">
        <w:rPr>
          <w:rFonts w:ascii="Times New Roman" w:hAnsi="Times New Roman"/>
          <w:lang w:val="es-ES"/>
        </w:rPr>
        <w:t xml:space="preserve"> 02/4/2015 </w:t>
      </w:r>
      <w:r w:rsidR="00650D6F">
        <w:rPr>
          <w:rFonts w:ascii="Times New Roman" w:hAnsi="Times New Roman"/>
          <w:lang w:val="vi-VN"/>
        </w:rPr>
        <w:t xml:space="preserve">hướng </w:t>
      </w:r>
      <w:r w:rsidR="00650D6F">
        <w:rPr>
          <w:rFonts w:ascii="Times New Roman" w:hAnsi="Times New Roman"/>
          <w:lang w:val="es-ES"/>
        </w:rPr>
        <w:t>d</w:t>
      </w:r>
      <w:r w:rsidR="00650D6F" w:rsidRPr="00B04E9A">
        <w:rPr>
          <w:rFonts w:ascii="Times New Roman" w:hAnsi="Times New Roman"/>
          <w:lang w:val="es-ES"/>
        </w:rPr>
        <w:t>ẫn</w:t>
      </w:r>
      <w:r w:rsidR="00650D6F">
        <w:rPr>
          <w:rFonts w:ascii="Times New Roman" w:hAnsi="Times New Roman"/>
          <w:lang w:val="es-ES"/>
        </w:rPr>
        <w:t xml:space="preserve"> ph</w:t>
      </w:r>
      <w:r w:rsidR="00650D6F" w:rsidRPr="00B04E9A">
        <w:rPr>
          <w:rFonts w:ascii="Times New Roman" w:hAnsi="Times New Roman" w:hint="eastAsia"/>
          <w:lang w:val="es-ES"/>
        </w:rPr>
        <w:t>ươ</w:t>
      </w:r>
      <w:r w:rsidR="00650D6F">
        <w:rPr>
          <w:rFonts w:ascii="Times New Roman" w:hAnsi="Times New Roman"/>
          <w:lang w:val="es-ES"/>
        </w:rPr>
        <w:t>ng ph</w:t>
      </w:r>
      <w:r w:rsidR="00650D6F" w:rsidRPr="00B04E9A">
        <w:rPr>
          <w:rFonts w:ascii="Times New Roman" w:hAnsi="Times New Roman"/>
          <w:lang w:val="es-ES"/>
        </w:rPr>
        <w:t>áp</w:t>
      </w:r>
      <w:r w:rsidR="00650D6F">
        <w:rPr>
          <w:rFonts w:ascii="Times New Roman" w:hAnsi="Times New Roman"/>
          <w:lang w:val="es-ES"/>
        </w:rPr>
        <w:t xml:space="preserve"> </w:t>
      </w:r>
      <w:r w:rsidR="00650D6F" w:rsidRPr="00B04E9A">
        <w:rPr>
          <w:rFonts w:ascii="Times New Roman" w:hAnsi="Times New Roman" w:hint="eastAsia"/>
          <w:lang w:val="es-ES"/>
        </w:rPr>
        <w:t>đ</w:t>
      </w:r>
      <w:r w:rsidR="00650D6F" w:rsidRPr="00B04E9A">
        <w:rPr>
          <w:rFonts w:ascii="Times New Roman" w:hAnsi="Times New Roman"/>
          <w:lang w:val="es-ES"/>
        </w:rPr>
        <w:t>ịnh</w:t>
      </w:r>
      <w:r w:rsidR="00650D6F">
        <w:rPr>
          <w:rFonts w:ascii="Times New Roman" w:hAnsi="Times New Roman"/>
          <w:lang w:val="es-ES"/>
        </w:rPr>
        <w:t xml:space="preserve"> gi</w:t>
      </w:r>
      <w:r w:rsidR="00650D6F" w:rsidRPr="00B04E9A">
        <w:rPr>
          <w:rFonts w:ascii="Times New Roman" w:hAnsi="Times New Roman"/>
          <w:lang w:val="es-ES"/>
        </w:rPr>
        <w:t>á</w:t>
      </w:r>
      <w:r w:rsidR="00650D6F">
        <w:rPr>
          <w:rFonts w:ascii="Times New Roman" w:hAnsi="Times New Roman"/>
          <w:lang w:val="es-ES"/>
        </w:rPr>
        <w:t xml:space="preserve"> d</w:t>
      </w:r>
      <w:r w:rsidR="00650D6F" w:rsidRPr="00B04E9A">
        <w:rPr>
          <w:rFonts w:ascii="Times New Roman" w:hAnsi="Times New Roman"/>
          <w:lang w:val="es-ES"/>
        </w:rPr>
        <w:t>ịch</w:t>
      </w:r>
      <w:r w:rsidR="00650D6F">
        <w:rPr>
          <w:rFonts w:ascii="Times New Roman" w:hAnsi="Times New Roman"/>
          <w:lang w:val="es-ES"/>
        </w:rPr>
        <w:t xml:space="preserve"> v</w:t>
      </w:r>
      <w:r w:rsidR="00650D6F" w:rsidRPr="00B04E9A">
        <w:rPr>
          <w:rFonts w:ascii="Times New Roman" w:hAnsi="Times New Roman"/>
          <w:lang w:val="es-ES"/>
        </w:rPr>
        <w:t>ụ</w:t>
      </w:r>
      <w:r w:rsidR="00650D6F">
        <w:rPr>
          <w:rFonts w:ascii="Times New Roman" w:hAnsi="Times New Roman"/>
          <w:lang w:val="es-ES"/>
        </w:rPr>
        <w:t xml:space="preserve"> tho</w:t>
      </w:r>
      <w:r w:rsidR="00650D6F" w:rsidRPr="00B04E9A">
        <w:rPr>
          <w:rFonts w:ascii="Times New Roman" w:hAnsi="Times New Roman"/>
          <w:lang w:val="es-ES"/>
        </w:rPr>
        <w:t>át</w:t>
      </w:r>
      <w:r w:rsidR="00650D6F">
        <w:rPr>
          <w:rFonts w:ascii="Times New Roman" w:hAnsi="Times New Roman"/>
          <w:lang w:val="es-ES"/>
        </w:rPr>
        <w:t xml:space="preserve"> n</w:t>
      </w:r>
      <w:r w:rsidR="00650D6F">
        <w:rPr>
          <w:rFonts w:ascii="Times New Roman" w:hAnsi="Times New Roman" w:hint="eastAsia"/>
          <w:lang w:val="es-ES"/>
        </w:rPr>
        <w:t>ư</w:t>
      </w:r>
      <w:r w:rsidR="00650D6F" w:rsidRPr="00B04E9A">
        <w:rPr>
          <w:rFonts w:ascii="Times New Roman" w:hAnsi="Times New Roman"/>
          <w:lang w:val="es-ES"/>
        </w:rPr>
        <w:t>ớc</w:t>
      </w:r>
      <w:r w:rsidR="00650D6F">
        <w:rPr>
          <w:rFonts w:ascii="Times New Roman" w:hAnsi="Times New Roman"/>
          <w:lang w:val="es-ES"/>
        </w:rPr>
        <w:t xml:space="preserve"> v</w:t>
      </w:r>
      <w:r w:rsidR="00650D6F" w:rsidRPr="00B04E9A">
        <w:rPr>
          <w:rFonts w:ascii="Times New Roman" w:hAnsi="Times New Roman"/>
          <w:lang w:val="es-ES"/>
        </w:rPr>
        <w:t>à</w:t>
      </w:r>
      <w:r w:rsidR="00650D6F">
        <w:rPr>
          <w:rFonts w:ascii="Times New Roman" w:hAnsi="Times New Roman"/>
          <w:lang w:val="es-ES"/>
        </w:rPr>
        <w:t xml:space="preserve"> Th</w:t>
      </w:r>
      <w:r w:rsidR="00650D6F" w:rsidRPr="00B04E9A">
        <w:rPr>
          <w:rFonts w:ascii="Times New Roman" w:hAnsi="Times New Roman"/>
          <w:lang w:val="es-ES"/>
        </w:rPr>
        <w:t>ô</w:t>
      </w:r>
      <w:r w:rsidR="00650D6F">
        <w:rPr>
          <w:rFonts w:ascii="Times New Roman" w:hAnsi="Times New Roman"/>
          <w:lang w:val="es-ES"/>
        </w:rPr>
        <w:t>ng t</w:t>
      </w:r>
      <w:r w:rsidR="00650D6F" w:rsidRPr="00B04E9A">
        <w:rPr>
          <w:rFonts w:ascii="Times New Roman" w:hAnsi="Times New Roman" w:hint="eastAsia"/>
          <w:lang w:val="es-ES"/>
        </w:rPr>
        <w:t>ư</w:t>
      </w:r>
      <w:r w:rsidR="00650D6F">
        <w:rPr>
          <w:rFonts w:ascii="Times New Roman" w:hAnsi="Times New Roman"/>
          <w:lang w:val="es-ES"/>
        </w:rPr>
        <w:t xml:space="preserve"> s</w:t>
      </w:r>
      <w:r w:rsidR="00650D6F" w:rsidRPr="00B04E9A">
        <w:rPr>
          <w:rFonts w:ascii="Times New Roman" w:hAnsi="Times New Roman"/>
          <w:lang w:val="es-ES"/>
        </w:rPr>
        <w:t>ố</w:t>
      </w:r>
      <w:r w:rsidR="00650D6F">
        <w:rPr>
          <w:rFonts w:ascii="Times New Roman" w:hAnsi="Times New Roman"/>
          <w:lang w:val="es-ES"/>
        </w:rPr>
        <w:t xml:space="preserve"> 07/2017/TT-B</w:t>
      </w:r>
      <w:r w:rsidR="00650D6F" w:rsidRPr="00B04E9A">
        <w:rPr>
          <w:rFonts w:ascii="Times New Roman" w:hAnsi="Times New Roman"/>
          <w:lang w:val="es-ES"/>
        </w:rPr>
        <w:t>XD</w:t>
      </w:r>
      <w:r w:rsidR="00650D6F">
        <w:rPr>
          <w:rFonts w:ascii="Times New Roman" w:hAnsi="Times New Roman"/>
          <w:lang w:val="es-ES"/>
        </w:rPr>
        <w:t xml:space="preserve"> ng</w:t>
      </w:r>
      <w:r w:rsidR="00650D6F" w:rsidRPr="00B04E9A">
        <w:rPr>
          <w:rFonts w:ascii="Times New Roman" w:hAnsi="Times New Roman"/>
          <w:lang w:val="es-ES"/>
        </w:rPr>
        <w:t>ày</w:t>
      </w:r>
      <w:r w:rsidR="00650D6F">
        <w:rPr>
          <w:rFonts w:ascii="Times New Roman" w:hAnsi="Times New Roman"/>
          <w:lang w:val="es-ES"/>
        </w:rPr>
        <w:t xml:space="preserve"> 15/5/2017 c</w:t>
      </w:r>
      <w:r w:rsidR="00650D6F" w:rsidRPr="00B04E9A">
        <w:rPr>
          <w:rFonts w:ascii="Times New Roman" w:hAnsi="Times New Roman"/>
          <w:lang w:val="es-ES"/>
        </w:rPr>
        <w:t>ủa</w:t>
      </w:r>
      <w:r w:rsidR="00650D6F">
        <w:rPr>
          <w:rFonts w:ascii="Times New Roman" w:hAnsi="Times New Roman"/>
          <w:lang w:val="es-ES"/>
        </w:rPr>
        <w:t xml:space="preserve"> B</w:t>
      </w:r>
      <w:r w:rsidR="00650D6F" w:rsidRPr="00B04E9A">
        <w:rPr>
          <w:rFonts w:ascii="Times New Roman" w:hAnsi="Times New Roman"/>
          <w:lang w:val="es-ES"/>
        </w:rPr>
        <w:t>ộ</w:t>
      </w:r>
      <w:r w:rsidR="00650D6F">
        <w:rPr>
          <w:rFonts w:ascii="Times New Roman" w:hAnsi="Times New Roman"/>
          <w:lang w:val="es-ES"/>
        </w:rPr>
        <w:t xml:space="preserve"> X</w:t>
      </w:r>
      <w:r w:rsidR="00650D6F" w:rsidRPr="00B04E9A">
        <w:rPr>
          <w:rFonts w:ascii="Times New Roman" w:hAnsi="Times New Roman"/>
          <w:lang w:val="es-ES"/>
        </w:rPr>
        <w:t>ây</w:t>
      </w:r>
      <w:r w:rsidR="00650D6F">
        <w:rPr>
          <w:rFonts w:ascii="Times New Roman" w:hAnsi="Times New Roman"/>
          <w:lang w:val="es-ES"/>
        </w:rPr>
        <w:t xml:space="preserve"> d</w:t>
      </w:r>
      <w:r w:rsidR="00650D6F" w:rsidRPr="00B04E9A">
        <w:rPr>
          <w:rFonts w:ascii="Times New Roman" w:hAnsi="Times New Roman"/>
          <w:lang w:val="es-ES"/>
        </w:rPr>
        <w:t>ựng</w:t>
      </w:r>
      <w:r w:rsidR="00650D6F">
        <w:rPr>
          <w:rFonts w:ascii="Times New Roman" w:hAnsi="Times New Roman"/>
          <w:lang w:val="es-ES"/>
        </w:rPr>
        <w:t xml:space="preserve"> h</w:t>
      </w:r>
      <w:r w:rsidR="00650D6F">
        <w:rPr>
          <w:rFonts w:ascii="Times New Roman" w:hAnsi="Times New Roman" w:hint="eastAsia"/>
          <w:lang w:val="es-ES"/>
        </w:rPr>
        <w:t>ư</w:t>
      </w:r>
      <w:r w:rsidR="00650D6F" w:rsidRPr="00B04E9A">
        <w:rPr>
          <w:rFonts w:ascii="Times New Roman" w:hAnsi="Times New Roman"/>
          <w:lang w:val="es-ES"/>
        </w:rPr>
        <w:t>ớng</w:t>
      </w:r>
      <w:r w:rsidR="00650D6F">
        <w:rPr>
          <w:rFonts w:ascii="Times New Roman" w:hAnsi="Times New Roman"/>
          <w:lang w:val="es-ES"/>
        </w:rPr>
        <w:t xml:space="preserve"> d</w:t>
      </w:r>
      <w:r w:rsidR="00650D6F" w:rsidRPr="00B04E9A">
        <w:rPr>
          <w:rFonts w:ascii="Times New Roman" w:hAnsi="Times New Roman"/>
          <w:lang w:val="es-ES"/>
        </w:rPr>
        <w:t>ẫn</w:t>
      </w:r>
      <w:r w:rsidR="00650D6F">
        <w:rPr>
          <w:rFonts w:ascii="Times New Roman" w:hAnsi="Times New Roman"/>
          <w:lang w:val="es-ES"/>
        </w:rPr>
        <w:t xml:space="preserve"> ph</w:t>
      </w:r>
      <w:r w:rsidR="00650D6F" w:rsidRPr="00B04E9A">
        <w:rPr>
          <w:rFonts w:ascii="Times New Roman" w:hAnsi="Times New Roman" w:hint="eastAsia"/>
          <w:lang w:val="es-ES"/>
        </w:rPr>
        <w:t>ươ</w:t>
      </w:r>
      <w:r w:rsidR="00650D6F">
        <w:rPr>
          <w:rFonts w:ascii="Times New Roman" w:hAnsi="Times New Roman"/>
          <w:lang w:val="es-ES"/>
        </w:rPr>
        <w:t>ng ph</w:t>
      </w:r>
      <w:r w:rsidR="00650D6F" w:rsidRPr="00B04E9A">
        <w:rPr>
          <w:rFonts w:ascii="Times New Roman" w:hAnsi="Times New Roman"/>
          <w:lang w:val="es-ES"/>
        </w:rPr>
        <w:t>áp</w:t>
      </w:r>
      <w:r w:rsidR="00650D6F">
        <w:rPr>
          <w:rFonts w:ascii="Times New Roman" w:hAnsi="Times New Roman"/>
          <w:lang w:val="es-ES"/>
        </w:rPr>
        <w:t xml:space="preserve"> </w:t>
      </w:r>
      <w:r w:rsidR="00650D6F" w:rsidRPr="00B04E9A">
        <w:rPr>
          <w:rFonts w:ascii="Times New Roman" w:hAnsi="Times New Roman" w:hint="eastAsia"/>
          <w:lang w:val="es-ES"/>
        </w:rPr>
        <w:t>đ</w:t>
      </w:r>
      <w:r w:rsidR="00650D6F" w:rsidRPr="00B04E9A">
        <w:rPr>
          <w:rFonts w:ascii="Times New Roman" w:hAnsi="Times New Roman"/>
          <w:lang w:val="es-ES"/>
        </w:rPr>
        <w:t>ịnh</w:t>
      </w:r>
      <w:r w:rsidR="00650D6F">
        <w:rPr>
          <w:rFonts w:ascii="Times New Roman" w:hAnsi="Times New Roman"/>
          <w:lang w:val="es-ES"/>
        </w:rPr>
        <w:t xml:space="preserve"> gi</w:t>
      </w:r>
      <w:r w:rsidR="00650D6F" w:rsidRPr="00B04E9A">
        <w:rPr>
          <w:rFonts w:ascii="Times New Roman" w:hAnsi="Times New Roman"/>
          <w:lang w:val="es-ES"/>
        </w:rPr>
        <w:t>á</w:t>
      </w:r>
      <w:r w:rsidR="00650D6F">
        <w:rPr>
          <w:rFonts w:ascii="Times New Roman" w:hAnsi="Times New Roman"/>
          <w:lang w:val="es-ES"/>
        </w:rPr>
        <w:t xml:space="preserve"> d</w:t>
      </w:r>
      <w:r w:rsidR="00650D6F" w:rsidRPr="00B04E9A">
        <w:rPr>
          <w:rFonts w:ascii="Times New Roman" w:hAnsi="Times New Roman"/>
          <w:lang w:val="es-ES"/>
        </w:rPr>
        <w:t>ịch</w:t>
      </w:r>
      <w:r w:rsidR="00650D6F">
        <w:rPr>
          <w:rFonts w:ascii="Times New Roman" w:hAnsi="Times New Roman"/>
          <w:lang w:val="es-ES"/>
        </w:rPr>
        <w:t xml:space="preserve"> v</w:t>
      </w:r>
      <w:r w:rsidR="00650D6F" w:rsidRPr="00B04E9A">
        <w:rPr>
          <w:rFonts w:ascii="Times New Roman" w:hAnsi="Times New Roman"/>
          <w:lang w:val="es-ES"/>
        </w:rPr>
        <w:t>ụ</w:t>
      </w:r>
      <w:r w:rsidR="00650D6F">
        <w:rPr>
          <w:rFonts w:ascii="Times New Roman" w:hAnsi="Times New Roman"/>
          <w:lang w:val="es-ES"/>
        </w:rPr>
        <w:t xml:space="preserve"> x</w:t>
      </w:r>
      <w:r w:rsidR="00650D6F" w:rsidRPr="00B04E9A">
        <w:rPr>
          <w:rFonts w:ascii="Times New Roman" w:hAnsi="Times New Roman"/>
          <w:lang w:val="es-ES"/>
        </w:rPr>
        <w:t>ử</w:t>
      </w:r>
      <w:r w:rsidR="00650D6F">
        <w:rPr>
          <w:rFonts w:ascii="Times New Roman" w:hAnsi="Times New Roman"/>
          <w:lang w:val="es-ES"/>
        </w:rPr>
        <w:t xml:space="preserve"> l</w:t>
      </w:r>
      <w:r w:rsidR="00650D6F" w:rsidRPr="00B04E9A">
        <w:rPr>
          <w:rFonts w:ascii="Times New Roman" w:hAnsi="Times New Roman"/>
          <w:lang w:val="es-ES"/>
        </w:rPr>
        <w:t>ý</w:t>
      </w:r>
      <w:r w:rsidR="00650D6F">
        <w:rPr>
          <w:rFonts w:ascii="Times New Roman" w:hAnsi="Times New Roman"/>
          <w:lang w:val="es-ES"/>
        </w:rPr>
        <w:t xml:space="preserve"> ch</w:t>
      </w:r>
      <w:r w:rsidR="00650D6F" w:rsidRPr="00B04E9A">
        <w:rPr>
          <w:rFonts w:ascii="Times New Roman" w:hAnsi="Times New Roman"/>
          <w:lang w:val="es-ES"/>
        </w:rPr>
        <w:t>ất</w:t>
      </w:r>
      <w:r w:rsidR="00650D6F">
        <w:rPr>
          <w:rFonts w:ascii="Times New Roman" w:hAnsi="Times New Roman"/>
          <w:lang w:val="es-ES"/>
        </w:rPr>
        <w:t xml:space="preserve"> th</w:t>
      </w:r>
      <w:r w:rsidR="00650D6F" w:rsidRPr="00B04E9A">
        <w:rPr>
          <w:rFonts w:ascii="Times New Roman" w:hAnsi="Times New Roman"/>
          <w:lang w:val="es-ES"/>
        </w:rPr>
        <w:t>ải</w:t>
      </w:r>
      <w:r w:rsidR="00650D6F">
        <w:rPr>
          <w:rFonts w:ascii="Times New Roman" w:hAnsi="Times New Roman"/>
          <w:lang w:val="es-ES"/>
        </w:rPr>
        <w:t xml:space="preserve"> r</w:t>
      </w:r>
      <w:r w:rsidR="00650D6F" w:rsidRPr="00B04E9A">
        <w:rPr>
          <w:rFonts w:ascii="Times New Roman" w:hAnsi="Times New Roman"/>
          <w:lang w:val="es-ES"/>
        </w:rPr>
        <w:t>ắn</w:t>
      </w:r>
      <w:r w:rsidR="00650D6F">
        <w:rPr>
          <w:rFonts w:ascii="Times New Roman" w:hAnsi="Times New Roman"/>
          <w:lang w:val="es-ES"/>
        </w:rPr>
        <w:t xml:space="preserve"> sinh ho</w:t>
      </w:r>
      <w:r w:rsidR="00650D6F" w:rsidRPr="00B04E9A">
        <w:rPr>
          <w:rFonts w:ascii="Times New Roman" w:hAnsi="Times New Roman"/>
          <w:lang w:val="es-ES"/>
        </w:rPr>
        <w:t>ạt</w:t>
      </w:r>
      <w:r w:rsidR="00650D6F">
        <w:rPr>
          <w:rFonts w:ascii="Times New Roman" w:hAnsi="Times New Roman"/>
          <w:lang w:val="es-ES"/>
        </w:rPr>
        <w:t>).</w:t>
      </w:r>
    </w:p>
    <w:p w:rsidR="00650D6F" w:rsidRDefault="005B4BD2" w:rsidP="00650D6F">
      <w:pPr>
        <w:spacing w:before="120" w:after="120" w:line="340" w:lineRule="exact"/>
        <w:jc w:val="both"/>
        <w:rPr>
          <w:rFonts w:ascii="Times New Roman" w:hAnsi="Times New Roman"/>
          <w:lang w:val="es-ES"/>
        </w:rPr>
      </w:pPr>
      <w:r>
        <w:rPr>
          <w:rFonts w:ascii="Times New Roman" w:hAnsi="Times New Roman"/>
          <w:lang w:val="es-ES"/>
        </w:rPr>
        <w:tab/>
      </w:r>
      <w:r w:rsidR="00650D6F">
        <w:rPr>
          <w:rFonts w:ascii="Times New Roman" w:hAnsi="Times New Roman"/>
          <w:lang w:val="es-ES"/>
        </w:rPr>
        <w:t xml:space="preserve">Do đó, việc xác định giá dịch vụ thoát nước </w:t>
      </w:r>
      <w:r>
        <w:rPr>
          <w:rFonts w:ascii="Times New Roman" w:hAnsi="Times New Roman"/>
          <w:lang w:val="es-ES"/>
        </w:rPr>
        <w:t xml:space="preserve">trên địa bàn tỉnh Bình Định </w:t>
      </w:r>
      <w:r w:rsidR="00650D6F">
        <w:rPr>
          <w:rFonts w:ascii="Times New Roman" w:hAnsi="Times New Roman"/>
          <w:lang w:val="es-ES"/>
        </w:rPr>
        <w:t xml:space="preserve">được thực hiện theo hướng dẫn </w:t>
      </w:r>
      <w:r w:rsidR="00650D6F">
        <w:rPr>
          <w:rFonts w:ascii="Times New Roman" w:hAnsi="Times New Roman"/>
          <w:lang w:val="es-ES"/>
        </w:rPr>
        <w:tab/>
      </w:r>
      <w:r>
        <w:rPr>
          <w:rFonts w:ascii="Times New Roman" w:hAnsi="Times New Roman"/>
          <w:lang w:val="es-ES"/>
        </w:rPr>
        <w:t>tại Thông tư số 02/2015/TT-BXD.</w:t>
      </w:r>
    </w:p>
    <w:p w:rsidR="00530B83" w:rsidRPr="00B94199" w:rsidRDefault="007F3813" w:rsidP="00311297">
      <w:pPr>
        <w:spacing w:before="120" w:after="120" w:line="360" w:lineRule="exact"/>
        <w:ind w:firstLine="720"/>
        <w:jc w:val="both"/>
        <w:rPr>
          <w:rFonts w:ascii="Times New Roman" w:hAnsi="Times New Roman"/>
          <w:spacing w:val="-4"/>
        </w:rPr>
      </w:pPr>
      <w:r w:rsidRPr="00B94199">
        <w:rPr>
          <w:rFonts w:ascii="Times New Roman" w:hAnsi="Times New Roman"/>
          <w:bCs/>
          <w:spacing w:val="-4"/>
        </w:rPr>
        <w:t xml:space="preserve">Sở Xây dựng </w:t>
      </w:r>
      <w:r w:rsidR="00650D6F">
        <w:rPr>
          <w:rFonts w:ascii="Times New Roman" w:hAnsi="Times New Roman"/>
          <w:bCs/>
          <w:spacing w:val="-4"/>
        </w:rPr>
        <w:t xml:space="preserve">tỉnh Bình Định </w:t>
      </w:r>
      <w:r w:rsidR="0046717C" w:rsidRPr="00B94199">
        <w:rPr>
          <w:rFonts w:ascii="Times New Roman" w:hAnsi="Times New Roman"/>
          <w:bCs/>
          <w:spacing w:val="-4"/>
        </w:rPr>
        <w:t xml:space="preserve">căn cứ ý kiến nêu trên </w:t>
      </w:r>
      <w:r w:rsidR="00284157" w:rsidRPr="00B94199">
        <w:rPr>
          <w:rFonts w:ascii="Times New Roman" w:hAnsi="Times New Roman"/>
          <w:bCs/>
          <w:spacing w:val="-4"/>
        </w:rPr>
        <w:t>tổ chức thực hiện</w:t>
      </w:r>
      <w:r w:rsidR="009711D3" w:rsidRPr="00B94199">
        <w:rPr>
          <w:rFonts w:ascii="Times New Roman" w:hAnsi="Times New Roman"/>
          <w:bCs/>
          <w:spacing w:val="-4"/>
        </w:rPr>
        <w:t xml:space="preserve"> theo quy định</w:t>
      </w:r>
      <w:r w:rsidR="00530B83"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862845" w:rsidRPr="00126A80" w:rsidTr="00862845">
        <w:trPr>
          <w:trHeight w:val="287"/>
        </w:trPr>
        <w:tc>
          <w:tcPr>
            <w:tcW w:w="3220" w:type="dxa"/>
          </w:tcPr>
          <w:p w:rsidR="00862845" w:rsidRPr="00126A80" w:rsidRDefault="00862845" w:rsidP="00926F9D">
            <w:pPr>
              <w:spacing w:before="40"/>
              <w:jc w:val="both"/>
              <w:rPr>
                <w:i/>
                <w:color w:val="0000FF"/>
                <w:sz w:val="25"/>
              </w:rPr>
            </w:pPr>
          </w:p>
        </w:tc>
        <w:tc>
          <w:tcPr>
            <w:tcW w:w="466" w:type="dxa"/>
          </w:tcPr>
          <w:p w:rsidR="00862845" w:rsidRPr="00126A80" w:rsidRDefault="00862845" w:rsidP="00926F9D">
            <w:pPr>
              <w:spacing w:before="40"/>
              <w:jc w:val="both"/>
              <w:rPr>
                <w:rFonts w:ascii=".VnTimeH" w:hAnsi=".VnTimeH"/>
                <w:b/>
                <w:color w:val="0000FF"/>
                <w:sz w:val="24"/>
              </w:rPr>
            </w:pPr>
          </w:p>
        </w:tc>
        <w:tc>
          <w:tcPr>
            <w:tcW w:w="5386" w:type="dxa"/>
          </w:tcPr>
          <w:p w:rsidR="00862845" w:rsidRPr="004D2C3A" w:rsidRDefault="00862845"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862845" w:rsidRPr="00126A80" w:rsidRDefault="00862845" w:rsidP="004D2C3A">
            <w:pPr>
              <w:spacing w:before="40"/>
              <w:jc w:val="both"/>
              <w:rPr>
                <w:rFonts w:ascii=".VnTimeH" w:hAnsi=".VnTimeH"/>
                <w:b/>
                <w:color w:val="0000FF"/>
                <w:sz w:val="24"/>
              </w:rPr>
            </w:pPr>
          </w:p>
        </w:tc>
      </w:tr>
      <w:tr w:rsidR="00862845" w:rsidRPr="00126A80" w:rsidTr="00862845">
        <w:trPr>
          <w:trHeight w:val="353"/>
        </w:trPr>
        <w:tc>
          <w:tcPr>
            <w:tcW w:w="3220" w:type="dxa"/>
          </w:tcPr>
          <w:p w:rsidR="00862845" w:rsidRPr="00A90279" w:rsidRDefault="00862845"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862845" w:rsidRPr="00126A80" w:rsidRDefault="00862845" w:rsidP="00926F9D">
            <w:pPr>
              <w:spacing w:before="40"/>
              <w:jc w:val="both"/>
              <w:rPr>
                <w:rFonts w:ascii=".VnTimeH" w:hAnsi=".VnTimeH"/>
                <w:b/>
                <w:color w:val="0000FF"/>
                <w:sz w:val="24"/>
              </w:rPr>
            </w:pPr>
          </w:p>
        </w:tc>
        <w:tc>
          <w:tcPr>
            <w:tcW w:w="5386" w:type="dxa"/>
          </w:tcPr>
          <w:p w:rsidR="00862845" w:rsidRPr="00843031" w:rsidRDefault="00862845"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862845" w:rsidRPr="00126A80" w:rsidRDefault="00862845" w:rsidP="004D2C3A">
            <w:pPr>
              <w:spacing w:before="40"/>
              <w:jc w:val="both"/>
              <w:rPr>
                <w:rFonts w:ascii=".VnTimeH" w:hAnsi=".VnTimeH"/>
                <w:b/>
                <w:color w:val="0000FF"/>
                <w:sz w:val="24"/>
              </w:rPr>
            </w:pPr>
          </w:p>
        </w:tc>
      </w:tr>
      <w:tr w:rsidR="00862845" w:rsidRPr="00126A80" w:rsidTr="00862845">
        <w:trPr>
          <w:trHeight w:val="154"/>
        </w:trPr>
        <w:tc>
          <w:tcPr>
            <w:tcW w:w="3220" w:type="dxa"/>
          </w:tcPr>
          <w:p w:rsidR="00862845" w:rsidRPr="003068DC" w:rsidRDefault="00862845"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862845" w:rsidRPr="003068DC" w:rsidRDefault="00862845" w:rsidP="00926F9D">
            <w:pPr>
              <w:jc w:val="both"/>
              <w:rPr>
                <w:rFonts w:ascii="Times New Roman" w:hAnsi="Times New Roman"/>
                <w:sz w:val="22"/>
                <w:szCs w:val="22"/>
              </w:rPr>
            </w:pPr>
            <w:r>
              <w:rPr>
                <w:rFonts w:ascii="Times New Roman" w:hAnsi="Times New Roman"/>
                <w:sz w:val="22"/>
                <w:szCs w:val="22"/>
              </w:rPr>
              <w:t>- Lưu: VT, Cục KTXD(L).</w:t>
            </w:r>
          </w:p>
          <w:p w:rsidR="00862845" w:rsidRPr="00126A80" w:rsidRDefault="00862845" w:rsidP="00926F9D">
            <w:pPr>
              <w:jc w:val="both"/>
              <w:rPr>
                <w:b/>
                <w:i/>
                <w:color w:val="0000FF"/>
                <w:sz w:val="25"/>
              </w:rPr>
            </w:pPr>
          </w:p>
        </w:tc>
        <w:tc>
          <w:tcPr>
            <w:tcW w:w="466" w:type="dxa"/>
          </w:tcPr>
          <w:p w:rsidR="00862845" w:rsidRPr="00126A80" w:rsidRDefault="00862845" w:rsidP="00926F9D">
            <w:pPr>
              <w:jc w:val="both"/>
              <w:rPr>
                <w:rFonts w:ascii=".VnTimeH" w:hAnsi=".VnTimeH"/>
                <w:b/>
                <w:color w:val="0000FF"/>
                <w:sz w:val="24"/>
              </w:rPr>
            </w:pPr>
          </w:p>
        </w:tc>
        <w:tc>
          <w:tcPr>
            <w:tcW w:w="5386" w:type="dxa"/>
          </w:tcPr>
          <w:p w:rsidR="00862845" w:rsidRPr="00522DD4" w:rsidRDefault="00862845" w:rsidP="00DE2787">
            <w:pPr>
              <w:jc w:val="center"/>
              <w:rPr>
                <w:rFonts w:ascii="Times New Roman" w:hAnsi="Times New Roman"/>
                <w:b/>
                <w:sz w:val="46"/>
              </w:rPr>
            </w:pPr>
          </w:p>
          <w:p w:rsidR="00862845" w:rsidRPr="001D3D24" w:rsidRDefault="00862845" w:rsidP="00C455ED">
            <w:pPr>
              <w:spacing w:line="360" w:lineRule="auto"/>
              <w:rPr>
                <w:rFonts w:ascii="Times New Roman" w:hAnsi="Times New Roman"/>
                <w:b/>
                <w:sz w:val="24"/>
              </w:rPr>
            </w:pPr>
          </w:p>
          <w:p w:rsidR="00862845" w:rsidRPr="006B7A2E" w:rsidRDefault="00862845" w:rsidP="006B7A2E">
            <w:pPr>
              <w:spacing w:before="120" w:after="120"/>
              <w:jc w:val="center"/>
              <w:rPr>
                <w:rFonts w:ascii="Times New Roman" w:hAnsi="Times New Roman"/>
              </w:rPr>
            </w:pPr>
            <w:r w:rsidRPr="006B7A2E">
              <w:rPr>
                <w:rFonts w:ascii="Times New Roman" w:hAnsi="Times New Roman"/>
              </w:rPr>
              <w:t>(đã ký)</w:t>
            </w:r>
          </w:p>
          <w:p w:rsidR="00862845" w:rsidRPr="00522DD4" w:rsidRDefault="00862845" w:rsidP="00C455ED">
            <w:pPr>
              <w:spacing w:line="360" w:lineRule="auto"/>
              <w:rPr>
                <w:rFonts w:ascii="Times New Roman" w:hAnsi="Times New Roman"/>
                <w:b/>
                <w:sz w:val="44"/>
              </w:rPr>
            </w:pPr>
            <w:r>
              <w:rPr>
                <w:rFonts w:ascii="Times New Roman" w:hAnsi="Times New Roman"/>
                <w:b/>
                <w:sz w:val="44"/>
              </w:rPr>
              <w:t xml:space="preserve"> </w:t>
            </w:r>
          </w:p>
          <w:p w:rsidR="00862845" w:rsidRPr="004D2C3A" w:rsidRDefault="00862845"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862845" w:rsidRPr="00126A80" w:rsidRDefault="00862845"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bookmarkStart w:id="0" w:name="_GoBack"/>
      <w:bookmarkEnd w:id="0"/>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07" w:rsidRDefault="00420407">
      <w:r>
        <w:separator/>
      </w:r>
    </w:p>
  </w:endnote>
  <w:endnote w:type="continuationSeparator" w:id="0">
    <w:p w:rsidR="00420407" w:rsidRDefault="0042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97" w:rsidRPr="00311297" w:rsidRDefault="00311297">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07" w:rsidRDefault="00420407">
      <w:r>
        <w:separator/>
      </w:r>
    </w:p>
  </w:footnote>
  <w:footnote w:type="continuationSeparator" w:id="0">
    <w:p w:rsidR="00420407" w:rsidRDefault="00420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9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681"/>
    <w:rsid w:val="00410B66"/>
    <w:rsid w:val="004136F7"/>
    <w:rsid w:val="00415E4D"/>
    <w:rsid w:val="00417B53"/>
    <w:rsid w:val="0042009F"/>
    <w:rsid w:val="00420407"/>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3A68"/>
    <w:rsid w:val="004B6C4C"/>
    <w:rsid w:val="004B75ED"/>
    <w:rsid w:val="004C0378"/>
    <w:rsid w:val="004C080E"/>
    <w:rsid w:val="004C3C98"/>
    <w:rsid w:val="004C722D"/>
    <w:rsid w:val="004D133A"/>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B4BD2"/>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0D6F"/>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0E29"/>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2845"/>
    <w:rsid w:val="0086334E"/>
    <w:rsid w:val="00866DD5"/>
    <w:rsid w:val="008708D4"/>
    <w:rsid w:val="00871B42"/>
    <w:rsid w:val="00872B24"/>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27C21"/>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77FC"/>
    <w:rsid w:val="00D27BCC"/>
    <w:rsid w:val="00D459FB"/>
    <w:rsid w:val="00D46C41"/>
    <w:rsid w:val="00D47938"/>
    <w:rsid w:val="00D5240E"/>
    <w:rsid w:val="00D54493"/>
    <w:rsid w:val="00D555C0"/>
    <w:rsid w:val="00D65FB8"/>
    <w:rsid w:val="00D67C04"/>
    <w:rsid w:val="00D70D51"/>
    <w:rsid w:val="00D72536"/>
    <w:rsid w:val="00D766B1"/>
    <w:rsid w:val="00D7702F"/>
    <w:rsid w:val="00D80B41"/>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1AEB"/>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4B50"/>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24A1"/>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084"/>
    <w:rsid w:val="00ED45D1"/>
    <w:rsid w:val="00ED5A82"/>
    <w:rsid w:val="00ED6EAE"/>
    <w:rsid w:val="00ED7434"/>
    <w:rsid w:val="00ED7452"/>
    <w:rsid w:val="00EE0DC3"/>
    <w:rsid w:val="00EE2CF4"/>
    <w:rsid w:val="00EE616C"/>
    <w:rsid w:val="00EF0FDE"/>
    <w:rsid w:val="00EF3D0F"/>
    <w:rsid w:val="00EF500A"/>
    <w:rsid w:val="00F00915"/>
    <w:rsid w:val="00F01C10"/>
    <w:rsid w:val="00F062C8"/>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883"/>
    <w:rsid w:val="00F80D55"/>
    <w:rsid w:val="00F81F0B"/>
    <w:rsid w:val="00F82AC4"/>
    <w:rsid w:val="00F8359F"/>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F33E-F33A-4FB8-8C42-9579B8A2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5</cp:revision>
  <cp:lastPrinted>2018-05-22T01:57:00Z</cp:lastPrinted>
  <dcterms:created xsi:type="dcterms:W3CDTF">2018-06-02T01:48:00Z</dcterms:created>
  <dcterms:modified xsi:type="dcterms:W3CDTF">2018-06-02T03:09:00Z</dcterms:modified>
</cp:coreProperties>
</file>