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7F3813"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rsidR="007F3813" w:rsidRPr="00020052" w:rsidRDefault="000B652B" w:rsidP="00215C9A">
            <w:pPr>
              <w:pStyle w:val="Heading1"/>
              <w:spacing w:before="180" w:after="0"/>
              <w:jc w:val="center"/>
              <w:rPr>
                <w:rFonts w:ascii="Times New Roman" w:hAnsi="Times New Roman"/>
                <w:b w:val="0"/>
                <w:sz w:val="28"/>
                <w:szCs w:val="28"/>
              </w:rPr>
            </w:pPr>
            <w:r>
              <w:rPr>
                <w:noProof/>
                <w:sz w:val="28"/>
                <w:szCs w:val="28"/>
              </w:rPr>
              <mc:AlternateContent>
                <mc:Choice Requires="wps">
                  <w:drawing>
                    <wp:anchor distT="0" distB="0" distL="114300" distR="114300" simplePos="0" relativeHeight="251660288" behindDoc="0" locked="0" layoutInCell="1" allowOverlap="1" wp14:anchorId="2A695020" wp14:editId="2533B278">
                      <wp:simplePos x="0" y="0"/>
                      <wp:positionH relativeFrom="column">
                        <wp:posOffset>846455</wp:posOffset>
                      </wp:positionH>
                      <wp:positionV relativeFrom="paragraph">
                        <wp:posOffset>50800</wp:posOffset>
                      </wp:positionV>
                      <wp:extent cx="742950" cy="0"/>
                      <wp:effectExtent l="0" t="0" r="19050"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4pt" to="12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">
                      <o:lock v:ext="edit" shapetype="f"/>
                    </v:line>
                  </w:pict>
                </mc:Fallback>
              </mc:AlternateContent>
            </w:r>
            <w:r w:rsidR="007F3813" w:rsidRPr="00020052">
              <w:rPr>
                <w:rFonts w:ascii="Times New Roman" w:hAnsi="Times New Roman"/>
                <w:b w:val="0"/>
                <w:sz w:val="28"/>
                <w:szCs w:val="28"/>
              </w:rPr>
              <w:t xml:space="preserve">Số: </w:t>
            </w:r>
            <w:r>
              <w:rPr>
                <w:rFonts w:ascii="Times New Roman" w:hAnsi="Times New Roman"/>
                <w:b w:val="0"/>
                <w:sz w:val="28"/>
                <w:szCs w:val="28"/>
              </w:rPr>
              <w:t>1221</w:t>
            </w:r>
            <w:r w:rsidR="007F3813" w:rsidRPr="00020052">
              <w:rPr>
                <w:rFonts w:ascii="Times New Roman" w:hAnsi="Times New Roman"/>
                <w:b w:val="0"/>
                <w:sz w:val="28"/>
                <w:szCs w:val="28"/>
              </w:rPr>
              <w:t>/BXD-KTXD</w:t>
            </w:r>
          </w:p>
          <w:p w:rsidR="007F3813" w:rsidRPr="0090429C" w:rsidRDefault="007F3813" w:rsidP="007F3813">
            <w:pPr>
              <w:spacing w:before="40"/>
              <w:jc w:val="center"/>
              <w:rPr>
                <w:rFonts w:ascii="Times New Roman" w:hAnsi="Times New Roman"/>
                <w:sz w:val="24"/>
                <w:szCs w:val="24"/>
              </w:rPr>
            </w:pPr>
            <w:r>
              <w:rPr>
                <w:rFonts w:ascii="Times New Roman" w:hAnsi="Times New Roman"/>
                <w:sz w:val="24"/>
                <w:szCs w:val="24"/>
              </w:rPr>
              <w:t xml:space="preserve">V/v chi phí xử lý chất thải rắn sinh hoạt bằng phương pháp đốt phát điện tại Nhà máy điện rác Sóc Sơn, Khu liên hợp xử lý chất thải Nam Sóc Sơn, Sóc Sơn, Hà Nội </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4D7CD4"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00A41"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hyBgIAABM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">
                      <o:lock v:ext="edit" shapetype="f"/>
                    </v:line>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0B652B">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0B652B">
              <w:rPr>
                <w:rFonts w:ascii="Times New Roman" w:hAnsi="Times New Roman"/>
                <w:b w:val="0"/>
                <w:i/>
                <w:szCs w:val="28"/>
              </w:rPr>
              <w:t>25</w:t>
            </w:r>
            <w:r w:rsidRPr="00020052">
              <w:rPr>
                <w:rFonts w:ascii="Times New Roman" w:hAnsi="Times New Roman"/>
                <w:b w:val="0"/>
                <w:i/>
                <w:szCs w:val="28"/>
              </w:rPr>
              <w:t xml:space="preserve"> tháng </w:t>
            </w:r>
            <w:r w:rsidR="000B652B">
              <w:rPr>
                <w:rFonts w:ascii="Times New Roman" w:hAnsi="Times New Roman"/>
                <w:b w:val="0"/>
                <w:i/>
                <w:szCs w:val="28"/>
              </w:rPr>
              <w:t>5</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6B5088">
      <w:pPr>
        <w:spacing w:before="360" w:after="36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7F3813">
        <w:rPr>
          <w:rFonts w:ascii="Times New Roman" w:hAnsi="Times New Roman"/>
          <w:spacing w:val="-4"/>
        </w:rPr>
        <w:t>Sở Xây dựng Hà Nội</w:t>
      </w:r>
    </w:p>
    <w:p w:rsidR="00FB376E" w:rsidRDefault="007C78ED" w:rsidP="006B5088">
      <w:pPr>
        <w:spacing w:before="120" w:after="120" w:line="320" w:lineRule="exact"/>
        <w:ind w:firstLine="851"/>
        <w:jc w:val="both"/>
        <w:rPr>
          <w:rFonts w:ascii="Times New Roman" w:hAnsi="Times New Roman"/>
        </w:rPr>
      </w:pPr>
      <w:r w:rsidRPr="00C26A8F">
        <w:rPr>
          <w:rFonts w:ascii="Times New Roman" w:hAnsi="Times New Roman"/>
        </w:rPr>
        <w:t xml:space="preserve">Bộ Xây dựng nhận được </w:t>
      </w:r>
      <w:r w:rsidR="00F7301F" w:rsidRPr="00C26A8F">
        <w:rPr>
          <w:rFonts w:ascii="Times New Roman" w:hAnsi="Times New Roman"/>
        </w:rPr>
        <w:t xml:space="preserve">văn bản </w:t>
      </w:r>
      <w:r w:rsidR="00576224">
        <w:rPr>
          <w:rFonts w:ascii="Times New Roman" w:hAnsi="Times New Roman"/>
        </w:rPr>
        <w:t xml:space="preserve">số </w:t>
      </w:r>
      <w:r w:rsidR="007F3813">
        <w:rPr>
          <w:rFonts w:ascii="Times New Roman" w:hAnsi="Times New Roman"/>
        </w:rPr>
        <w:t xml:space="preserve">2893/SXD-HT ngày 11/4/2018 của Sở Xây dựng Hà Nội đề nghị hướng dẫn chi phí xử lý chất thải rắn sinh hoạt bằng phương pháp đốt phát điện tại Nhà máy điện rác Sóc Sơn tại Khu liên hợp xử lý chất thải Nam Sơn, Sóc Sơn, Hà Nội.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4D7CD4" w:rsidRDefault="006C37E0" w:rsidP="006B5088">
      <w:pPr>
        <w:pStyle w:val="NormalWeb"/>
        <w:spacing w:before="120" w:beforeAutospacing="0" w:after="120" w:afterAutospacing="0" w:line="320" w:lineRule="exact"/>
        <w:jc w:val="both"/>
        <w:rPr>
          <w:sz w:val="28"/>
          <w:szCs w:val="28"/>
        </w:rPr>
      </w:pPr>
      <w:r w:rsidRPr="00542D86">
        <w:rPr>
          <w:sz w:val="28"/>
          <w:szCs w:val="28"/>
          <w:lang w:val="vi-VN"/>
        </w:rPr>
        <w:tab/>
      </w:r>
      <w:r w:rsidR="005014C9" w:rsidRPr="00AC5C97">
        <w:rPr>
          <w:bCs/>
          <w:sz w:val="28"/>
          <w:szCs w:val="28"/>
        </w:rPr>
        <w:t>M</w:t>
      </w:r>
      <w:r w:rsidR="005014C9" w:rsidRPr="00AC5C97">
        <w:rPr>
          <w:sz w:val="28"/>
          <w:szCs w:val="28"/>
        </w:rPr>
        <w:t xml:space="preserve">ức chi phí xử lý chất thải rắn sinh hoạt </w:t>
      </w:r>
      <w:r w:rsidR="004A0470">
        <w:rPr>
          <w:sz w:val="28"/>
          <w:szCs w:val="28"/>
        </w:rPr>
        <w:t xml:space="preserve">được </w:t>
      </w:r>
      <w:r w:rsidR="005014C9" w:rsidRPr="00AC5C97">
        <w:rPr>
          <w:sz w:val="28"/>
          <w:szCs w:val="28"/>
        </w:rPr>
        <w:t xml:space="preserve">công bố tại Quyết định số 1354/QĐ-BXD ngày 29/12/2017 của Bộ trưởng Bộ Xây dựng theo các công nghệ: công nghệ chế biến phân vi sinh; công nghệ đốt </w:t>
      </w:r>
      <w:r w:rsidR="004A0470">
        <w:rPr>
          <w:sz w:val="28"/>
          <w:szCs w:val="28"/>
        </w:rPr>
        <w:t>(</w:t>
      </w:r>
      <w:r w:rsidR="005014C9" w:rsidRPr="00AC5C97">
        <w:rPr>
          <w:sz w:val="28"/>
          <w:szCs w:val="28"/>
        </w:rPr>
        <w:t>không phát điện và không thu hồi năng lượng</w:t>
      </w:r>
      <w:r w:rsidR="004A0470">
        <w:rPr>
          <w:sz w:val="28"/>
          <w:szCs w:val="28"/>
        </w:rPr>
        <w:t>)</w:t>
      </w:r>
      <w:r w:rsidR="005014C9" w:rsidRPr="00AC5C97">
        <w:rPr>
          <w:sz w:val="28"/>
          <w:szCs w:val="28"/>
        </w:rPr>
        <w:t>; công nghệ chế biến phân vi sinh kết hợp đốt; công nghệ chôn lấp hợp vệ</w:t>
      </w:r>
      <w:r w:rsidR="004A0470">
        <w:rPr>
          <w:sz w:val="28"/>
          <w:szCs w:val="28"/>
        </w:rPr>
        <w:t xml:space="preserve"> sinh; Quyết định này không công bố mức chi phí xử lý chất thải rắn sinh hoạt theo công nghệ đốt phát điện.</w:t>
      </w:r>
    </w:p>
    <w:p w:rsidR="00C32502" w:rsidRDefault="004D7CD4" w:rsidP="006B5088">
      <w:pPr>
        <w:spacing w:before="120" w:after="120" w:line="320" w:lineRule="exact"/>
        <w:ind w:left="131"/>
        <w:jc w:val="both"/>
        <w:rPr>
          <w:rFonts w:ascii="Times New Roman" w:hAnsi="Times New Roman"/>
        </w:rPr>
      </w:pPr>
      <w:r>
        <w:rPr>
          <w:rFonts w:ascii="Times New Roman" w:hAnsi="Times New Roman"/>
        </w:rPr>
        <w:tab/>
      </w:r>
      <w:r w:rsidR="00797DB2">
        <w:rPr>
          <w:rFonts w:ascii="Times New Roman" w:hAnsi="Times New Roman"/>
        </w:rPr>
        <w:t>C</w:t>
      </w:r>
      <w:r w:rsidR="004A0470">
        <w:rPr>
          <w:rFonts w:ascii="Times New Roman" w:hAnsi="Times New Roman"/>
        </w:rPr>
        <w:t xml:space="preserve">hi phí </w:t>
      </w:r>
      <w:r w:rsidR="00C32502" w:rsidRPr="00C32502">
        <w:rPr>
          <w:rFonts w:ascii="Times New Roman" w:hAnsi="Times New Roman"/>
        </w:rPr>
        <w:t xml:space="preserve">xử lý chất thải rắn sinh hoạt </w:t>
      </w:r>
      <w:r w:rsidR="004A0470">
        <w:rPr>
          <w:rFonts w:ascii="Times New Roman" w:hAnsi="Times New Roman"/>
        </w:rPr>
        <w:t xml:space="preserve">theo </w:t>
      </w:r>
      <w:r w:rsidR="00C32502" w:rsidRPr="00C32502">
        <w:rPr>
          <w:rFonts w:ascii="Times New Roman" w:hAnsi="Times New Roman"/>
        </w:rPr>
        <w:t>công nghệ đốt phát điện nêu tại văn bản số 2893/SXD-HT được xác định theo hướng dẫn tại Thông tư số 07/2017/TT-BXD ngày 15/5/2017 của Bộ Xây dựng hướng dẫn phương pháp định giá dịch vụ xử lý chất thải rắn sinh hoạt.</w:t>
      </w:r>
      <w:r w:rsidR="00C32502">
        <w:rPr>
          <w:rFonts w:ascii="Times New Roman" w:hAnsi="Times New Roman"/>
        </w:rPr>
        <w:t xml:space="preserve"> </w:t>
      </w:r>
      <w:r w:rsidR="004A0470">
        <w:rPr>
          <w:rFonts w:ascii="Times New Roman" w:hAnsi="Times New Roman"/>
        </w:rPr>
        <w:t xml:space="preserve">Trách nhiệm lập, thẩm định, phê duyệt giá dịch vụ xử lý chất thải rắn sinh hoạt thực hiện theo Khoản 2 Điều 26 Nghị định số </w:t>
      </w:r>
      <w:r w:rsidR="007C4099" w:rsidRPr="007C4099">
        <w:rPr>
          <w:rFonts w:ascii="Times New Roman" w:hAnsi="Times New Roman"/>
        </w:rPr>
        <w:t>38/2015/NĐ-CP của Chính phủ về quản lý chất thải và phế liệu</w:t>
      </w:r>
      <w:r w:rsidR="007C4099">
        <w:rPr>
          <w:rFonts w:ascii="Times New Roman" w:hAnsi="Times New Roman"/>
        </w:rPr>
        <w:t>.</w:t>
      </w:r>
    </w:p>
    <w:p w:rsidR="006B5088" w:rsidRDefault="006B5088" w:rsidP="006B5088">
      <w:pPr>
        <w:spacing w:before="120" w:after="120" w:line="320" w:lineRule="exact"/>
        <w:ind w:left="131"/>
        <w:jc w:val="both"/>
        <w:rPr>
          <w:rFonts w:ascii="Times New Roman" w:hAnsi="Times New Roman"/>
        </w:rPr>
      </w:pPr>
      <w:r>
        <w:rPr>
          <w:rFonts w:ascii="Times New Roman" w:hAnsi="Times New Roman"/>
        </w:rPr>
        <w:tab/>
        <w:t>Trong quá trình triển khai dự án, Sở Xây dựng Hà Nội tham mưu Ủy ban nhân dân thành phố về nội dung đảm bảo nghĩa vụ, trách nhiệm của nhà đầu tư (trách nhiệm xử lý rác, đảm bảo an toàn vệ sinh môi trường…) trong hợp đồng dịch vụ xử lý chất thải rắn sinh hoạt ký với nhà đầu tư nhằm đảm bảo mục tiêu an sinh xã hội.</w:t>
      </w:r>
    </w:p>
    <w:p w:rsidR="00530B83" w:rsidRPr="007C4099" w:rsidRDefault="007F3813" w:rsidP="006B5088">
      <w:pPr>
        <w:spacing w:before="120" w:after="120" w:line="320" w:lineRule="exact"/>
        <w:ind w:firstLine="720"/>
        <w:jc w:val="both"/>
        <w:rPr>
          <w:rFonts w:ascii="Times New Roman" w:hAnsi="Times New Roman"/>
          <w:spacing w:val="-8"/>
        </w:rPr>
      </w:pPr>
      <w:r w:rsidRPr="007C4099">
        <w:rPr>
          <w:rFonts w:ascii="Times New Roman" w:hAnsi="Times New Roman"/>
          <w:bCs/>
          <w:spacing w:val="-8"/>
        </w:rPr>
        <w:t xml:space="preserve">Sở Xây dựng Hà Nội </w:t>
      </w:r>
      <w:r w:rsidR="0046717C" w:rsidRPr="007C4099">
        <w:rPr>
          <w:rFonts w:ascii="Times New Roman" w:hAnsi="Times New Roman"/>
          <w:bCs/>
          <w:spacing w:val="-8"/>
        </w:rPr>
        <w:t xml:space="preserve">căn cứ ý kiến nêu trên để </w:t>
      </w:r>
      <w:r w:rsidR="00284157" w:rsidRPr="007C4099">
        <w:rPr>
          <w:rFonts w:ascii="Times New Roman" w:hAnsi="Times New Roman"/>
          <w:bCs/>
          <w:spacing w:val="-8"/>
        </w:rPr>
        <w:t>tổ chức thực hiện</w:t>
      </w:r>
      <w:r w:rsidR="009711D3" w:rsidRPr="007C4099">
        <w:rPr>
          <w:rFonts w:ascii="Times New Roman" w:hAnsi="Times New Roman"/>
          <w:bCs/>
          <w:spacing w:val="-8"/>
        </w:rPr>
        <w:t xml:space="preserve"> theo quy định</w:t>
      </w:r>
      <w:r w:rsidR="00530B83" w:rsidRPr="007C4099">
        <w:rPr>
          <w:rFonts w:ascii="Times New Roman" w:hAnsi="Times New Roman"/>
          <w:bCs/>
          <w:spacing w:val="-8"/>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CE5412" w:rsidRPr="00126A80" w:rsidTr="00CE5412">
        <w:trPr>
          <w:trHeight w:val="287"/>
        </w:trPr>
        <w:tc>
          <w:tcPr>
            <w:tcW w:w="3220" w:type="dxa"/>
          </w:tcPr>
          <w:p w:rsidR="00CE5412" w:rsidRPr="00126A80" w:rsidRDefault="00CE5412" w:rsidP="00926F9D">
            <w:pPr>
              <w:spacing w:before="40"/>
              <w:jc w:val="both"/>
              <w:rPr>
                <w:i/>
                <w:color w:val="0000FF"/>
                <w:sz w:val="25"/>
              </w:rPr>
            </w:pPr>
          </w:p>
        </w:tc>
        <w:tc>
          <w:tcPr>
            <w:tcW w:w="466" w:type="dxa"/>
          </w:tcPr>
          <w:p w:rsidR="00CE5412" w:rsidRPr="00126A80" w:rsidRDefault="00CE5412" w:rsidP="00926F9D">
            <w:pPr>
              <w:spacing w:before="40"/>
              <w:jc w:val="both"/>
              <w:rPr>
                <w:rFonts w:ascii=".VnTimeH" w:hAnsi=".VnTimeH"/>
                <w:b/>
                <w:color w:val="0000FF"/>
                <w:sz w:val="24"/>
              </w:rPr>
            </w:pPr>
          </w:p>
        </w:tc>
        <w:tc>
          <w:tcPr>
            <w:tcW w:w="5386" w:type="dxa"/>
          </w:tcPr>
          <w:p w:rsidR="00CE5412" w:rsidRPr="004D2C3A" w:rsidRDefault="00CE5412" w:rsidP="00CE5412">
            <w:pPr>
              <w:spacing w:before="120"/>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CE5412" w:rsidRPr="00126A80" w:rsidRDefault="00CE5412" w:rsidP="004D2C3A">
            <w:pPr>
              <w:spacing w:before="40"/>
              <w:jc w:val="both"/>
              <w:rPr>
                <w:rFonts w:ascii=".VnTimeH" w:hAnsi=".VnTimeH"/>
                <w:b/>
                <w:color w:val="0000FF"/>
                <w:sz w:val="24"/>
              </w:rPr>
            </w:pPr>
          </w:p>
        </w:tc>
      </w:tr>
      <w:tr w:rsidR="00CE5412" w:rsidRPr="00126A80" w:rsidTr="00CE5412">
        <w:trPr>
          <w:trHeight w:val="353"/>
        </w:trPr>
        <w:tc>
          <w:tcPr>
            <w:tcW w:w="3220" w:type="dxa"/>
          </w:tcPr>
          <w:p w:rsidR="00CE5412" w:rsidRPr="00A90279" w:rsidRDefault="00CE5412"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CE5412" w:rsidRPr="00126A80" w:rsidRDefault="00CE5412" w:rsidP="00926F9D">
            <w:pPr>
              <w:spacing w:before="40"/>
              <w:jc w:val="both"/>
              <w:rPr>
                <w:rFonts w:ascii=".VnTimeH" w:hAnsi=".VnTimeH"/>
                <w:b/>
                <w:color w:val="0000FF"/>
                <w:sz w:val="24"/>
              </w:rPr>
            </w:pPr>
          </w:p>
        </w:tc>
        <w:tc>
          <w:tcPr>
            <w:tcW w:w="5386" w:type="dxa"/>
          </w:tcPr>
          <w:p w:rsidR="00CE5412" w:rsidRPr="00843031" w:rsidRDefault="00CE5412" w:rsidP="00CE5412">
            <w:pPr>
              <w:spacing w:before="40"/>
              <w:jc w:val="center"/>
              <w:rPr>
                <w:rFonts w:ascii="Times New Roman" w:hAnsi="Times New Roman"/>
                <w:b/>
                <w:sz w:val="26"/>
                <w:szCs w:val="26"/>
              </w:rPr>
            </w:pPr>
            <w:r>
              <w:rPr>
                <w:rFonts w:ascii="Times New Roman" w:hAnsi="Times New Roman"/>
                <w:b/>
                <w:sz w:val="26"/>
                <w:szCs w:val="26"/>
              </w:rPr>
              <w:t>THỨ TRƯỞNG</w:t>
            </w:r>
          </w:p>
        </w:tc>
        <w:tc>
          <w:tcPr>
            <w:tcW w:w="280" w:type="dxa"/>
          </w:tcPr>
          <w:p w:rsidR="00CE5412" w:rsidRPr="00126A80" w:rsidRDefault="00CE5412" w:rsidP="004D2C3A">
            <w:pPr>
              <w:spacing w:before="40"/>
              <w:jc w:val="both"/>
              <w:rPr>
                <w:rFonts w:ascii=".VnTimeH" w:hAnsi=".VnTimeH"/>
                <w:b/>
                <w:color w:val="0000FF"/>
                <w:sz w:val="24"/>
              </w:rPr>
            </w:pPr>
          </w:p>
        </w:tc>
      </w:tr>
      <w:tr w:rsidR="00CE5412" w:rsidRPr="00126A80" w:rsidTr="00CE5412">
        <w:trPr>
          <w:trHeight w:val="154"/>
        </w:trPr>
        <w:tc>
          <w:tcPr>
            <w:tcW w:w="3220" w:type="dxa"/>
          </w:tcPr>
          <w:p w:rsidR="00CE5412" w:rsidRPr="003068DC" w:rsidRDefault="00CE5412"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CE5412" w:rsidRPr="003068DC" w:rsidRDefault="00CE5412" w:rsidP="00926F9D">
            <w:pPr>
              <w:jc w:val="both"/>
              <w:rPr>
                <w:rFonts w:ascii="Times New Roman" w:hAnsi="Times New Roman"/>
                <w:sz w:val="22"/>
                <w:szCs w:val="22"/>
              </w:rPr>
            </w:pPr>
            <w:r>
              <w:rPr>
                <w:rFonts w:ascii="Times New Roman" w:hAnsi="Times New Roman"/>
                <w:sz w:val="22"/>
                <w:szCs w:val="22"/>
              </w:rPr>
              <w:t>- Lưu: VT, Cục KTXD(L).</w:t>
            </w:r>
          </w:p>
          <w:p w:rsidR="00CE5412" w:rsidRPr="00126A80" w:rsidRDefault="00CE5412" w:rsidP="00926F9D">
            <w:pPr>
              <w:jc w:val="both"/>
              <w:rPr>
                <w:b/>
                <w:i/>
                <w:color w:val="0000FF"/>
                <w:sz w:val="25"/>
              </w:rPr>
            </w:pPr>
          </w:p>
        </w:tc>
        <w:tc>
          <w:tcPr>
            <w:tcW w:w="466" w:type="dxa"/>
          </w:tcPr>
          <w:p w:rsidR="00CE5412" w:rsidRPr="00126A80" w:rsidRDefault="00CE5412" w:rsidP="00926F9D">
            <w:pPr>
              <w:jc w:val="both"/>
              <w:rPr>
                <w:rFonts w:ascii=".VnTimeH" w:hAnsi=".VnTimeH"/>
                <w:b/>
                <w:color w:val="0000FF"/>
                <w:sz w:val="24"/>
              </w:rPr>
            </w:pPr>
          </w:p>
        </w:tc>
        <w:tc>
          <w:tcPr>
            <w:tcW w:w="5386" w:type="dxa"/>
          </w:tcPr>
          <w:p w:rsidR="00CE5412" w:rsidRDefault="00CE5412" w:rsidP="00CE5412">
            <w:pPr>
              <w:spacing w:before="360" w:after="360"/>
              <w:jc w:val="center"/>
              <w:rPr>
                <w:rFonts w:ascii="Times New Roman" w:hAnsi="Times New Roman"/>
              </w:rPr>
            </w:pPr>
            <w:bookmarkStart w:id="0" w:name="_GoBack"/>
            <w:r w:rsidRPr="006B7A2E">
              <w:rPr>
                <w:rFonts w:ascii="Times New Roman" w:hAnsi="Times New Roman"/>
              </w:rPr>
              <w:t>(đã ký)</w:t>
            </w:r>
          </w:p>
          <w:bookmarkEnd w:id="0"/>
          <w:p w:rsidR="00CE5412" w:rsidRPr="00CE5412" w:rsidRDefault="00CE5412" w:rsidP="00CE5412">
            <w:pPr>
              <w:spacing w:before="360" w:after="360"/>
              <w:jc w:val="center"/>
              <w:rPr>
                <w:rFonts w:ascii="Times New Roman" w:hAnsi="Times New Roman"/>
              </w:rPr>
            </w:pPr>
            <w:r>
              <w:rPr>
                <w:rFonts w:ascii="Times New Roman" w:hAnsi="Times New Roman"/>
                <w:b/>
              </w:rPr>
              <w:t>Bùi Phạm Khánh</w:t>
            </w:r>
          </w:p>
        </w:tc>
        <w:tc>
          <w:tcPr>
            <w:tcW w:w="280" w:type="dxa"/>
          </w:tcPr>
          <w:p w:rsidR="00CE5412" w:rsidRPr="00126A80" w:rsidRDefault="00CE5412" w:rsidP="00BC2D11">
            <w:pPr>
              <w:jc w:val="both"/>
              <w:rPr>
                <w:rFonts w:ascii=".VnTimeH" w:hAnsi=".VnTimeH"/>
                <w:b/>
                <w:color w:val="0000FF"/>
                <w:sz w:val="24"/>
              </w:rPr>
            </w:pPr>
          </w:p>
        </w:tc>
      </w:tr>
    </w:tbl>
    <w:p w:rsidR="005A666B" w:rsidRDefault="005A666B" w:rsidP="00CE5412">
      <w:pPr>
        <w:spacing w:before="120" w:after="120" w:line="360" w:lineRule="exact"/>
        <w:ind w:firstLine="851"/>
        <w:jc w:val="both"/>
        <w:rPr>
          <w:rFonts w:ascii="Times New Roman" w:hAnsi="Times New Roman"/>
        </w:rPr>
      </w:pPr>
    </w:p>
    <w:sectPr w:rsidR="005A666B" w:rsidSect="00E257FB">
      <w:headerReference w:type="default" r:id="rId9"/>
      <w:footerReference w:type="even" r:id="rId10"/>
      <w:footerReference w:type="default" r:id="rId11"/>
      <w:pgSz w:w="11907" w:h="16840" w:code="9"/>
      <w:pgMar w:top="1134" w:right="1134" w:bottom="1031"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45" w:rsidRDefault="00715E45">
      <w:r>
        <w:separator/>
      </w:r>
    </w:p>
  </w:endnote>
  <w:endnote w:type="continuationSeparator" w:id="0">
    <w:p w:rsidR="00715E45" w:rsidRDefault="0071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Pr="00620706" w:rsidRDefault="00A165EA">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45" w:rsidRDefault="00715E45">
      <w:r>
        <w:separator/>
      </w:r>
    </w:p>
  </w:footnote>
  <w:footnote w:type="continuationSeparator" w:id="0">
    <w:p w:rsidR="00715E45" w:rsidRDefault="00715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1BC6"/>
    <w:rsid w:val="00092B2B"/>
    <w:rsid w:val="00095CDD"/>
    <w:rsid w:val="000A07B7"/>
    <w:rsid w:val="000A4936"/>
    <w:rsid w:val="000A62D6"/>
    <w:rsid w:val="000A65A0"/>
    <w:rsid w:val="000B0E4D"/>
    <w:rsid w:val="000B2B76"/>
    <w:rsid w:val="000B652B"/>
    <w:rsid w:val="000B67E0"/>
    <w:rsid w:val="000B7B70"/>
    <w:rsid w:val="000C2B68"/>
    <w:rsid w:val="000C56A9"/>
    <w:rsid w:val="000C575A"/>
    <w:rsid w:val="000C6626"/>
    <w:rsid w:val="000C6994"/>
    <w:rsid w:val="000C69F2"/>
    <w:rsid w:val="000C72BA"/>
    <w:rsid w:val="000C740F"/>
    <w:rsid w:val="000D09B5"/>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003D"/>
    <w:rsid w:val="002F1718"/>
    <w:rsid w:val="002F1BD2"/>
    <w:rsid w:val="002F3EBB"/>
    <w:rsid w:val="002F4F3C"/>
    <w:rsid w:val="0030079B"/>
    <w:rsid w:val="00302116"/>
    <w:rsid w:val="0030489D"/>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470"/>
    <w:rsid w:val="004A0575"/>
    <w:rsid w:val="004A0A0F"/>
    <w:rsid w:val="004A2AC1"/>
    <w:rsid w:val="004A35A6"/>
    <w:rsid w:val="004A521E"/>
    <w:rsid w:val="004A684D"/>
    <w:rsid w:val="004B1BAB"/>
    <w:rsid w:val="004B6C4C"/>
    <w:rsid w:val="004B75ED"/>
    <w:rsid w:val="004C0378"/>
    <w:rsid w:val="004C080E"/>
    <w:rsid w:val="004C722D"/>
    <w:rsid w:val="004D133A"/>
    <w:rsid w:val="004D2C3A"/>
    <w:rsid w:val="004D4A4C"/>
    <w:rsid w:val="004D4B32"/>
    <w:rsid w:val="004D7CD4"/>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2D86"/>
    <w:rsid w:val="00544AD4"/>
    <w:rsid w:val="00544BA7"/>
    <w:rsid w:val="005508AC"/>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5B72"/>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0515"/>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1914"/>
    <w:rsid w:val="00695FD7"/>
    <w:rsid w:val="00697DDB"/>
    <w:rsid w:val="006A1A1A"/>
    <w:rsid w:val="006A28FC"/>
    <w:rsid w:val="006A5241"/>
    <w:rsid w:val="006A5403"/>
    <w:rsid w:val="006A6765"/>
    <w:rsid w:val="006B3447"/>
    <w:rsid w:val="006B5088"/>
    <w:rsid w:val="006C0C41"/>
    <w:rsid w:val="006C37E0"/>
    <w:rsid w:val="006C478D"/>
    <w:rsid w:val="006C6F9E"/>
    <w:rsid w:val="006D00BE"/>
    <w:rsid w:val="006D076E"/>
    <w:rsid w:val="006D54A7"/>
    <w:rsid w:val="006D5829"/>
    <w:rsid w:val="006D6D8E"/>
    <w:rsid w:val="006E25CF"/>
    <w:rsid w:val="006E5EFF"/>
    <w:rsid w:val="006F0C92"/>
    <w:rsid w:val="00700680"/>
    <w:rsid w:val="0070184E"/>
    <w:rsid w:val="007034DE"/>
    <w:rsid w:val="007063E2"/>
    <w:rsid w:val="007064B2"/>
    <w:rsid w:val="00714BA5"/>
    <w:rsid w:val="00714E42"/>
    <w:rsid w:val="007158AD"/>
    <w:rsid w:val="00715E45"/>
    <w:rsid w:val="0072092B"/>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0DB9"/>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97DB2"/>
    <w:rsid w:val="007A3329"/>
    <w:rsid w:val="007A4840"/>
    <w:rsid w:val="007A623A"/>
    <w:rsid w:val="007B4904"/>
    <w:rsid w:val="007B60C4"/>
    <w:rsid w:val="007B6A2E"/>
    <w:rsid w:val="007C1DA0"/>
    <w:rsid w:val="007C28D3"/>
    <w:rsid w:val="007C2C48"/>
    <w:rsid w:val="007C3C81"/>
    <w:rsid w:val="007C4099"/>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B68"/>
    <w:rsid w:val="00824E11"/>
    <w:rsid w:val="008255AE"/>
    <w:rsid w:val="008259B3"/>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1AD7"/>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20ADD"/>
    <w:rsid w:val="00922D09"/>
    <w:rsid w:val="00923207"/>
    <w:rsid w:val="0092331A"/>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C75A8"/>
    <w:rsid w:val="009D03C2"/>
    <w:rsid w:val="009D2101"/>
    <w:rsid w:val="009D2838"/>
    <w:rsid w:val="009D552B"/>
    <w:rsid w:val="009D5537"/>
    <w:rsid w:val="009E0437"/>
    <w:rsid w:val="009E140D"/>
    <w:rsid w:val="009E4DBB"/>
    <w:rsid w:val="009E5755"/>
    <w:rsid w:val="009F12B8"/>
    <w:rsid w:val="009F1977"/>
    <w:rsid w:val="009F27DB"/>
    <w:rsid w:val="009F3350"/>
    <w:rsid w:val="009F44F0"/>
    <w:rsid w:val="009F4556"/>
    <w:rsid w:val="009F4714"/>
    <w:rsid w:val="009F63B4"/>
    <w:rsid w:val="009F65D4"/>
    <w:rsid w:val="009F7148"/>
    <w:rsid w:val="00A0296C"/>
    <w:rsid w:val="00A02C67"/>
    <w:rsid w:val="00A031FB"/>
    <w:rsid w:val="00A0379A"/>
    <w:rsid w:val="00A04BD6"/>
    <w:rsid w:val="00A06C8F"/>
    <w:rsid w:val="00A10953"/>
    <w:rsid w:val="00A10E54"/>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74343"/>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5C97"/>
    <w:rsid w:val="00AC66A9"/>
    <w:rsid w:val="00AC73B2"/>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1BCB"/>
    <w:rsid w:val="00B13B1C"/>
    <w:rsid w:val="00B14B25"/>
    <w:rsid w:val="00B20436"/>
    <w:rsid w:val="00B2172E"/>
    <w:rsid w:val="00B2241B"/>
    <w:rsid w:val="00B26DA8"/>
    <w:rsid w:val="00B272DB"/>
    <w:rsid w:val="00B3148D"/>
    <w:rsid w:val="00B31C84"/>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0D77"/>
    <w:rsid w:val="00BF19A9"/>
    <w:rsid w:val="00BF743E"/>
    <w:rsid w:val="00BF7E85"/>
    <w:rsid w:val="00C00BD7"/>
    <w:rsid w:val="00C012E6"/>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2502"/>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5412"/>
    <w:rsid w:val="00CE7BC9"/>
    <w:rsid w:val="00CF1D76"/>
    <w:rsid w:val="00CF22B6"/>
    <w:rsid w:val="00CF315A"/>
    <w:rsid w:val="00CF515B"/>
    <w:rsid w:val="00CF6C61"/>
    <w:rsid w:val="00D02815"/>
    <w:rsid w:val="00D028C1"/>
    <w:rsid w:val="00D0586C"/>
    <w:rsid w:val="00D07A64"/>
    <w:rsid w:val="00D07B01"/>
    <w:rsid w:val="00D12777"/>
    <w:rsid w:val="00D13DC9"/>
    <w:rsid w:val="00D16D9A"/>
    <w:rsid w:val="00D178DD"/>
    <w:rsid w:val="00D21E69"/>
    <w:rsid w:val="00D22348"/>
    <w:rsid w:val="00D277FC"/>
    <w:rsid w:val="00D27BCC"/>
    <w:rsid w:val="00D459FB"/>
    <w:rsid w:val="00D46C41"/>
    <w:rsid w:val="00D47938"/>
    <w:rsid w:val="00D5240E"/>
    <w:rsid w:val="00D54493"/>
    <w:rsid w:val="00D555C0"/>
    <w:rsid w:val="00D65FB8"/>
    <w:rsid w:val="00D67C04"/>
    <w:rsid w:val="00D70D51"/>
    <w:rsid w:val="00D72536"/>
    <w:rsid w:val="00D766B1"/>
    <w:rsid w:val="00D7702F"/>
    <w:rsid w:val="00D80B41"/>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57FB"/>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7054"/>
    <w:rsid w:val="00E53908"/>
    <w:rsid w:val="00E53A98"/>
    <w:rsid w:val="00E54898"/>
    <w:rsid w:val="00E550D0"/>
    <w:rsid w:val="00E55F3D"/>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EF76EE"/>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38"/>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NormalWeb">
    <w:name w:val="Normal (Web)"/>
    <w:basedOn w:val="Normal"/>
    <w:uiPriority w:val="99"/>
    <w:unhideWhenUsed/>
    <w:rsid w:val="004D7CD4"/>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NormalWeb">
    <w:name w:val="Normal (Web)"/>
    <w:basedOn w:val="Normal"/>
    <w:uiPriority w:val="99"/>
    <w:unhideWhenUsed/>
    <w:rsid w:val="004D7CD4"/>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F1A8-0FFF-41EB-B24F-2349B3DD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2018-05-17T04:24:00Z</cp:lastPrinted>
  <dcterms:created xsi:type="dcterms:W3CDTF">2018-05-29T02:28:00Z</dcterms:created>
  <dcterms:modified xsi:type="dcterms:W3CDTF">2018-05-29T02:45:00Z</dcterms:modified>
</cp:coreProperties>
</file>