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Ind w:w="-318" w:type="dxa"/>
        <w:tblLayout w:type="fixed"/>
        <w:tblLook w:val="0000" w:firstRow="0" w:lastRow="0" w:firstColumn="0" w:lastColumn="0" w:noHBand="0" w:noVBand="0"/>
      </w:tblPr>
      <w:tblGrid>
        <w:gridCol w:w="3687"/>
        <w:gridCol w:w="6099"/>
      </w:tblGrid>
      <w:tr w:rsidR="005C1BF3" w:rsidRPr="00FF2D8E" w:rsidTr="0070251D">
        <w:tc>
          <w:tcPr>
            <w:tcW w:w="3687" w:type="dxa"/>
          </w:tcPr>
          <w:p w:rsidR="005C1BF3" w:rsidRPr="001956BD" w:rsidRDefault="005C1BF3" w:rsidP="00A23887">
            <w:pPr>
              <w:jc w:val="center"/>
              <w:rPr>
                <w:b/>
                <w:bCs/>
                <w:sz w:val="28"/>
                <w:szCs w:val="28"/>
              </w:rPr>
            </w:pPr>
            <w:r w:rsidRPr="001956BD">
              <w:rPr>
                <w:b/>
                <w:bCs/>
                <w:sz w:val="28"/>
                <w:szCs w:val="28"/>
              </w:rPr>
              <w:t>BỘ XÂY DỰNG</w:t>
            </w:r>
          </w:p>
          <w:p w:rsidR="00D8017E" w:rsidRPr="00FF2D8E" w:rsidRDefault="000A4B1A" w:rsidP="00D8017E">
            <w:pPr>
              <w:jc w:val="center"/>
              <w:rPr>
                <w:b/>
                <w:bCs/>
                <w:sz w:val="28"/>
                <w:szCs w:val="28"/>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577850</wp:posOffset>
                      </wp:positionH>
                      <wp:positionV relativeFrom="paragraph">
                        <wp:posOffset>138429</wp:posOffset>
                      </wp:positionV>
                      <wp:extent cx="96012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5pt,10.9pt" to="121.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AO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zNJuA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"/>
                  </w:pict>
                </mc:Fallback>
              </mc:AlternateContent>
            </w:r>
          </w:p>
        </w:tc>
        <w:tc>
          <w:tcPr>
            <w:tcW w:w="6099" w:type="dxa"/>
          </w:tcPr>
          <w:p w:rsidR="005C1BF3" w:rsidRPr="00FF2D8E" w:rsidRDefault="005C1BF3" w:rsidP="00E02D41">
            <w:pPr>
              <w:jc w:val="right"/>
              <w:rPr>
                <w:b/>
                <w:bCs/>
                <w:sz w:val="28"/>
                <w:szCs w:val="28"/>
              </w:rPr>
            </w:pPr>
            <w:r w:rsidRPr="00FF2D8E">
              <w:rPr>
                <w:b/>
                <w:bCs/>
                <w:sz w:val="28"/>
                <w:szCs w:val="28"/>
              </w:rPr>
              <w:t>CỘNG HOÀ XÃ HỘI CHỦ NGHĨA VIỆT NAM</w:t>
            </w:r>
          </w:p>
          <w:p w:rsidR="008E6735" w:rsidRPr="00FF2D8E" w:rsidRDefault="008E6735" w:rsidP="00A23887">
            <w:pPr>
              <w:jc w:val="center"/>
              <w:rPr>
                <w:b/>
                <w:bCs/>
                <w:sz w:val="28"/>
                <w:szCs w:val="28"/>
              </w:rPr>
            </w:pPr>
            <w:r w:rsidRPr="00FF2D8E">
              <w:rPr>
                <w:b/>
                <w:bCs/>
                <w:sz w:val="28"/>
                <w:szCs w:val="28"/>
              </w:rPr>
              <w:t>Độc lập - Tự do - Hạnh phúc</w:t>
            </w:r>
          </w:p>
        </w:tc>
      </w:tr>
      <w:tr w:rsidR="008E6735" w:rsidRPr="00FF2D8E" w:rsidTr="0070251D">
        <w:tc>
          <w:tcPr>
            <w:tcW w:w="3687" w:type="dxa"/>
          </w:tcPr>
          <w:p w:rsidR="008E21D0" w:rsidRDefault="008E21D0" w:rsidP="008E21D0">
            <w:pPr>
              <w:rPr>
                <w:sz w:val="28"/>
                <w:szCs w:val="28"/>
              </w:rPr>
            </w:pPr>
          </w:p>
          <w:p w:rsidR="008E6735" w:rsidRDefault="008E6735" w:rsidP="008E21D0">
            <w:pPr>
              <w:jc w:val="center"/>
              <w:rPr>
                <w:sz w:val="28"/>
                <w:szCs w:val="28"/>
              </w:rPr>
            </w:pPr>
            <w:r w:rsidRPr="00FF2D8E">
              <w:rPr>
                <w:sz w:val="28"/>
                <w:szCs w:val="28"/>
              </w:rPr>
              <w:t>Số:</w:t>
            </w:r>
            <w:r w:rsidR="004F1B00">
              <w:rPr>
                <w:sz w:val="28"/>
                <w:szCs w:val="28"/>
              </w:rPr>
              <w:t xml:space="preserve"> </w:t>
            </w:r>
            <w:r w:rsidR="00694E49">
              <w:rPr>
                <w:sz w:val="28"/>
                <w:szCs w:val="28"/>
              </w:rPr>
              <w:t>975</w:t>
            </w:r>
            <w:r w:rsidRPr="00FF2D8E">
              <w:rPr>
                <w:sz w:val="28"/>
                <w:szCs w:val="28"/>
              </w:rPr>
              <w:t>/</w:t>
            </w:r>
            <w:r w:rsidR="001956BD">
              <w:rPr>
                <w:sz w:val="28"/>
                <w:szCs w:val="28"/>
              </w:rPr>
              <w:t>BXD-</w:t>
            </w:r>
            <w:r w:rsidRPr="00FF2D8E">
              <w:rPr>
                <w:sz w:val="28"/>
                <w:szCs w:val="28"/>
              </w:rPr>
              <w:t>QLN</w:t>
            </w:r>
          </w:p>
          <w:p w:rsidR="001956BD" w:rsidRPr="00622065" w:rsidRDefault="001956BD" w:rsidP="00D06ECB">
            <w:pPr>
              <w:spacing w:before="100"/>
              <w:jc w:val="center"/>
              <w:rPr>
                <w:noProof/>
                <w:sz w:val="28"/>
                <w:szCs w:val="28"/>
              </w:rPr>
            </w:pPr>
            <w:r w:rsidRPr="00622065">
              <w:t xml:space="preserve">V/v </w:t>
            </w:r>
            <w:r w:rsidR="00D06ECB">
              <w:t>trả lời văn bản số 769/UBND-ĐTQH ngày 27/02/2018</w:t>
            </w:r>
            <w:r w:rsidR="008F7EDF">
              <w:t xml:space="preserve"> của Ủy ban nhân dân tỉnh Bình Thuận</w:t>
            </w:r>
          </w:p>
        </w:tc>
        <w:tc>
          <w:tcPr>
            <w:tcW w:w="6099" w:type="dxa"/>
          </w:tcPr>
          <w:p w:rsidR="008E6735" w:rsidRPr="008E21D0" w:rsidRDefault="000A4B1A" w:rsidP="00694E49">
            <w:pPr>
              <w:spacing w:before="280" w:after="140"/>
              <w:jc w:val="center"/>
              <w:rPr>
                <w:i/>
                <w:iCs/>
                <w:sz w:val="28"/>
                <w:szCs w:val="28"/>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848995</wp:posOffset>
                      </wp:positionH>
                      <wp:positionV relativeFrom="paragraph">
                        <wp:posOffset>92074</wp:posOffset>
                      </wp:positionV>
                      <wp:extent cx="20574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85pt,7.25pt" to="22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d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"/>
                  </w:pict>
                </mc:Fallback>
              </mc:AlternateContent>
            </w:r>
            <w:r w:rsidR="001956BD" w:rsidRPr="00FF2D8E">
              <w:rPr>
                <w:i/>
                <w:iCs/>
                <w:sz w:val="28"/>
                <w:szCs w:val="28"/>
              </w:rPr>
              <w:t>Hà Nội, ngày</w:t>
            </w:r>
            <w:r w:rsidR="004F1B00">
              <w:rPr>
                <w:i/>
                <w:iCs/>
                <w:sz w:val="28"/>
                <w:szCs w:val="28"/>
              </w:rPr>
              <w:t xml:space="preserve">  </w:t>
            </w:r>
            <w:r w:rsidR="00694E49">
              <w:rPr>
                <w:i/>
                <w:iCs/>
                <w:sz w:val="28"/>
                <w:szCs w:val="28"/>
              </w:rPr>
              <w:t>04</w:t>
            </w:r>
            <w:r w:rsidR="002A345C">
              <w:rPr>
                <w:i/>
                <w:iCs/>
                <w:sz w:val="28"/>
                <w:szCs w:val="28"/>
              </w:rPr>
              <w:t xml:space="preserve"> </w:t>
            </w:r>
            <w:r w:rsidR="006D6AA4">
              <w:rPr>
                <w:i/>
                <w:iCs/>
                <w:sz w:val="28"/>
                <w:szCs w:val="28"/>
              </w:rPr>
              <w:t>tháng</w:t>
            </w:r>
            <w:r w:rsidR="004F1B00">
              <w:rPr>
                <w:i/>
                <w:iCs/>
                <w:sz w:val="28"/>
                <w:szCs w:val="28"/>
              </w:rPr>
              <w:t xml:space="preserve"> </w:t>
            </w:r>
            <w:r w:rsidR="00694E49">
              <w:rPr>
                <w:i/>
                <w:iCs/>
                <w:sz w:val="28"/>
                <w:szCs w:val="28"/>
              </w:rPr>
              <w:t>5</w:t>
            </w:r>
            <w:r w:rsidR="006D6AA4">
              <w:rPr>
                <w:i/>
                <w:iCs/>
                <w:sz w:val="28"/>
                <w:szCs w:val="28"/>
              </w:rPr>
              <w:t xml:space="preserve"> năm </w:t>
            </w:r>
            <w:r w:rsidR="001956BD" w:rsidRPr="00FF2D8E">
              <w:rPr>
                <w:i/>
                <w:iCs/>
                <w:sz w:val="28"/>
                <w:szCs w:val="28"/>
              </w:rPr>
              <w:t>201</w:t>
            </w:r>
            <w:r w:rsidR="00205BE5">
              <w:rPr>
                <w:i/>
                <w:iCs/>
                <w:sz w:val="28"/>
                <w:szCs w:val="28"/>
              </w:rPr>
              <w:t>8</w:t>
            </w:r>
          </w:p>
        </w:tc>
      </w:tr>
    </w:tbl>
    <w:p w:rsidR="001760CB" w:rsidRDefault="00414FFD" w:rsidP="00C80C07">
      <w:pPr>
        <w:spacing w:before="480" w:after="240" w:line="350" w:lineRule="exact"/>
        <w:jc w:val="center"/>
        <w:rPr>
          <w:sz w:val="28"/>
          <w:szCs w:val="28"/>
        </w:rPr>
      </w:pPr>
      <w:r w:rsidRPr="00211219">
        <w:rPr>
          <w:sz w:val="28"/>
          <w:szCs w:val="28"/>
        </w:rPr>
        <w:t>Kính gửi:</w:t>
      </w:r>
      <w:r w:rsidR="00DF0429">
        <w:rPr>
          <w:sz w:val="28"/>
          <w:szCs w:val="28"/>
        </w:rPr>
        <w:t xml:space="preserve"> </w:t>
      </w:r>
      <w:r w:rsidR="00773C92" w:rsidRPr="00FC4369">
        <w:rPr>
          <w:sz w:val="28"/>
          <w:szCs w:val="28"/>
        </w:rPr>
        <w:t>Ủy</w:t>
      </w:r>
      <w:r w:rsidR="004F1B00">
        <w:rPr>
          <w:sz w:val="28"/>
          <w:szCs w:val="28"/>
        </w:rPr>
        <w:t xml:space="preserve"> </w:t>
      </w:r>
      <w:r w:rsidR="00D67F5A">
        <w:rPr>
          <w:sz w:val="28"/>
          <w:szCs w:val="28"/>
        </w:rPr>
        <w:t xml:space="preserve">ban nhân dân tỉnh </w:t>
      </w:r>
      <w:r w:rsidR="00D06ECB">
        <w:rPr>
          <w:sz w:val="28"/>
          <w:szCs w:val="28"/>
        </w:rPr>
        <w:t>Bình Thuận</w:t>
      </w:r>
    </w:p>
    <w:p w:rsidR="00173A7E" w:rsidRDefault="009B52D4" w:rsidP="007A730F">
      <w:pPr>
        <w:spacing w:before="360" w:after="120" w:line="320" w:lineRule="exact"/>
        <w:ind w:firstLine="720"/>
        <w:jc w:val="both"/>
        <w:rPr>
          <w:sz w:val="28"/>
          <w:szCs w:val="28"/>
        </w:rPr>
      </w:pPr>
      <w:r>
        <w:rPr>
          <w:sz w:val="28"/>
          <w:szCs w:val="28"/>
        </w:rPr>
        <w:t xml:space="preserve">Bộ Xây dựng nhận được văn bản số </w:t>
      </w:r>
      <w:r w:rsidR="00D06ECB">
        <w:rPr>
          <w:sz w:val="28"/>
          <w:szCs w:val="28"/>
        </w:rPr>
        <w:t>7</w:t>
      </w:r>
      <w:r w:rsidR="00FB5BB3">
        <w:rPr>
          <w:sz w:val="28"/>
          <w:szCs w:val="28"/>
        </w:rPr>
        <w:t>6</w:t>
      </w:r>
      <w:r w:rsidR="00D67F5A">
        <w:rPr>
          <w:sz w:val="28"/>
          <w:szCs w:val="28"/>
        </w:rPr>
        <w:t>9/UBND-</w:t>
      </w:r>
      <w:r w:rsidR="00D06ECB">
        <w:rPr>
          <w:sz w:val="28"/>
          <w:szCs w:val="28"/>
        </w:rPr>
        <w:t>ĐTQH</w:t>
      </w:r>
      <w:r w:rsidR="004F1B00">
        <w:rPr>
          <w:sz w:val="28"/>
          <w:szCs w:val="28"/>
        </w:rPr>
        <w:t xml:space="preserve"> </w:t>
      </w:r>
      <w:r w:rsidR="004D59B9">
        <w:rPr>
          <w:sz w:val="28"/>
          <w:szCs w:val="28"/>
        </w:rPr>
        <w:t xml:space="preserve">ngày </w:t>
      </w:r>
      <w:r w:rsidR="00D06ECB">
        <w:rPr>
          <w:sz w:val="28"/>
          <w:szCs w:val="28"/>
        </w:rPr>
        <w:t>27/02/2018</w:t>
      </w:r>
      <w:r w:rsidR="004D59B9">
        <w:rPr>
          <w:sz w:val="28"/>
          <w:szCs w:val="28"/>
        </w:rPr>
        <w:t xml:space="preserve"> của </w:t>
      </w:r>
      <w:r w:rsidR="00773C92" w:rsidRPr="00FC4369">
        <w:rPr>
          <w:sz w:val="28"/>
          <w:szCs w:val="28"/>
        </w:rPr>
        <w:t>Ủy</w:t>
      </w:r>
      <w:r w:rsidR="00D67F5A">
        <w:rPr>
          <w:sz w:val="28"/>
          <w:szCs w:val="28"/>
        </w:rPr>
        <w:t xml:space="preserve"> ban nhân dân</w:t>
      </w:r>
      <w:r w:rsidR="003270E8">
        <w:rPr>
          <w:sz w:val="28"/>
          <w:szCs w:val="28"/>
        </w:rPr>
        <w:t xml:space="preserve"> tỉnh </w:t>
      </w:r>
      <w:r w:rsidR="00D06ECB">
        <w:rPr>
          <w:sz w:val="28"/>
          <w:szCs w:val="28"/>
        </w:rPr>
        <w:t>Bình Thuận</w:t>
      </w:r>
      <w:r w:rsidR="00891602">
        <w:rPr>
          <w:sz w:val="28"/>
          <w:szCs w:val="28"/>
        </w:rPr>
        <w:t>,</w:t>
      </w:r>
      <w:r w:rsidR="004F1B00">
        <w:rPr>
          <w:sz w:val="28"/>
          <w:szCs w:val="28"/>
        </w:rPr>
        <w:t xml:space="preserve"> </w:t>
      </w:r>
      <w:r w:rsidR="00777BC2">
        <w:rPr>
          <w:sz w:val="28"/>
          <w:szCs w:val="28"/>
        </w:rPr>
        <w:t xml:space="preserve">đề nghị </w:t>
      </w:r>
      <w:r w:rsidR="00D67F5A">
        <w:rPr>
          <w:sz w:val="28"/>
          <w:szCs w:val="28"/>
        </w:rPr>
        <w:t xml:space="preserve">hướng dẫn </w:t>
      </w:r>
      <w:r w:rsidR="00D06ECB">
        <w:rPr>
          <w:sz w:val="28"/>
          <w:szCs w:val="28"/>
        </w:rPr>
        <w:t xml:space="preserve">một số vướng mắc trong quá trình thực hiện Luật Xây dựng, </w:t>
      </w:r>
      <w:r w:rsidR="00B903DC">
        <w:rPr>
          <w:sz w:val="28"/>
          <w:szCs w:val="28"/>
        </w:rPr>
        <w:t xml:space="preserve">Luật Nhà ở, </w:t>
      </w:r>
      <w:r w:rsidR="00D06ECB">
        <w:rPr>
          <w:sz w:val="28"/>
          <w:szCs w:val="28"/>
        </w:rPr>
        <w:t>Nghị định số 100/2015/NĐ-CP ngày 20/10/2015 của Chính phủ</w:t>
      </w:r>
      <w:r w:rsidR="003270E8">
        <w:rPr>
          <w:sz w:val="28"/>
          <w:szCs w:val="28"/>
        </w:rPr>
        <w:t>.</w:t>
      </w:r>
      <w:r w:rsidR="004F1B00">
        <w:rPr>
          <w:sz w:val="28"/>
          <w:szCs w:val="28"/>
        </w:rPr>
        <w:t xml:space="preserve"> </w:t>
      </w:r>
      <w:r w:rsidR="00DA6118">
        <w:rPr>
          <w:sz w:val="28"/>
          <w:szCs w:val="28"/>
        </w:rPr>
        <w:t>Về vấn đề này</w:t>
      </w:r>
      <w:r w:rsidR="00173A7E" w:rsidRPr="00173A7E">
        <w:rPr>
          <w:sz w:val="28"/>
          <w:szCs w:val="28"/>
        </w:rPr>
        <w:t>, Bộ Xây dựng có ý kiến như sau:</w:t>
      </w:r>
    </w:p>
    <w:p w:rsidR="00AD75F3" w:rsidRPr="00EA1406" w:rsidRDefault="002D4281" w:rsidP="007A730F">
      <w:pPr>
        <w:spacing w:before="120" w:after="120" w:line="320" w:lineRule="exact"/>
        <w:ind w:firstLine="720"/>
        <w:jc w:val="both"/>
        <w:rPr>
          <w:b/>
          <w:i/>
          <w:sz w:val="28"/>
          <w:szCs w:val="28"/>
        </w:rPr>
      </w:pPr>
      <w:r w:rsidRPr="00EA1406">
        <w:rPr>
          <w:b/>
          <w:i/>
          <w:sz w:val="28"/>
          <w:szCs w:val="28"/>
        </w:rPr>
        <w:t xml:space="preserve">1. Về </w:t>
      </w:r>
      <w:r w:rsidR="00470868">
        <w:rPr>
          <w:b/>
          <w:i/>
          <w:sz w:val="28"/>
          <w:szCs w:val="28"/>
        </w:rPr>
        <w:t xml:space="preserve">xác định </w:t>
      </w:r>
      <w:r w:rsidR="00D06ECB" w:rsidRPr="00EA1406">
        <w:rPr>
          <w:b/>
          <w:i/>
          <w:sz w:val="28"/>
          <w:szCs w:val="28"/>
        </w:rPr>
        <w:t>dự án phát triển đô thị, dự án phát triển nhà ở</w:t>
      </w:r>
    </w:p>
    <w:p w:rsidR="00470868" w:rsidRDefault="004D31AF" w:rsidP="00470868">
      <w:pPr>
        <w:spacing w:before="120" w:after="120" w:line="320" w:lineRule="exact"/>
        <w:ind w:firstLine="720"/>
        <w:jc w:val="both"/>
        <w:rPr>
          <w:sz w:val="28"/>
          <w:szCs w:val="28"/>
        </w:rPr>
      </w:pPr>
      <w:r>
        <w:rPr>
          <w:sz w:val="28"/>
          <w:szCs w:val="28"/>
        </w:rPr>
        <w:t xml:space="preserve">Theo quy định </w:t>
      </w:r>
      <w:r w:rsidR="00B903DC">
        <w:rPr>
          <w:sz w:val="28"/>
          <w:szCs w:val="28"/>
        </w:rPr>
        <w:t xml:space="preserve">tại </w:t>
      </w:r>
      <w:r w:rsidR="00C86152">
        <w:rPr>
          <w:sz w:val="28"/>
          <w:szCs w:val="28"/>
        </w:rPr>
        <w:t xml:space="preserve">khoản 2 Điều 17 </w:t>
      </w:r>
      <w:r>
        <w:rPr>
          <w:sz w:val="28"/>
          <w:szCs w:val="28"/>
        </w:rPr>
        <w:t>Luật Nhà ở 2014 thì dự án</w:t>
      </w:r>
      <w:r w:rsidR="004F1B00">
        <w:rPr>
          <w:sz w:val="28"/>
          <w:szCs w:val="28"/>
        </w:rPr>
        <w:t xml:space="preserve"> </w:t>
      </w:r>
      <w:r w:rsidR="00470868">
        <w:rPr>
          <w:sz w:val="28"/>
          <w:szCs w:val="28"/>
        </w:rPr>
        <w:t xml:space="preserve">đầu tư xây dựng nhà ở bao gồm: dự án </w:t>
      </w:r>
      <w:r w:rsidR="00164914">
        <w:rPr>
          <w:sz w:val="28"/>
          <w:szCs w:val="28"/>
        </w:rPr>
        <w:t xml:space="preserve">đầu tư xây dựng mới hoặc cải tạo một công trình nhà ở độc lập hoặc một cụm công trình nhà ở, </w:t>
      </w:r>
      <w:r w:rsidR="00FB5BB3">
        <w:rPr>
          <w:sz w:val="28"/>
          <w:szCs w:val="28"/>
        </w:rPr>
        <w:t xml:space="preserve">dự án đầu tư xây dựng khu nhà ở có hệ thống hạ tầng kỹ thuật và hệ thống hạ tầng xã hội đồng bộ tại khu vực nông thôn, </w:t>
      </w:r>
      <w:r w:rsidR="00164914" w:rsidRPr="00470868">
        <w:rPr>
          <w:b/>
          <w:i/>
          <w:sz w:val="28"/>
          <w:szCs w:val="28"/>
        </w:rPr>
        <w:t xml:space="preserve">dự án đầu </w:t>
      </w:r>
      <w:r w:rsidR="00B903DC" w:rsidRPr="00470868">
        <w:rPr>
          <w:b/>
          <w:i/>
          <w:sz w:val="28"/>
          <w:szCs w:val="28"/>
        </w:rPr>
        <w:t xml:space="preserve">tư xây dựng </w:t>
      </w:r>
      <w:r w:rsidR="008167CB" w:rsidRPr="00470868">
        <w:rPr>
          <w:b/>
          <w:i/>
          <w:sz w:val="28"/>
          <w:szCs w:val="28"/>
        </w:rPr>
        <w:t>khu đô thị</w:t>
      </w:r>
      <w:r w:rsidR="00735C7A">
        <w:rPr>
          <w:b/>
          <w:i/>
          <w:sz w:val="28"/>
          <w:szCs w:val="28"/>
        </w:rPr>
        <w:t xml:space="preserve"> </w:t>
      </w:r>
      <w:r w:rsidR="00C86152">
        <w:rPr>
          <w:sz w:val="28"/>
          <w:szCs w:val="28"/>
        </w:rPr>
        <w:t xml:space="preserve">hoặc </w:t>
      </w:r>
      <w:r w:rsidR="00C86152" w:rsidRPr="00FB5BB3">
        <w:rPr>
          <w:b/>
          <w:i/>
          <w:sz w:val="28"/>
          <w:szCs w:val="28"/>
        </w:rPr>
        <w:t>dự án sử dụng đất hỗn hợp mà có dành diện tích đất trong dự án để xây dựng nhà</w:t>
      </w:r>
      <w:r w:rsidR="00FD0A3C" w:rsidRPr="00FB5BB3">
        <w:rPr>
          <w:b/>
          <w:i/>
          <w:sz w:val="28"/>
          <w:szCs w:val="28"/>
        </w:rPr>
        <w:t xml:space="preserve"> ở</w:t>
      </w:r>
      <w:r>
        <w:rPr>
          <w:sz w:val="28"/>
          <w:szCs w:val="28"/>
        </w:rPr>
        <w:t xml:space="preserve">, </w:t>
      </w:r>
      <w:r w:rsidR="00164914">
        <w:rPr>
          <w:sz w:val="28"/>
          <w:szCs w:val="28"/>
        </w:rPr>
        <w:t>hoặc dự án đầu tư xây dựng công trình có mục đích sử dụng hỗn hợp để ở và kinh doanh</w:t>
      </w:r>
      <w:r w:rsidR="00470868">
        <w:rPr>
          <w:sz w:val="28"/>
          <w:szCs w:val="28"/>
        </w:rPr>
        <w:t xml:space="preserve"> (như vậy dự án đầu tư phát triển đô thị và dự án đầu tư khu dân cư chỉ đầu tư hạ tầng kỹ thuật, phân lô bán nền </w:t>
      </w:r>
      <w:r w:rsidR="00FB5BB3">
        <w:rPr>
          <w:sz w:val="28"/>
          <w:szCs w:val="28"/>
        </w:rPr>
        <w:t xml:space="preserve">như trình bày của Quý Ủy ban </w:t>
      </w:r>
      <w:r w:rsidR="00470868">
        <w:rPr>
          <w:sz w:val="28"/>
          <w:szCs w:val="28"/>
        </w:rPr>
        <w:t xml:space="preserve">cũng là một trong các loại dự án đầu tư xây dựng nhà ở). Việc đầu tư xây dựng loại dự án này phải được thực hiện theo quy định của Luật Nhà ở (khoản 1 Điều 19). </w:t>
      </w:r>
    </w:p>
    <w:p w:rsidR="008F7810" w:rsidRDefault="00FB5BB3" w:rsidP="00D315AA">
      <w:pPr>
        <w:spacing w:before="120" w:after="120" w:line="320" w:lineRule="exact"/>
        <w:ind w:firstLine="720"/>
        <w:jc w:val="both"/>
        <w:rPr>
          <w:sz w:val="28"/>
          <w:szCs w:val="28"/>
          <w:lang w:val="cs-CZ"/>
        </w:rPr>
      </w:pPr>
      <w:r>
        <w:rPr>
          <w:sz w:val="28"/>
          <w:szCs w:val="28"/>
        </w:rPr>
        <w:t xml:space="preserve">Về vấn đề này, </w:t>
      </w:r>
      <w:r w:rsidR="00FA4ED8">
        <w:rPr>
          <w:sz w:val="28"/>
          <w:szCs w:val="28"/>
        </w:rPr>
        <w:t xml:space="preserve">Nghị định số 11/2013/NĐ-CP </w:t>
      </w:r>
      <w:r w:rsidR="00D36637">
        <w:rPr>
          <w:sz w:val="28"/>
          <w:szCs w:val="28"/>
        </w:rPr>
        <w:t xml:space="preserve">ngày 14/01/2013 của Chính phủ </w:t>
      </w:r>
      <w:r w:rsidR="00E17191">
        <w:rPr>
          <w:sz w:val="28"/>
          <w:szCs w:val="28"/>
        </w:rPr>
        <w:t xml:space="preserve">về quản lý đầu tư phát triển đô thị </w:t>
      </w:r>
      <w:r w:rsidR="00BA34BE">
        <w:rPr>
          <w:sz w:val="28"/>
          <w:szCs w:val="28"/>
        </w:rPr>
        <w:t xml:space="preserve">cũng </w:t>
      </w:r>
      <w:r w:rsidR="00FA4ED8">
        <w:rPr>
          <w:sz w:val="28"/>
          <w:szCs w:val="28"/>
        </w:rPr>
        <w:t>có quy định</w:t>
      </w:r>
      <w:r w:rsidR="00D315AA">
        <w:rPr>
          <w:sz w:val="28"/>
          <w:szCs w:val="28"/>
        </w:rPr>
        <w:t xml:space="preserve"> về dự án đầu tư phát triển đô thị, tuy nhiên theo nguyên tắc áp dụng </w:t>
      </w:r>
      <w:r w:rsidR="00741A5A" w:rsidRPr="00D315AA">
        <w:rPr>
          <w:color w:val="000000"/>
          <w:sz w:val="28"/>
          <w:szCs w:val="28"/>
          <w:shd w:val="clear" w:color="auto" w:fill="FFFFFF"/>
          <w:lang w:val="cs-CZ"/>
        </w:rPr>
        <w:t>pháp luật</w:t>
      </w:r>
      <w:r w:rsidR="00741A5A">
        <w:rPr>
          <w:color w:val="000000"/>
          <w:sz w:val="28"/>
          <w:szCs w:val="28"/>
          <w:shd w:val="clear" w:color="auto" w:fill="FFFFFF"/>
          <w:lang w:val="cs-CZ"/>
        </w:rPr>
        <w:t xml:space="preserve">, </w:t>
      </w:r>
      <w:r w:rsidR="00741A5A" w:rsidRPr="00252848">
        <w:rPr>
          <w:sz w:val="28"/>
          <w:szCs w:val="28"/>
          <w:lang w:val="cs-CZ"/>
        </w:rPr>
        <w:t xml:space="preserve">tại khoản 2 Điều 156 </w:t>
      </w:r>
      <w:r w:rsidR="00741A5A" w:rsidRPr="00735C7A">
        <w:rPr>
          <w:sz w:val="28"/>
          <w:szCs w:val="28"/>
          <w:lang w:val="cs-CZ"/>
        </w:rPr>
        <w:t>của Luật Ban hành văn bản quy phạm pháp luật 2015</w:t>
      </w:r>
      <w:r w:rsidR="003F7753">
        <w:rPr>
          <w:sz w:val="28"/>
          <w:szCs w:val="28"/>
          <w:lang w:val="cs-CZ"/>
        </w:rPr>
        <w:t xml:space="preserve"> </w:t>
      </w:r>
      <w:r w:rsidR="003E71BF">
        <w:rPr>
          <w:sz w:val="28"/>
          <w:szCs w:val="28"/>
          <w:lang w:val="cs-CZ"/>
        </w:rPr>
        <w:t>thì t</w:t>
      </w:r>
      <w:r w:rsidR="00741A5A" w:rsidRPr="00735C7A">
        <w:rPr>
          <w:sz w:val="28"/>
          <w:szCs w:val="28"/>
          <w:lang w:val="cs-CZ"/>
        </w:rPr>
        <w:t>rong trường hợp các văn bản quy phạm pháp luật có quy định khác nhau về cùng một vấn đề thì áp dụng văn bản có hiệu lực pháp lý cao hơn</w:t>
      </w:r>
      <w:r w:rsidR="008F7810" w:rsidRPr="00735C7A">
        <w:rPr>
          <w:sz w:val="28"/>
          <w:szCs w:val="28"/>
          <w:lang w:val="cs-CZ"/>
        </w:rPr>
        <w:t>.</w:t>
      </w:r>
    </w:p>
    <w:p w:rsidR="002753D1" w:rsidRPr="00CF3830" w:rsidRDefault="002753D1" w:rsidP="007A730F">
      <w:pPr>
        <w:spacing w:before="120" w:after="120" w:line="320" w:lineRule="exact"/>
        <w:ind w:firstLine="720"/>
        <w:jc w:val="both"/>
        <w:rPr>
          <w:b/>
          <w:i/>
          <w:sz w:val="28"/>
          <w:szCs w:val="28"/>
          <w:lang w:val="cs-CZ"/>
        </w:rPr>
      </w:pPr>
      <w:r w:rsidRPr="00CF3830">
        <w:rPr>
          <w:b/>
          <w:i/>
          <w:sz w:val="28"/>
          <w:szCs w:val="28"/>
          <w:lang w:val="cs-CZ"/>
        </w:rPr>
        <w:t xml:space="preserve">2. </w:t>
      </w:r>
      <w:r w:rsidR="000A27B5" w:rsidRPr="00CF3830">
        <w:rPr>
          <w:b/>
          <w:i/>
          <w:sz w:val="28"/>
          <w:szCs w:val="28"/>
          <w:lang w:val="cs-CZ"/>
        </w:rPr>
        <w:t>Về</w:t>
      </w:r>
      <w:r w:rsidR="004675DE">
        <w:rPr>
          <w:b/>
          <w:i/>
          <w:sz w:val="28"/>
          <w:szCs w:val="28"/>
          <w:lang w:val="cs-CZ"/>
        </w:rPr>
        <w:t xml:space="preserve"> xác định khu vực quy hoạch là đô thị từ loại 3 trở lên phải dành diện tích đất để xây dựng </w:t>
      </w:r>
      <w:r w:rsidR="000A27B5" w:rsidRPr="00CF3830">
        <w:rPr>
          <w:b/>
          <w:i/>
          <w:sz w:val="28"/>
          <w:szCs w:val="28"/>
          <w:lang w:val="cs-CZ"/>
        </w:rPr>
        <w:t>nhà ở xã hội</w:t>
      </w:r>
    </w:p>
    <w:p w:rsidR="000A27B5" w:rsidRDefault="000A27B5" w:rsidP="007A730F">
      <w:pPr>
        <w:spacing w:before="120" w:after="120" w:line="320" w:lineRule="exact"/>
        <w:ind w:firstLine="720"/>
        <w:jc w:val="both"/>
        <w:rPr>
          <w:sz w:val="28"/>
          <w:szCs w:val="28"/>
          <w:lang w:val="cs-CZ"/>
        </w:rPr>
      </w:pPr>
      <w:r>
        <w:rPr>
          <w:sz w:val="28"/>
          <w:szCs w:val="28"/>
          <w:lang w:val="cs-CZ"/>
        </w:rPr>
        <w:t xml:space="preserve">Theo quy định tại khoản 2 Điều 16 Luật Nhà ở </w:t>
      </w:r>
      <w:r w:rsidR="003A5B7D">
        <w:rPr>
          <w:sz w:val="28"/>
          <w:szCs w:val="28"/>
          <w:lang w:val="cs-CZ"/>
        </w:rPr>
        <w:t xml:space="preserve">2014 </w:t>
      </w:r>
      <w:r>
        <w:rPr>
          <w:sz w:val="28"/>
          <w:szCs w:val="28"/>
          <w:lang w:val="cs-CZ"/>
        </w:rPr>
        <w:t>thì đối với các đô thị từ loại 3 trở lên, chủ đầu tư dự án xây dựng nhà ở thương mại phải dành một phần diện tích đất ở trong dự án đã đầu tư xây dựng hệ thống hạ tầng kỹ thuật để xây dựng nhà ở xã hội theo quy định của Chính phủ; đối với các loại đô thị còn lại, Ủy ban nhân dân cấp tỉnh căn cứ vào điều kiện cụ thể của địa phương để yêu cầu chủ đầu tư phải dành một phần diện tích đất ở trong dự án đã đầu tư xây dựng hệ thống hạ tầng kỹ thuật để xây dựng nhà ở xã hội.</w:t>
      </w:r>
    </w:p>
    <w:p w:rsidR="009F6BC7" w:rsidRDefault="009F6BC7" w:rsidP="007A730F">
      <w:pPr>
        <w:spacing w:before="120" w:after="120" w:line="320" w:lineRule="exact"/>
        <w:ind w:firstLine="720"/>
        <w:jc w:val="both"/>
        <w:rPr>
          <w:sz w:val="28"/>
          <w:szCs w:val="28"/>
          <w:lang w:val="cs-CZ"/>
        </w:rPr>
      </w:pPr>
      <w:r>
        <w:rPr>
          <w:sz w:val="28"/>
          <w:szCs w:val="28"/>
          <w:lang w:val="cs-CZ"/>
        </w:rPr>
        <w:lastRenderedPageBreak/>
        <w:t xml:space="preserve">Theo quy định </w:t>
      </w:r>
      <w:r w:rsidR="00691525">
        <w:rPr>
          <w:sz w:val="28"/>
          <w:szCs w:val="28"/>
          <w:lang w:val="cs-CZ"/>
        </w:rPr>
        <w:t xml:space="preserve">của </w:t>
      </w:r>
      <w:r>
        <w:rPr>
          <w:sz w:val="28"/>
          <w:szCs w:val="28"/>
          <w:lang w:val="cs-CZ"/>
        </w:rPr>
        <w:t>Luật Quy hoạch đô thị thì đô thị được phân loại dựa trên các tiêu chí: vị trí, chức năng, vai trò, cơ cấu và trình độ phát triển kinh tế-xã hội của đô thị; quy mô dân số; mật độ dân số; tỷ lệ lao động phi nông nghiệp; trình độ phát triển cơ sở hạ tầng</w:t>
      </w:r>
      <w:r w:rsidR="00691525">
        <w:rPr>
          <w:sz w:val="28"/>
          <w:szCs w:val="28"/>
          <w:lang w:val="cs-CZ"/>
        </w:rPr>
        <w:t xml:space="preserve"> (khoản 1 Điều 4)</w:t>
      </w:r>
      <w:r>
        <w:rPr>
          <w:sz w:val="28"/>
          <w:szCs w:val="28"/>
          <w:lang w:val="cs-CZ"/>
        </w:rPr>
        <w:t>.</w:t>
      </w:r>
    </w:p>
    <w:p w:rsidR="009F6BC7" w:rsidRDefault="00B16BC1" w:rsidP="007A730F">
      <w:pPr>
        <w:spacing w:before="120" w:after="120" w:line="320" w:lineRule="exact"/>
        <w:ind w:firstLine="720"/>
        <w:jc w:val="both"/>
        <w:rPr>
          <w:sz w:val="28"/>
          <w:szCs w:val="28"/>
          <w:lang w:val="cs-CZ"/>
        </w:rPr>
      </w:pPr>
      <w:r>
        <w:rPr>
          <w:sz w:val="28"/>
          <w:szCs w:val="28"/>
          <w:lang w:val="cs-CZ"/>
        </w:rPr>
        <w:t>T</w:t>
      </w:r>
      <w:r w:rsidR="009F6BC7">
        <w:rPr>
          <w:sz w:val="28"/>
          <w:szCs w:val="28"/>
          <w:lang w:val="cs-CZ"/>
        </w:rPr>
        <w:t>heo quy định tại khoản 2 Điều 2 Nghị quyết số 1210/2016/UBTVQH13 ngày 25/5/2016 của Ủ</w:t>
      </w:r>
      <w:r w:rsidR="001147EE">
        <w:rPr>
          <w:sz w:val="28"/>
          <w:szCs w:val="28"/>
          <w:lang w:val="cs-CZ"/>
        </w:rPr>
        <w:t>y</w:t>
      </w:r>
      <w:r w:rsidR="009F6BC7">
        <w:rPr>
          <w:sz w:val="28"/>
          <w:szCs w:val="28"/>
          <w:lang w:val="cs-CZ"/>
        </w:rPr>
        <w:t xml:space="preserve"> ban thường vụ Quốc hội thì đô thị được quy hoạch và đầu tư xây dựng đạt tiêu chí của loại đô thị nào thì được xem xét, đánh giá theo loại đô thị tương ứng. Đồng thời, tại Điều </w:t>
      </w:r>
      <w:r w:rsidR="001147EE">
        <w:rPr>
          <w:sz w:val="28"/>
          <w:szCs w:val="28"/>
          <w:lang w:val="cs-CZ"/>
        </w:rPr>
        <w:t xml:space="preserve">3, 4, 5 và </w:t>
      </w:r>
      <w:r w:rsidR="009F6BC7">
        <w:rPr>
          <w:sz w:val="28"/>
          <w:szCs w:val="28"/>
          <w:lang w:val="cs-CZ"/>
        </w:rPr>
        <w:t>6 của Nghị quyết</w:t>
      </w:r>
      <w:r w:rsidR="004675DE">
        <w:rPr>
          <w:sz w:val="28"/>
          <w:szCs w:val="28"/>
          <w:lang w:val="cs-CZ"/>
        </w:rPr>
        <w:t xml:space="preserve"> này</w:t>
      </w:r>
      <w:r w:rsidR="009F6BC7">
        <w:rPr>
          <w:sz w:val="28"/>
          <w:szCs w:val="28"/>
          <w:lang w:val="cs-CZ"/>
        </w:rPr>
        <w:t xml:space="preserve"> có quy định cụ thể về các tiêu chí của đô thị từ loại III trở lên</w:t>
      </w:r>
      <w:r w:rsidR="00572035">
        <w:rPr>
          <w:sz w:val="28"/>
          <w:szCs w:val="28"/>
          <w:lang w:val="cs-CZ"/>
        </w:rPr>
        <w:t xml:space="preserve"> </w:t>
      </w:r>
      <w:r w:rsidR="00691525">
        <w:rPr>
          <w:sz w:val="28"/>
          <w:szCs w:val="28"/>
          <w:lang w:val="cs-CZ"/>
        </w:rPr>
        <w:t xml:space="preserve">(vị trí, chức năng, vai trò, cơ cấu và trình độ phát triển kinh tế-xã hội của đô thị; quy mô dân số; mật độ dân số; tỷ lệ lao động phi nông nghiệp; trình độ phát triển cơ sở hạ tầng) phải </w:t>
      </w:r>
      <w:r w:rsidR="001147EE">
        <w:rPr>
          <w:sz w:val="28"/>
          <w:szCs w:val="28"/>
          <w:lang w:val="cs-CZ"/>
        </w:rPr>
        <w:t xml:space="preserve">đạt tiêu chuẩn </w:t>
      </w:r>
      <w:r w:rsidR="008C420A">
        <w:rPr>
          <w:sz w:val="28"/>
          <w:szCs w:val="28"/>
          <w:lang w:val="cs-CZ"/>
        </w:rPr>
        <w:t xml:space="preserve">quy định </w:t>
      </w:r>
      <w:r w:rsidR="001147EE">
        <w:rPr>
          <w:sz w:val="28"/>
          <w:szCs w:val="28"/>
          <w:lang w:val="cs-CZ"/>
        </w:rPr>
        <w:t>tại Phụ lục 1 ban hành kèm theo Nghị quyết này.</w:t>
      </w:r>
    </w:p>
    <w:p w:rsidR="00BB51B7" w:rsidRDefault="006512A6" w:rsidP="007A730F">
      <w:pPr>
        <w:spacing w:before="120" w:after="120" w:line="320" w:lineRule="exact"/>
        <w:ind w:firstLine="720"/>
        <w:jc w:val="both"/>
        <w:rPr>
          <w:sz w:val="28"/>
          <w:szCs w:val="28"/>
          <w:lang w:val="cs-CZ"/>
        </w:rPr>
      </w:pPr>
      <w:r>
        <w:rPr>
          <w:sz w:val="28"/>
          <w:szCs w:val="28"/>
          <w:lang w:val="cs-CZ"/>
        </w:rPr>
        <w:t>Trên cơ sở các quy định của pháp luật nêu trên, v</w:t>
      </w:r>
      <w:r w:rsidR="00B71783">
        <w:rPr>
          <w:sz w:val="28"/>
          <w:szCs w:val="28"/>
          <w:lang w:val="cs-CZ"/>
        </w:rPr>
        <w:t>iệc xác định</w:t>
      </w:r>
      <w:r w:rsidR="00BB51B7">
        <w:rPr>
          <w:sz w:val="28"/>
          <w:szCs w:val="28"/>
          <w:lang w:val="cs-CZ"/>
        </w:rPr>
        <w:t xml:space="preserve"> khu vực quy hoạch là đô thị từ loại 3 trở lên được xác định trên cơ sở thẩm định, đánh giá khu vực quy hoạch đó theo </w:t>
      </w:r>
      <w:r w:rsidR="001147EE">
        <w:rPr>
          <w:sz w:val="28"/>
          <w:szCs w:val="28"/>
          <w:lang w:val="cs-CZ"/>
        </w:rPr>
        <w:t>các tiêu</w:t>
      </w:r>
      <w:r w:rsidR="00691525">
        <w:rPr>
          <w:sz w:val="28"/>
          <w:szCs w:val="28"/>
          <w:lang w:val="cs-CZ"/>
        </w:rPr>
        <w:t xml:space="preserve"> chí của loại đô thị tương ứng của cơ quan có thẩm quyền.</w:t>
      </w:r>
    </w:p>
    <w:p w:rsidR="00EA321F" w:rsidRDefault="00D23E7E" w:rsidP="007A730F">
      <w:pPr>
        <w:spacing w:before="120" w:after="120" w:line="320" w:lineRule="exact"/>
        <w:ind w:firstLine="720"/>
        <w:jc w:val="both"/>
        <w:rPr>
          <w:sz w:val="28"/>
          <w:szCs w:val="28"/>
          <w:lang w:val="cs-CZ"/>
        </w:rPr>
      </w:pPr>
      <w:r>
        <w:rPr>
          <w:sz w:val="28"/>
          <w:szCs w:val="28"/>
          <w:lang w:val="cs-CZ"/>
        </w:rPr>
        <w:t>Trường hợp chủ đầu tư có nhu cầu điều chỉnh quy hoạch thì việc bố trí quỹ đất để xây dựng nhà ở xã hội thực hiện theo quy định tại</w:t>
      </w:r>
      <w:r w:rsidR="00BF3FF0">
        <w:rPr>
          <w:sz w:val="28"/>
          <w:szCs w:val="28"/>
          <w:lang w:val="cs-CZ"/>
        </w:rPr>
        <w:t xml:space="preserve"> khoản 1 Điều 182 Luật Nhà ở</w:t>
      </w:r>
      <w:r>
        <w:rPr>
          <w:sz w:val="28"/>
          <w:szCs w:val="28"/>
          <w:lang w:val="cs-CZ"/>
        </w:rPr>
        <w:t>, cụ thể là</w:t>
      </w:r>
      <w:r w:rsidR="00EA321F">
        <w:rPr>
          <w:sz w:val="28"/>
          <w:szCs w:val="28"/>
          <w:lang w:val="cs-CZ"/>
        </w:rPr>
        <w:t>: "</w:t>
      </w:r>
      <w:r w:rsidR="00EA321F" w:rsidRPr="00EA321F">
        <w:rPr>
          <w:i/>
          <w:sz w:val="28"/>
          <w:szCs w:val="28"/>
          <w:lang w:val="cs-CZ"/>
        </w:rPr>
        <w:t>Các dự án đầu tư xây dựng nhà ở được phê duyệt trước ngày Luật này có hiệu lực thì không phải thực hiện phê duyệt lại theo quy định của Luật này, trừ trường hợp thuộc diện phải điều chỉnh lại nội dung của dự án do Nhà nước điều chỉnh lại quy hoạch đã phê duyệt</w:t>
      </w:r>
      <w:r>
        <w:rPr>
          <w:i/>
          <w:sz w:val="28"/>
          <w:szCs w:val="28"/>
          <w:lang w:val="cs-CZ"/>
        </w:rPr>
        <w:t>...</w:t>
      </w:r>
      <w:r w:rsidR="00EA321F">
        <w:rPr>
          <w:sz w:val="28"/>
          <w:szCs w:val="28"/>
          <w:lang w:val="cs-CZ"/>
        </w:rPr>
        <w:t>".</w:t>
      </w:r>
      <w:r w:rsidR="00572035">
        <w:rPr>
          <w:sz w:val="28"/>
          <w:szCs w:val="28"/>
          <w:lang w:val="cs-CZ"/>
        </w:rPr>
        <w:t xml:space="preserve"> </w:t>
      </w:r>
    </w:p>
    <w:p w:rsidR="00254563" w:rsidRDefault="003C593B" w:rsidP="007A730F">
      <w:pPr>
        <w:spacing w:before="240" w:after="360" w:line="320" w:lineRule="exact"/>
        <w:ind w:firstLine="720"/>
        <w:jc w:val="both"/>
        <w:rPr>
          <w:sz w:val="28"/>
          <w:szCs w:val="28"/>
          <w:lang w:val="af-ZA"/>
        </w:rPr>
      </w:pPr>
      <w:r>
        <w:rPr>
          <w:sz w:val="28"/>
          <w:szCs w:val="28"/>
          <w:lang w:val="af-ZA"/>
        </w:rPr>
        <w:t>Trên đây là ý kiến của Bộ Xây dựng</w:t>
      </w:r>
      <w:r w:rsidR="00572035">
        <w:rPr>
          <w:sz w:val="28"/>
          <w:szCs w:val="28"/>
          <w:lang w:val="af-ZA"/>
        </w:rPr>
        <w:t xml:space="preserve"> </w:t>
      </w:r>
      <w:r w:rsidR="007870C4">
        <w:rPr>
          <w:sz w:val="28"/>
          <w:szCs w:val="28"/>
          <w:lang w:val="af-ZA"/>
        </w:rPr>
        <w:t xml:space="preserve">trả lời </w:t>
      </w:r>
      <w:r w:rsidR="00C94A5E">
        <w:rPr>
          <w:sz w:val="28"/>
          <w:szCs w:val="28"/>
          <w:lang w:val="af-ZA"/>
        </w:rPr>
        <w:t xml:space="preserve">nội dung văn bản </w:t>
      </w:r>
      <w:r w:rsidR="00400306">
        <w:rPr>
          <w:sz w:val="28"/>
          <w:szCs w:val="28"/>
        </w:rPr>
        <w:t xml:space="preserve">số 759/UBND-ĐTQH ngày 27/02/2018 của </w:t>
      </w:r>
      <w:r w:rsidR="00773C92">
        <w:t>Ủy</w:t>
      </w:r>
      <w:r w:rsidR="00400306">
        <w:rPr>
          <w:sz w:val="28"/>
          <w:szCs w:val="28"/>
        </w:rPr>
        <w:t xml:space="preserve"> ban nhân dân tỉnh Bình Thuận</w:t>
      </w:r>
      <w:r>
        <w:rPr>
          <w:sz w:val="28"/>
          <w:szCs w:val="28"/>
          <w:lang w:val="af-ZA"/>
        </w:rPr>
        <w:t xml:space="preserve">, đề nghị </w:t>
      </w:r>
      <w:r w:rsidR="00773C92" w:rsidRPr="00FC4369">
        <w:rPr>
          <w:sz w:val="28"/>
          <w:szCs w:val="28"/>
        </w:rPr>
        <w:t>Ủy</w:t>
      </w:r>
      <w:r w:rsidR="00A221C9">
        <w:rPr>
          <w:sz w:val="28"/>
          <w:szCs w:val="28"/>
          <w:lang w:val="af-ZA"/>
        </w:rPr>
        <w:t xml:space="preserve"> ban nhân dân</w:t>
      </w:r>
      <w:r w:rsidR="00B15DC3">
        <w:rPr>
          <w:sz w:val="28"/>
          <w:szCs w:val="28"/>
          <w:lang w:val="af-ZA"/>
        </w:rPr>
        <w:t xml:space="preserve"> tỉnh </w:t>
      </w:r>
      <w:r w:rsidR="00400306">
        <w:rPr>
          <w:sz w:val="28"/>
          <w:szCs w:val="28"/>
          <w:lang w:val="af-ZA"/>
        </w:rPr>
        <w:t>Bình Thuận</w:t>
      </w:r>
      <w:r w:rsidR="00686AC0">
        <w:rPr>
          <w:sz w:val="28"/>
          <w:szCs w:val="28"/>
          <w:lang w:val="af-ZA"/>
        </w:rPr>
        <w:t xml:space="preserve"> nghiên cứu, </w:t>
      </w:r>
      <w:r w:rsidR="00A221C9">
        <w:rPr>
          <w:sz w:val="28"/>
          <w:szCs w:val="28"/>
          <w:lang w:val="af-ZA"/>
        </w:rPr>
        <w:t>thực hiện</w:t>
      </w:r>
      <w:r>
        <w:rPr>
          <w:sz w:val="28"/>
          <w:szCs w:val="28"/>
          <w:lang w:val="af-ZA"/>
        </w:rPr>
        <w:t>.</w:t>
      </w:r>
      <w:r w:rsidR="007762C5">
        <w:rPr>
          <w:sz w:val="28"/>
          <w:szCs w:val="28"/>
          <w:lang w:val="af-ZA"/>
        </w:rPr>
        <w:t>/.</w:t>
      </w:r>
    </w:p>
    <w:tbl>
      <w:tblPr>
        <w:tblW w:w="9255" w:type="dxa"/>
        <w:tblInd w:w="108" w:type="dxa"/>
        <w:tblLayout w:type="fixed"/>
        <w:tblLook w:val="0000" w:firstRow="0" w:lastRow="0" w:firstColumn="0" w:lastColumn="0" w:noHBand="0" w:noVBand="0"/>
      </w:tblPr>
      <w:tblGrid>
        <w:gridCol w:w="4111"/>
        <w:gridCol w:w="284"/>
        <w:gridCol w:w="4860"/>
      </w:tblGrid>
      <w:tr w:rsidR="00116ECE" w:rsidRPr="00033365" w:rsidTr="00D67F5A">
        <w:tc>
          <w:tcPr>
            <w:tcW w:w="4111" w:type="dxa"/>
          </w:tcPr>
          <w:p w:rsidR="00116ECE" w:rsidRPr="00033365" w:rsidRDefault="00116ECE" w:rsidP="00D67F5A">
            <w:pPr>
              <w:jc w:val="both"/>
              <w:rPr>
                <w:i/>
                <w:lang w:val="vi-VN"/>
              </w:rPr>
            </w:pPr>
            <w:r w:rsidRPr="00033365">
              <w:rPr>
                <w:b/>
                <w:i/>
              </w:rPr>
              <w:t>N</w:t>
            </w:r>
            <w:r w:rsidRPr="00033365">
              <w:rPr>
                <w:b/>
                <w:i/>
                <w:lang w:val="vi-VN"/>
              </w:rPr>
              <w:t>ơi nhận :</w:t>
            </w:r>
          </w:p>
        </w:tc>
        <w:tc>
          <w:tcPr>
            <w:tcW w:w="284" w:type="dxa"/>
          </w:tcPr>
          <w:p w:rsidR="00116ECE" w:rsidRPr="00033365" w:rsidRDefault="00116ECE" w:rsidP="00D67F5A">
            <w:pPr>
              <w:jc w:val="both"/>
              <w:rPr>
                <w:rFonts w:ascii=".VnTimeH" w:hAnsi=".VnTimeH"/>
                <w:b/>
                <w:sz w:val="26"/>
                <w:szCs w:val="26"/>
              </w:rPr>
            </w:pPr>
          </w:p>
        </w:tc>
        <w:tc>
          <w:tcPr>
            <w:tcW w:w="4860" w:type="dxa"/>
          </w:tcPr>
          <w:p w:rsidR="00116ECE" w:rsidRPr="00033365" w:rsidRDefault="0002258A" w:rsidP="00D67F5A">
            <w:pPr>
              <w:spacing w:before="40" w:after="40"/>
              <w:jc w:val="center"/>
              <w:rPr>
                <w:b/>
                <w:sz w:val="26"/>
                <w:szCs w:val="26"/>
              </w:rPr>
            </w:pPr>
            <w:r>
              <w:rPr>
                <w:b/>
                <w:sz w:val="26"/>
                <w:szCs w:val="26"/>
              </w:rPr>
              <w:t>KT.</w:t>
            </w:r>
            <w:r w:rsidR="005F62BF">
              <w:rPr>
                <w:b/>
                <w:sz w:val="26"/>
                <w:szCs w:val="26"/>
              </w:rPr>
              <w:t xml:space="preserve"> </w:t>
            </w:r>
            <w:r w:rsidR="00116ECE" w:rsidRPr="00033365">
              <w:rPr>
                <w:b/>
                <w:sz w:val="26"/>
                <w:szCs w:val="26"/>
              </w:rPr>
              <w:t>BỘ TRƯỞNG</w:t>
            </w:r>
          </w:p>
        </w:tc>
      </w:tr>
      <w:tr w:rsidR="00116ECE" w:rsidRPr="00033365" w:rsidTr="00D67F5A">
        <w:tc>
          <w:tcPr>
            <w:tcW w:w="4111" w:type="dxa"/>
          </w:tcPr>
          <w:p w:rsidR="00116ECE" w:rsidRPr="00386362" w:rsidRDefault="00116ECE" w:rsidP="00D67F5A">
            <w:pPr>
              <w:jc w:val="both"/>
              <w:rPr>
                <w:sz w:val="22"/>
                <w:szCs w:val="22"/>
              </w:rPr>
            </w:pPr>
            <w:r w:rsidRPr="00386362">
              <w:rPr>
                <w:sz w:val="22"/>
                <w:szCs w:val="22"/>
              </w:rPr>
              <w:t>- Như trên;</w:t>
            </w:r>
          </w:p>
          <w:p w:rsidR="00400306" w:rsidRDefault="00400306" w:rsidP="00D67F5A">
            <w:pPr>
              <w:jc w:val="both"/>
              <w:rPr>
                <w:sz w:val="22"/>
                <w:szCs w:val="22"/>
              </w:rPr>
            </w:pPr>
            <w:r>
              <w:rPr>
                <w:sz w:val="22"/>
                <w:szCs w:val="22"/>
              </w:rPr>
              <w:t xml:space="preserve">- </w:t>
            </w:r>
            <w:r w:rsidR="0002258A">
              <w:rPr>
                <w:sz w:val="22"/>
                <w:szCs w:val="22"/>
              </w:rPr>
              <w:t>Bộ trưởng Phạm Hồng Hà</w:t>
            </w:r>
            <w:r>
              <w:rPr>
                <w:sz w:val="22"/>
                <w:szCs w:val="22"/>
              </w:rPr>
              <w:t xml:space="preserve"> (để b/c);</w:t>
            </w:r>
          </w:p>
          <w:p w:rsidR="00400306" w:rsidRPr="00386362" w:rsidRDefault="00386362" w:rsidP="00D67F5A">
            <w:pPr>
              <w:jc w:val="both"/>
              <w:rPr>
                <w:sz w:val="22"/>
                <w:szCs w:val="22"/>
              </w:rPr>
            </w:pPr>
            <w:r>
              <w:rPr>
                <w:sz w:val="22"/>
                <w:szCs w:val="22"/>
              </w:rPr>
              <w:t xml:space="preserve">- Cục </w:t>
            </w:r>
            <w:r w:rsidR="00400306">
              <w:rPr>
                <w:sz w:val="22"/>
                <w:szCs w:val="22"/>
              </w:rPr>
              <w:t>HĐXD, Vụ PC</w:t>
            </w:r>
            <w:r>
              <w:rPr>
                <w:sz w:val="22"/>
                <w:szCs w:val="22"/>
              </w:rPr>
              <w:t xml:space="preserve"> (để biết);</w:t>
            </w:r>
          </w:p>
          <w:p w:rsidR="00116ECE" w:rsidRPr="00033365" w:rsidRDefault="00116ECE" w:rsidP="00D67F5A">
            <w:pPr>
              <w:jc w:val="both"/>
              <w:rPr>
                <w:rFonts w:ascii=".VnTime" w:hAnsi=".VnTime"/>
                <w:i/>
              </w:rPr>
            </w:pPr>
            <w:r w:rsidRPr="00386362">
              <w:rPr>
                <w:sz w:val="22"/>
                <w:szCs w:val="22"/>
              </w:rPr>
              <w:t>- Lưu: VT, QLN (2b).</w:t>
            </w:r>
          </w:p>
        </w:tc>
        <w:tc>
          <w:tcPr>
            <w:tcW w:w="284" w:type="dxa"/>
          </w:tcPr>
          <w:p w:rsidR="00116ECE" w:rsidRPr="00033365" w:rsidRDefault="00116ECE" w:rsidP="00D67F5A">
            <w:pPr>
              <w:jc w:val="both"/>
              <w:rPr>
                <w:rFonts w:ascii=".VnTimeH" w:hAnsi=".VnTimeH"/>
                <w:b/>
                <w:sz w:val="26"/>
                <w:szCs w:val="26"/>
              </w:rPr>
            </w:pPr>
          </w:p>
        </w:tc>
        <w:tc>
          <w:tcPr>
            <w:tcW w:w="4860" w:type="dxa"/>
          </w:tcPr>
          <w:p w:rsidR="00116ECE" w:rsidRPr="00033365" w:rsidRDefault="0002258A" w:rsidP="00D67F5A">
            <w:pPr>
              <w:spacing w:before="40" w:after="40"/>
              <w:jc w:val="center"/>
              <w:rPr>
                <w:b/>
                <w:sz w:val="26"/>
                <w:szCs w:val="26"/>
              </w:rPr>
            </w:pPr>
            <w:r>
              <w:rPr>
                <w:b/>
                <w:sz w:val="26"/>
                <w:szCs w:val="26"/>
              </w:rPr>
              <w:t>THỨ TRƯỞNG</w:t>
            </w:r>
          </w:p>
          <w:p w:rsidR="00116ECE" w:rsidRPr="00033365" w:rsidRDefault="00116ECE" w:rsidP="00D67F5A">
            <w:pPr>
              <w:spacing w:before="40" w:after="40"/>
              <w:rPr>
                <w:b/>
                <w:sz w:val="26"/>
                <w:szCs w:val="26"/>
              </w:rPr>
            </w:pPr>
          </w:p>
          <w:p w:rsidR="00116ECE" w:rsidRPr="00081B22" w:rsidRDefault="00116ECE" w:rsidP="00D67F5A">
            <w:pPr>
              <w:spacing w:before="40" w:after="40"/>
              <w:rPr>
                <w:b/>
                <w:sz w:val="28"/>
                <w:szCs w:val="28"/>
              </w:rPr>
            </w:pPr>
            <w:bookmarkStart w:id="0" w:name="_GoBack"/>
          </w:p>
          <w:p w:rsidR="00081B22" w:rsidRPr="00081B22" w:rsidRDefault="00081B22" w:rsidP="006B7A2E">
            <w:pPr>
              <w:spacing w:before="120" w:after="120"/>
              <w:jc w:val="center"/>
              <w:rPr>
                <w:sz w:val="28"/>
                <w:szCs w:val="28"/>
              </w:rPr>
            </w:pPr>
            <w:r w:rsidRPr="00081B22">
              <w:rPr>
                <w:sz w:val="28"/>
                <w:szCs w:val="28"/>
              </w:rPr>
              <w:t>(đã ký)</w:t>
            </w:r>
          </w:p>
          <w:bookmarkEnd w:id="0"/>
          <w:p w:rsidR="00116ECE" w:rsidRPr="00033365" w:rsidRDefault="00081B22" w:rsidP="00081B22">
            <w:pPr>
              <w:spacing w:before="40" w:after="40"/>
              <w:rPr>
                <w:b/>
                <w:sz w:val="26"/>
                <w:szCs w:val="26"/>
              </w:rPr>
            </w:pPr>
            <w:r>
              <w:rPr>
                <w:b/>
                <w:sz w:val="26"/>
                <w:szCs w:val="26"/>
              </w:rPr>
              <w:t xml:space="preserve"> </w:t>
            </w:r>
          </w:p>
        </w:tc>
      </w:tr>
      <w:tr w:rsidR="00116ECE" w:rsidRPr="00033365" w:rsidTr="00D67F5A">
        <w:tc>
          <w:tcPr>
            <w:tcW w:w="4111" w:type="dxa"/>
          </w:tcPr>
          <w:p w:rsidR="00116ECE" w:rsidRPr="00033365" w:rsidRDefault="00116ECE" w:rsidP="00D67F5A">
            <w:pPr>
              <w:jc w:val="both"/>
              <w:rPr>
                <w:rFonts w:ascii=".VnTime" w:hAnsi=".VnTime"/>
                <w:b/>
                <w:sz w:val="26"/>
                <w:szCs w:val="26"/>
              </w:rPr>
            </w:pPr>
          </w:p>
        </w:tc>
        <w:tc>
          <w:tcPr>
            <w:tcW w:w="284" w:type="dxa"/>
          </w:tcPr>
          <w:p w:rsidR="00116ECE" w:rsidRPr="00033365" w:rsidRDefault="00116ECE" w:rsidP="00D67F5A">
            <w:pPr>
              <w:jc w:val="both"/>
              <w:rPr>
                <w:rFonts w:ascii=".VnTime" w:hAnsi=".VnTime"/>
                <w:b/>
                <w:sz w:val="26"/>
                <w:szCs w:val="26"/>
              </w:rPr>
            </w:pPr>
          </w:p>
        </w:tc>
        <w:tc>
          <w:tcPr>
            <w:tcW w:w="4860" w:type="dxa"/>
          </w:tcPr>
          <w:p w:rsidR="00116ECE" w:rsidRPr="00033365" w:rsidRDefault="0002258A" w:rsidP="0002258A">
            <w:pPr>
              <w:spacing w:before="360"/>
              <w:jc w:val="center"/>
              <w:rPr>
                <w:b/>
                <w:sz w:val="26"/>
                <w:szCs w:val="26"/>
              </w:rPr>
            </w:pPr>
            <w:r>
              <w:rPr>
                <w:b/>
                <w:sz w:val="26"/>
                <w:szCs w:val="26"/>
              </w:rPr>
              <w:t>Nguyễn Văn Sinh</w:t>
            </w:r>
          </w:p>
        </w:tc>
      </w:tr>
    </w:tbl>
    <w:p w:rsidR="004562F9" w:rsidRDefault="004562F9" w:rsidP="006D6AA4">
      <w:pPr>
        <w:spacing w:before="120" w:after="120" w:line="400" w:lineRule="exact"/>
        <w:jc w:val="both"/>
        <w:rPr>
          <w:sz w:val="28"/>
          <w:szCs w:val="28"/>
          <w:lang w:val="af-ZA"/>
        </w:rPr>
      </w:pPr>
    </w:p>
    <w:p w:rsidR="00095AB9" w:rsidRPr="00CF78C6" w:rsidRDefault="00095AB9" w:rsidP="004562F9">
      <w:pPr>
        <w:spacing w:before="120" w:after="120" w:line="400" w:lineRule="exact"/>
        <w:ind w:firstLine="567"/>
        <w:jc w:val="both"/>
        <w:rPr>
          <w:sz w:val="28"/>
          <w:szCs w:val="28"/>
          <w:lang w:val="af-ZA"/>
        </w:rPr>
      </w:pPr>
    </w:p>
    <w:p w:rsidR="005C1BF3" w:rsidRPr="00FF2D8E" w:rsidRDefault="005C1BF3" w:rsidP="00F27536"/>
    <w:sectPr w:rsidR="005C1BF3" w:rsidRPr="00FF2D8E" w:rsidSect="00D03125">
      <w:headerReference w:type="even" r:id="rId8"/>
      <w:headerReference w:type="default" r:id="rId9"/>
      <w:footerReference w:type="default" r:id="rId10"/>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2C" w:rsidRDefault="0099012C">
      <w:r>
        <w:separator/>
      </w:r>
    </w:p>
  </w:endnote>
  <w:endnote w:type="continuationSeparator" w:id="0">
    <w:p w:rsidR="0099012C" w:rsidRDefault="0099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nTimeH">
    <w:altName w:val="System Font Heavy"/>
    <w:panose1 w:val="020B7200000000000000"/>
    <w:charset w:val="00"/>
    <w:family w:val="swiss"/>
    <w:pitch w:val="variable"/>
    <w:sig w:usb0="00000007" w:usb1="00000000" w:usb2="00000000" w:usb3="00000000" w:csb0="00000013" w:csb1="00000000"/>
  </w:font>
  <w:font w:name=".VnTime">
    <w:altName w:val="Helvetica Neue Bold Condensed"/>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BE" w:rsidRDefault="00BA34BE">
    <w:pPr>
      <w:pStyle w:val="Footer"/>
      <w:framePr w:wrap="auto" w:vAnchor="text" w:hAnchor="margin" w:xAlign="center" w:y="1"/>
      <w:jc w:val="center"/>
      <w:rPr>
        <w:rStyle w:val="PageNumber"/>
      </w:rPr>
    </w:pPr>
  </w:p>
  <w:p w:rsidR="00BA34BE" w:rsidRDefault="00BA34BE">
    <w:pPr>
      <w:pStyle w:val="Footer"/>
      <w:framePr w:wrap="auto" w:vAnchor="text" w:hAnchor="margin" w:xAlign="center" w:y="1"/>
      <w:jc w:val="center"/>
      <w:rPr>
        <w:rStyle w:val="PageNumber"/>
      </w:rPr>
    </w:pPr>
  </w:p>
  <w:p w:rsidR="00BA34BE" w:rsidRDefault="00BA34BE">
    <w:pPr>
      <w:pStyle w:val="Footer"/>
      <w:framePr w:wrap="auto" w:vAnchor="text" w:hAnchor="margin" w:xAlign="center" w:y="1"/>
      <w:jc w:val="center"/>
      <w:rPr>
        <w:rStyle w:val="PageNumber"/>
      </w:rPr>
    </w:pPr>
  </w:p>
  <w:p w:rsidR="00BA34BE" w:rsidRDefault="00BA34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2C" w:rsidRDefault="0099012C">
      <w:r>
        <w:separator/>
      </w:r>
    </w:p>
  </w:footnote>
  <w:footnote w:type="continuationSeparator" w:id="0">
    <w:p w:rsidR="0099012C" w:rsidRDefault="0099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BE" w:rsidRDefault="00B673A8" w:rsidP="005E6077">
    <w:pPr>
      <w:pStyle w:val="Header"/>
      <w:framePr w:wrap="around" w:vAnchor="text" w:hAnchor="margin" w:xAlign="center" w:y="1"/>
      <w:rPr>
        <w:rStyle w:val="PageNumber"/>
      </w:rPr>
    </w:pPr>
    <w:r>
      <w:rPr>
        <w:rStyle w:val="PageNumber"/>
      </w:rPr>
      <w:fldChar w:fldCharType="begin"/>
    </w:r>
    <w:r w:rsidR="00BA34BE">
      <w:rPr>
        <w:rStyle w:val="PageNumber"/>
      </w:rPr>
      <w:instrText xml:space="preserve">PAGE  </w:instrText>
    </w:r>
    <w:r>
      <w:rPr>
        <w:rStyle w:val="PageNumber"/>
      </w:rPr>
      <w:fldChar w:fldCharType="end"/>
    </w:r>
  </w:p>
  <w:p w:rsidR="00BA34BE" w:rsidRDefault="00BA3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BE" w:rsidRDefault="00B673A8" w:rsidP="005E6077">
    <w:pPr>
      <w:pStyle w:val="Header"/>
      <w:framePr w:wrap="around" w:vAnchor="text" w:hAnchor="margin" w:xAlign="center" w:y="1"/>
      <w:rPr>
        <w:rStyle w:val="PageNumber"/>
      </w:rPr>
    </w:pPr>
    <w:r>
      <w:rPr>
        <w:rStyle w:val="PageNumber"/>
      </w:rPr>
      <w:fldChar w:fldCharType="begin"/>
    </w:r>
    <w:r w:rsidR="00BA34BE">
      <w:rPr>
        <w:rStyle w:val="PageNumber"/>
      </w:rPr>
      <w:instrText xml:space="preserve">PAGE  </w:instrText>
    </w:r>
    <w:r>
      <w:rPr>
        <w:rStyle w:val="PageNumber"/>
      </w:rPr>
      <w:fldChar w:fldCharType="separate"/>
    </w:r>
    <w:r w:rsidR="00081B22">
      <w:rPr>
        <w:rStyle w:val="PageNumber"/>
        <w:noProof/>
      </w:rPr>
      <w:t>2</w:t>
    </w:r>
    <w:r>
      <w:rPr>
        <w:rStyle w:val="PageNumber"/>
      </w:rPr>
      <w:fldChar w:fldCharType="end"/>
    </w:r>
  </w:p>
  <w:p w:rsidR="00BA34BE" w:rsidRDefault="00BA3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4884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B70B2"/>
    <w:multiLevelType w:val="multilevel"/>
    <w:tmpl w:val="A734EF64"/>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CB07366"/>
    <w:multiLevelType w:val="multilevel"/>
    <w:tmpl w:val="6BB6AAF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9DD76B2"/>
    <w:multiLevelType w:val="hybridMultilevel"/>
    <w:tmpl w:val="6BB6AAFE"/>
    <w:lvl w:ilvl="0" w:tplc="871220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815DEF"/>
    <w:multiLevelType w:val="hybridMultilevel"/>
    <w:tmpl w:val="4322C59E"/>
    <w:lvl w:ilvl="0" w:tplc="5EEC2074">
      <w:numFmt w:val="bullet"/>
      <w:lvlText w:val="-"/>
      <w:lvlJc w:val="left"/>
      <w:pPr>
        <w:tabs>
          <w:tab w:val="num" w:pos="4260"/>
        </w:tabs>
        <w:ind w:left="4260" w:hanging="360"/>
      </w:pPr>
      <w:rPr>
        <w:rFonts w:ascii="Times New Roman" w:eastAsia="Times New Roman" w:hAnsi="Times New Roman" w:cs="Times New Roman" w:hint="default"/>
      </w:rPr>
    </w:lvl>
    <w:lvl w:ilvl="1" w:tplc="04090003" w:tentative="1">
      <w:start w:val="1"/>
      <w:numFmt w:val="bullet"/>
      <w:lvlText w:val="o"/>
      <w:lvlJc w:val="left"/>
      <w:pPr>
        <w:tabs>
          <w:tab w:val="num" w:pos="4980"/>
        </w:tabs>
        <w:ind w:left="4980" w:hanging="360"/>
      </w:pPr>
      <w:rPr>
        <w:rFonts w:ascii="Courier New" w:hAnsi="Courier New" w:cs="Courier New" w:hint="default"/>
      </w:rPr>
    </w:lvl>
    <w:lvl w:ilvl="2" w:tplc="04090005" w:tentative="1">
      <w:start w:val="1"/>
      <w:numFmt w:val="bullet"/>
      <w:lvlText w:val=""/>
      <w:lvlJc w:val="left"/>
      <w:pPr>
        <w:tabs>
          <w:tab w:val="num" w:pos="5700"/>
        </w:tabs>
        <w:ind w:left="5700" w:hanging="360"/>
      </w:pPr>
      <w:rPr>
        <w:rFonts w:ascii="Wingdings" w:hAnsi="Wingdings" w:hint="default"/>
      </w:rPr>
    </w:lvl>
    <w:lvl w:ilvl="3" w:tplc="04090001" w:tentative="1">
      <w:start w:val="1"/>
      <w:numFmt w:val="bullet"/>
      <w:lvlText w:val=""/>
      <w:lvlJc w:val="left"/>
      <w:pPr>
        <w:tabs>
          <w:tab w:val="num" w:pos="6420"/>
        </w:tabs>
        <w:ind w:left="6420" w:hanging="360"/>
      </w:pPr>
      <w:rPr>
        <w:rFonts w:ascii="Symbol" w:hAnsi="Symbol" w:hint="default"/>
      </w:rPr>
    </w:lvl>
    <w:lvl w:ilvl="4" w:tplc="04090003" w:tentative="1">
      <w:start w:val="1"/>
      <w:numFmt w:val="bullet"/>
      <w:lvlText w:val="o"/>
      <w:lvlJc w:val="left"/>
      <w:pPr>
        <w:tabs>
          <w:tab w:val="num" w:pos="7140"/>
        </w:tabs>
        <w:ind w:left="7140" w:hanging="360"/>
      </w:pPr>
      <w:rPr>
        <w:rFonts w:ascii="Courier New" w:hAnsi="Courier New" w:cs="Courier New" w:hint="default"/>
      </w:rPr>
    </w:lvl>
    <w:lvl w:ilvl="5" w:tplc="04090005" w:tentative="1">
      <w:start w:val="1"/>
      <w:numFmt w:val="bullet"/>
      <w:lvlText w:val=""/>
      <w:lvlJc w:val="left"/>
      <w:pPr>
        <w:tabs>
          <w:tab w:val="num" w:pos="7860"/>
        </w:tabs>
        <w:ind w:left="7860" w:hanging="360"/>
      </w:pPr>
      <w:rPr>
        <w:rFonts w:ascii="Wingdings" w:hAnsi="Wingdings" w:hint="default"/>
      </w:rPr>
    </w:lvl>
    <w:lvl w:ilvl="6" w:tplc="04090001" w:tentative="1">
      <w:start w:val="1"/>
      <w:numFmt w:val="bullet"/>
      <w:lvlText w:val=""/>
      <w:lvlJc w:val="left"/>
      <w:pPr>
        <w:tabs>
          <w:tab w:val="num" w:pos="8580"/>
        </w:tabs>
        <w:ind w:left="8580" w:hanging="360"/>
      </w:pPr>
      <w:rPr>
        <w:rFonts w:ascii="Symbol" w:hAnsi="Symbol" w:hint="default"/>
      </w:rPr>
    </w:lvl>
    <w:lvl w:ilvl="7" w:tplc="04090003" w:tentative="1">
      <w:start w:val="1"/>
      <w:numFmt w:val="bullet"/>
      <w:lvlText w:val="o"/>
      <w:lvlJc w:val="left"/>
      <w:pPr>
        <w:tabs>
          <w:tab w:val="num" w:pos="9300"/>
        </w:tabs>
        <w:ind w:left="9300" w:hanging="360"/>
      </w:pPr>
      <w:rPr>
        <w:rFonts w:ascii="Courier New" w:hAnsi="Courier New" w:cs="Courier New" w:hint="default"/>
      </w:rPr>
    </w:lvl>
    <w:lvl w:ilvl="8" w:tplc="04090005" w:tentative="1">
      <w:start w:val="1"/>
      <w:numFmt w:val="bullet"/>
      <w:lvlText w:val=""/>
      <w:lvlJc w:val="left"/>
      <w:pPr>
        <w:tabs>
          <w:tab w:val="num" w:pos="10020"/>
        </w:tabs>
        <w:ind w:left="10020" w:hanging="360"/>
      </w:pPr>
      <w:rPr>
        <w:rFonts w:ascii="Wingdings" w:hAnsi="Wingdings" w:hint="default"/>
      </w:rPr>
    </w:lvl>
  </w:abstractNum>
  <w:abstractNum w:abstractNumId="5">
    <w:nsid w:val="4A532274"/>
    <w:multiLevelType w:val="hybridMultilevel"/>
    <w:tmpl w:val="A734EF64"/>
    <w:lvl w:ilvl="0" w:tplc="298AF0C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DB1029"/>
    <w:multiLevelType w:val="hybridMultilevel"/>
    <w:tmpl w:val="1D78F690"/>
    <w:lvl w:ilvl="0" w:tplc="78002AB0">
      <w:start w:val="21"/>
      <w:numFmt w:val="bullet"/>
      <w:lvlText w:val="-"/>
      <w:lvlJc w:val="left"/>
      <w:pPr>
        <w:tabs>
          <w:tab w:val="num" w:pos="1377"/>
        </w:tabs>
        <w:ind w:left="1377" w:hanging="81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72296B38"/>
    <w:multiLevelType w:val="multilevel"/>
    <w:tmpl w:val="A734EF64"/>
    <w:lvl w:ilvl="0">
      <w:start w:val="1"/>
      <w:numFmt w:val="decimal"/>
      <w:lvlText w:val="%1."/>
      <w:lvlJc w:val="left"/>
      <w:pPr>
        <w:tabs>
          <w:tab w:val="num" w:pos="1740"/>
        </w:tabs>
        <w:ind w:left="1740" w:hanging="10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3"/>
    <w:rsid w:val="00001098"/>
    <w:rsid w:val="0000268E"/>
    <w:rsid w:val="00002CF4"/>
    <w:rsid w:val="00003265"/>
    <w:rsid w:val="00004FCA"/>
    <w:rsid w:val="00005B8E"/>
    <w:rsid w:val="00012463"/>
    <w:rsid w:val="0001403D"/>
    <w:rsid w:val="00014EF0"/>
    <w:rsid w:val="00015818"/>
    <w:rsid w:val="00016376"/>
    <w:rsid w:val="00020B4D"/>
    <w:rsid w:val="000217D4"/>
    <w:rsid w:val="000217DC"/>
    <w:rsid w:val="0002254C"/>
    <w:rsid w:val="0002258A"/>
    <w:rsid w:val="00022783"/>
    <w:rsid w:val="00022C79"/>
    <w:rsid w:val="00023752"/>
    <w:rsid w:val="00023E1B"/>
    <w:rsid w:val="00023FFD"/>
    <w:rsid w:val="000241DB"/>
    <w:rsid w:val="00025A35"/>
    <w:rsid w:val="00026309"/>
    <w:rsid w:val="0002761A"/>
    <w:rsid w:val="00030945"/>
    <w:rsid w:val="0003144B"/>
    <w:rsid w:val="00031AE0"/>
    <w:rsid w:val="000353A2"/>
    <w:rsid w:val="000354C5"/>
    <w:rsid w:val="00035F23"/>
    <w:rsid w:val="000370CF"/>
    <w:rsid w:val="000378E9"/>
    <w:rsid w:val="00040B3B"/>
    <w:rsid w:val="00041ABF"/>
    <w:rsid w:val="000436CE"/>
    <w:rsid w:val="00044686"/>
    <w:rsid w:val="0004558E"/>
    <w:rsid w:val="00046C1B"/>
    <w:rsid w:val="000510B6"/>
    <w:rsid w:val="000524A0"/>
    <w:rsid w:val="00055260"/>
    <w:rsid w:val="00056E4F"/>
    <w:rsid w:val="00057375"/>
    <w:rsid w:val="00057C5E"/>
    <w:rsid w:val="00060605"/>
    <w:rsid w:val="00064683"/>
    <w:rsid w:val="0006536E"/>
    <w:rsid w:val="000660BF"/>
    <w:rsid w:val="00070EA8"/>
    <w:rsid w:val="0007120B"/>
    <w:rsid w:val="00076A4A"/>
    <w:rsid w:val="00076F0A"/>
    <w:rsid w:val="00081378"/>
    <w:rsid w:val="00081B22"/>
    <w:rsid w:val="00081F3B"/>
    <w:rsid w:val="00083044"/>
    <w:rsid w:val="0008393A"/>
    <w:rsid w:val="00085F63"/>
    <w:rsid w:val="000870F5"/>
    <w:rsid w:val="0009142F"/>
    <w:rsid w:val="0009281C"/>
    <w:rsid w:val="0009314F"/>
    <w:rsid w:val="00093318"/>
    <w:rsid w:val="0009415B"/>
    <w:rsid w:val="00095564"/>
    <w:rsid w:val="00095AB9"/>
    <w:rsid w:val="00095F54"/>
    <w:rsid w:val="000A0830"/>
    <w:rsid w:val="000A0D74"/>
    <w:rsid w:val="000A27B5"/>
    <w:rsid w:val="000A3C73"/>
    <w:rsid w:val="000A4B1A"/>
    <w:rsid w:val="000A6EDB"/>
    <w:rsid w:val="000A7F8C"/>
    <w:rsid w:val="000B0B04"/>
    <w:rsid w:val="000B1A9B"/>
    <w:rsid w:val="000B2FBE"/>
    <w:rsid w:val="000B39BE"/>
    <w:rsid w:val="000B630B"/>
    <w:rsid w:val="000C076F"/>
    <w:rsid w:val="000C35D1"/>
    <w:rsid w:val="000C6A5E"/>
    <w:rsid w:val="000C74E6"/>
    <w:rsid w:val="000D0856"/>
    <w:rsid w:val="000D2484"/>
    <w:rsid w:val="000D4E1B"/>
    <w:rsid w:val="000D7996"/>
    <w:rsid w:val="000E0310"/>
    <w:rsid w:val="000E3975"/>
    <w:rsid w:val="000E4787"/>
    <w:rsid w:val="000E4BE1"/>
    <w:rsid w:val="000E65E3"/>
    <w:rsid w:val="000F0290"/>
    <w:rsid w:val="000F0DC1"/>
    <w:rsid w:val="000F0DF7"/>
    <w:rsid w:val="000F1980"/>
    <w:rsid w:val="000F3948"/>
    <w:rsid w:val="000F4E3A"/>
    <w:rsid w:val="000F4EF4"/>
    <w:rsid w:val="000F62A3"/>
    <w:rsid w:val="000F74A9"/>
    <w:rsid w:val="0010790A"/>
    <w:rsid w:val="00111266"/>
    <w:rsid w:val="00111EAA"/>
    <w:rsid w:val="001120A2"/>
    <w:rsid w:val="001147EE"/>
    <w:rsid w:val="0011591A"/>
    <w:rsid w:val="00116ECE"/>
    <w:rsid w:val="001173E8"/>
    <w:rsid w:val="00120DF5"/>
    <w:rsid w:val="0012133F"/>
    <w:rsid w:val="001254F7"/>
    <w:rsid w:val="001257CF"/>
    <w:rsid w:val="0012606B"/>
    <w:rsid w:val="00127ED1"/>
    <w:rsid w:val="00131F82"/>
    <w:rsid w:val="001331B4"/>
    <w:rsid w:val="00134997"/>
    <w:rsid w:val="001351E8"/>
    <w:rsid w:val="00137AB7"/>
    <w:rsid w:val="00140FD4"/>
    <w:rsid w:val="00155804"/>
    <w:rsid w:val="00155EF7"/>
    <w:rsid w:val="00156220"/>
    <w:rsid w:val="001573B9"/>
    <w:rsid w:val="00162542"/>
    <w:rsid w:val="00162708"/>
    <w:rsid w:val="00162FE4"/>
    <w:rsid w:val="0016400B"/>
    <w:rsid w:val="001648B7"/>
    <w:rsid w:val="00164914"/>
    <w:rsid w:val="00164B8E"/>
    <w:rsid w:val="00165311"/>
    <w:rsid w:val="001668FD"/>
    <w:rsid w:val="0016736B"/>
    <w:rsid w:val="00167527"/>
    <w:rsid w:val="00167949"/>
    <w:rsid w:val="00170465"/>
    <w:rsid w:val="001729D5"/>
    <w:rsid w:val="00173A7E"/>
    <w:rsid w:val="00174AE5"/>
    <w:rsid w:val="001752D7"/>
    <w:rsid w:val="00175ADA"/>
    <w:rsid w:val="001760CB"/>
    <w:rsid w:val="00176247"/>
    <w:rsid w:val="00176D6B"/>
    <w:rsid w:val="00177291"/>
    <w:rsid w:val="00180838"/>
    <w:rsid w:val="00180E76"/>
    <w:rsid w:val="001818CF"/>
    <w:rsid w:val="00182659"/>
    <w:rsid w:val="0018446E"/>
    <w:rsid w:val="001844B3"/>
    <w:rsid w:val="001869C0"/>
    <w:rsid w:val="00186CCA"/>
    <w:rsid w:val="00190D5B"/>
    <w:rsid w:val="00193065"/>
    <w:rsid w:val="00194E27"/>
    <w:rsid w:val="001956BD"/>
    <w:rsid w:val="00197040"/>
    <w:rsid w:val="001A21E5"/>
    <w:rsid w:val="001A2795"/>
    <w:rsid w:val="001A381C"/>
    <w:rsid w:val="001A3C17"/>
    <w:rsid w:val="001A5319"/>
    <w:rsid w:val="001A786F"/>
    <w:rsid w:val="001B132F"/>
    <w:rsid w:val="001B1DDD"/>
    <w:rsid w:val="001B3A21"/>
    <w:rsid w:val="001B3E0D"/>
    <w:rsid w:val="001B4584"/>
    <w:rsid w:val="001B4711"/>
    <w:rsid w:val="001B6B22"/>
    <w:rsid w:val="001B6F7F"/>
    <w:rsid w:val="001C18FA"/>
    <w:rsid w:val="001C21E7"/>
    <w:rsid w:val="001C326B"/>
    <w:rsid w:val="001C32B6"/>
    <w:rsid w:val="001C5204"/>
    <w:rsid w:val="001C5D47"/>
    <w:rsid w:val="001C610B"/>
    <w:rsid w:val="001D1218"/>
    <w:rsid w:val="001D2C7F"/>
    <w:rsid w:val="001D2CC0"/>
    <w:rsid w:val="001D529D"/>
    <w:rsid w:val="001D63D9"/>
    <w:rsid w:val="001D7F88"/>
    <w:rsid w:val="001E1022"/>
    <w:rsid w:val="001E4760"/>
    <w:rsid w:val="001E5646"/>
    <w:rsid w:val="001E5D84"/>
    <w:rsid w:val="001E6718"/>
    <w:rsid w:val="001E6F00"/>
    <w:rsid w:val="001E7229"/>
    <w:rsid w:val="001F0D35"/>
    <w:rsid w:val="001F3480"/>
    <w:rsid w:val="001F3C03"/>
    <w:rsid w:val="001F45C6"/>
    <w:rsid w:val="001F6174"/>
    <w:rsid w:val="001F7ED8"/>
    <w:rsid w:val="0020166B"/>
    <w:rsid w:val="0020194C"/>
    <w:rsid w:val="00202EF5"/>
    <w:rsid w:val="0020350A"/>
    <w:rsid w:val="002041E9"/>
    <w:rsid w:val="00204360"/>
    <w:rsid w:val="0020469A"/>
    <w:rsid w:val="0020537E"/>
    <w:rsid w:val="00205BE5"/>
    <w:rsid w:val="002103E7"/>
    <w:rsid w:val="0021071F"/>
    <w:rsid w:val="00210E05"/>
    <w:rsid w:val="00211219"/>
    <w:rsid w:val="00213312"/>
    <w:rsid w:val="002140EA"/>
    <w:rsid w:val="00214A34"/>
    <w:rsid w:val="002155BA"/>
    <w:rsid w:val="00216979"/>
    <w:rsid w:val="00216C16"/>
    <w:rsid w:val="002203F6"/>
    <w:rsid w:val="002215D2"/>
    <w:rsid w:val="00225099"/>
    <w:rsid w:val="00231AF4"/>
    <w:rsid w:val="002327D8"/>
    <w:rsid w:val="0023586A"/>
    <w:rsid w:val="002401A7"/>
    <w:rsid w:val="00240222"/>
    <w:rsid w:val="00240F9C"/>
    <w:rsid w:val="002412BD"/>
    <w:rsid w:val="00242A67"/>
    <w:rsid w:val="00246E48"/>
    <w:rsid w:val="00250E35"/>
    <w:rsid w:val="00251158"/>
    <w:rsid w:val="0025245C"/>
    <w:rsid w:val="00252848"/>
    <w:rsid w:val="002537AB"/>
    <w:rsid w:val="00254563"/>
    <w:rsid w:val="00254813"/>
    <w:rsid w:val="00256F99"/>
    <w:rsid w:val="00257C48"/>
    <w:rsid w:val="00261430"/>
    <w:rsid w:val="0026370B"/>
    <w:rsid w:val="0026384C"/>
    <w:rsid w:val="0026434D"/>
    <w:rsid w:val="00270B3E"/>
    <w:rsid w:val="002715EC"/>
    <w:rsid w:val="002724B4"/>
    <w:rsid w:val="002728E7"/>
    <w:rsid w:val="0027337D"/>
    <w:rsid w:val="00273B9B"/>
    <w:rsid w:val="00273C95"/>
    <w:rsid w:val="0027402A"/>
    <w:rsid w:val="002751A4"/>
    <w:rsid w:val="002753D1"/>
    <w:rsid w:val="00275839"/>
    <w:rsid w:val="00277BB9"/>
    <w:rsid w:val="00285230"/>
    <w:rsid w:val="002854E5"/>
    <w:rsid w:val="00286B24"/>
    <w:rsid w:val="00290EF9"/>
    <w:rsid w:val="002914FF"/>
    <w:rsid w:val="002915BD"/>
    <w:rsid w:val="00291FA7"/>
    <w:rsid w:val="002965E7"/>
    <w:rsid w:val="002A0016"/>
    <w:rsid w:val="002A10E4"/>
    <w:rsid w:val="002A11D1"/>
    <w:rsid w:val="002A345C"/>
    <w:rsid w:val="002A47EA"/>
    <w:rsid w:val="002A6113"/>
    <w:rsid w:val="002A62CC"/>
    <w:rsid w:val="002A6A8A"/>
    <w:rsid w:val="002A718D"/>
    <w:rsid w:val="002A74AC"/>
    <w:rsid w:val="002B1750"/>
    <w:rsid w:val="002B51D1"/>
    <w:rsid w:val="002B59DB"/>
    <w:rsid w:val="002B6732"/>
    <w:rsid w:val="002B67C1"/>
    <w:rsid w:val="002B784C"/>
    <w:rsid w:val="002C3134"/>
    <w:rsid w:val="002C3B8A"/>
    <w:rsid w:val="002D06E5"/>
    <w:rsid w:val="002D24B5"/>
    <w:rsid w:val="002D2822"/>
    <w:rsid w:val="002D2A3C"/>
    <w:rsid w:val="002D4281"/>
    <w:rsid w:val="002D7120"/>
    <w:rsid w:val="002D75F6"/>
    <w:rsid w:val="002E01FB"/>
    <w:rsid w:val="002E0283"/>
    <w:rsid w:val="002E2AB7"/>
    <w:rsid w:val="002E327D"/>
    <w:rsid w:val="002E4060"/>
    <w:rsid w:val="002E4D58"/>
    <w:rsid w:val="002E7CD8"/>
    <w:rsid w:val="002E7ECF"/>
    <w:rsid w:val="002F010A"/>
    <w:rsid w:val="002F41BB"/>
    <w:rsid w:val="002F45E7"/>
    <w:rsid w:val="002F6D35"/>
    <w:rsid w:val="002F777F"/>
    <w:rsid w:val="002F79E5"/>
    <w:rsid w:val="00300D49"/>
    <w:rsid w:val="00302F8F"/>
    <w:rsid w:val="00304D84"/>
    <w:rsid w:val="00305238"/>
    <w:rsid w:val="003069BF"/>
    <w:rsid w:val="003072D3"/>
    <w:rsid w:val="00307570"/>
    <w:rsid w:val="00307D8D"/>
    <w:rsid w:val="003102C3"/>
    <w:rsid w:val="003111BE"/>
    <w:rsid w:val="00311C55"/>
    <w:rsid w:val="0031400A"/>
    <w:rsid w:val="00315F29"/>
    <w:rsid w:val="0031630D"/>
    <w:rsid w:val="00316601"/>
    <w:rsid w:val="00316D42"/>
    <w:rsid w:val="003174C0"/>
    <w:rsid w:val="00325FAF"/>
    <w:rsid w:val="00326919"/>
    <w:rsid w:val="003270E8"/>
    <w:rsid w:val="003367F4"/>
    <w:rsid w:val="00336DCF"/>
    <w:rsid w:val="00343518"/>
    <w:rsid w:val="003446B1"/>
    <w:rsid w:val="00344B38"/>
    <w:rsid w:val="003467C7"/>
    <w:rsid w:val="003474A5"/>
    <w:rsid w:val="00350B12"/>
    <w:rsid w:val="00355D36"/>
    <w:rsid w:val="00356026"/>
    <w:rsid w:val="00356688"/>
    <w:rsid w:val="00356D87"/>
    <w:rsid w:val="00357F8D"/>
    <w:rsid w:val="00361E9E"/>
    <w:rsid w:val="00365A8F"/>
    <w:rsid w:val="00365C22"/>
    <w:rsid w:val="00365E1D"/>
    <w:rsid w:val="00370DAB"/>
    <w:rsid w:val="003720FB"/>
    <w:rsid w:val="00373ED0"/>
    <w:rsid w:val="003747A0"/>
    <w:rsid w:val="00374E6A"/>
    <w:rsid w:val="003750A9"/>
    <w:rsid w:val="00375978"/>
    <w:rsid w:val="00376DE3"/>
    <w:rsid w:val="00380DF3"/>
    <w:rsid w:val="0038200B"/>
    <w:rsid w:val="00382FC4"/>
    <w:rsid w:val="00383247"/>
    <w:rsid w:val="003836C6"/>
    <w:rsid w:val="00384797"/>
    <w:rsid w:val="00386055"/>
    <w:rsid w:val="00386362"/>
    <w:rsid w:val="0039171D"/>
    <w:rsid w:val="00396839"/>
    <w:rsid w:val="003972AC"/>
    <w:rsid w:val="003974C7"/>
    <w:rsid w:val="00397B67"/>
    <w:rsid w:val="003A0404"/>
    <w:rsid w:val="003A09A9"/>
    <w:rsid w:val="003A53B9"/>
    <w:rsid w:val="003A53EE"/>
    <w:rsid w:val="003A5B7D"/>
    <w:rsid w:val="003A5D4B"/>
    <w:rsid w:val="003A64DD"/>
    <w:rsid w:val="003A7982"/>
    <w:rsid w:val="003B09FC"/>
    <w:rsid w:val="003B1F2A"/>
    <w:rsid w:val="003B5858"/>
    <w:rsid w:val="003B5CC0"/>
    <w:rsid w:val="003B5EF4"/>
    <w:rsid w:val="003B6284"/>
    <w:rsid w:val="003B67C3"/>
    <w:rsid w:val="003B6CA3"/>
    <w:rsid w:val="003B733F"/>
    <w:rsid w:val="003C0FBD"/>
    <w:rsid w:val="003C1E3A"/>
    <w:rsid w:val="003C3A66"/>
    <w:rsid w:val="003C593B"/>
    <w:rsid w:val="003D2A53"/>
    <w:rsid w:val="003D3567"/>
    <w:rsid w:val="003D4609"/>
    <w:rsid w:val="003D4A12"/>
    <w:rsid w:val="003D5CD0"/>
    <w:rsid w:val="003E41B6"/>
    <w:rsid w:val="003E5D5F"/>
    <w:rsid w:val="003E71BF"/>
    <w:rsid w:val="003E7B08"/>
    <w:rsid w:val="003F0665"/>
    <w:rsid w:val="003F2706"/>
    <w:rsid w:val="003F3E47"/>
    <w:rsid w:val="003F758A"/>
    <w:rsid w:val="003F7753"/>
    <w:rsid w:val="00400306"/>
    <w:rsid w:val="004009B8"/>
    <w:rsid w:val="004038E9"/>
    <w:rsid w:val="004107D6"/>
    <w:rsid w:val="00412B66"/>
    <w:rsid w:val="0041411B"/>
    <w:rsid w:val="0041441E"/>
    <w:rsid w:val="00414D62"/>
    <w:rsid w:val="00414FFD"/>
    <w:rsid w:val="004174BD"/>
    <w:rsid w:val="00417BFD"/>
    <w:rsid w:val="004207B2"/>
    <w:rsid w:val="00422A69"/>
    <w:rsid w:val="00424174"/>
    <w:rsid w:val="004251BB"/>
    <w:rsid w:val="00430B9A"/>
    <w:rsid w:val="00434298"/>
    <w:rsid w:val="004348BE"/>
    <w:rsid w:val="004348E0"/>
    <w:rsid w:val="00435FF7"/>
    <w:rsid w:val="0043602D"/>
    <w:rsid w:val="004363CE"/>
    <w:rsid w:val="004375A0"/>
    <w:rsid w:val="0044334D"/>
    <w:rsid w:val="00443D1F"/>
    <w:rsid w:val="00443F2B"/>
    <w:rsid w:val="00445CC7"/>
    <w:rsid w:val="0044626A"/>
    <w:rsid w:val="00446DE0"/>
    <w:rsid w:val="00447D66"/>
    <w:rsid w:val="004515A8"/>
    <w:rsid w:val="004562F9"/>
    <w:rsid w:val="00462A46"/>
    <w:rsid w:val="004639C5"/>
    <w:rsid w:val="00463D29"/>
    <w:rsid w:val="0046494F"/>
    <w:rsid w:val="00464A6E"/>
    <w:rsid w:val="00464D13"/>
    <w:rsid w:val="004651AD"/>
    <w:rsid w:val="004651EF"/>
    <w:rsid w:val="00466D5A"/>
    <w:rsid w:val="00466DCD"/>
    <w:rsid w:val="004675DE"/>
    <w:rsid w:val="00470868"/>
    <w:rsid w:val="00470D1C"/>
    <w:rsid w:val="00471015"/>
    <w:rsid w:val="00471D11"/>
    <w:rsid w:val="00473BDB"/>
    <w:rsid w:val="00477E76"/>
    <w:rsid w:val="00480BAB"/>
    <w:rsid w:val="0048594E"/>
    <w:rsid w:val="00486C09"/>
    <w:rsid w:val="004871FE"/>
    <w:rsid w:val="00487A77"/>
    <w:rsid w:val="00490C68"/>
    <w:rsid w:val="0049484F"/>
    <w:rsid w:val="00494C9D"/>
    <w:rsid w:val="00495C78"/>
    <w:rsid w:val="004A10F4"/>
    <w:rsid w:val="004A242A"/>
    <w:rsid w:val="004A3A62"/>
    <w:rsid w:val="004A61E3"/>
    <w:rsid w:val="004A72B0"/>
    <w:rsid w:val="004B0EBA"/>
    <w:rsid w:val="004B363F"/>
    <w:rsid w:val="004B37CF"/>
    <w:rsid w:val="004B541E"/>
    <w:rsid w:val="004B6962"/>
    <w:rsid w:val="004B7838"/>
    <w:rsid w:val="004C131F"/>
    <w:rsid w:val="004C28F8"/>
    <w:rsid w:val="004C3A91"/>
    <w:rsid w:val="004C40D2"/>
    <w:rsid w:val="004C618A"/>
    <w:rsid w:val="004C62D6"/>
    <w:rsid w:val="004C70AD"/>
    <w:rsid w:val="004D07A2"/>
    <w:rsid w:val="004D1B00"/>
    <w:rsid w:val="004D31AF"/>
    <w:rsid w:val="004D3AE7"/>
    <w:rsid w:val="004D404A"/>
    <w:rsid w:val="004D4CA5"/>
    <w:rsid w:val="004D55BB"/>
    <w:rsid w:val="004D59B9"/>
    <w:rsid w:val="004D59CC"/>
    <w:rsid w:val="004D744A"/>
    <w:rsid w:val="004E0975"/>
    <w:rsid w:val="004E1118"/>
    <w:rsid w:val="004E13EF"/>
    <w:rsid w:val="004E1934"/>
    <w:rsid w:val="004E259B"/>
    <w:rsid w:val="004E298C"/>
    <w:rsid w:val="004F1B00"/>
    <w:rsid w:val="004F1EEE"/>
    <w:rsid w:val="004F29A0"/>
    <w:rsid w:val="004F3AEB"/>
    <w:rsid w:val="004F73C8"/>
    <w:rsid w:val="004F7D29"/>
    <w:rsid w:val="0050030B"/>
    <w:rsid w:val="00500600"/>
    <w:rsid w:val="0050110D"/>
    <w:rsid w:val="005011A6"/>
    <w:rsid w:val="005024D5"/>
    <w:rsid w:val="0050253E"/>
    <w:rsid w:val="005028F7"/>
    <w:rsid w:val="00504187"/>
    <w:rsid w:val="005044B0"/>
    <w:rsid w:val="00505D4C"/>
    <w:rsid w:val="00510286"/>
    <w:rsid w:val="00510789"/>
    <w:rsid w:val="00510C66"/>
    <w:rsid w:val="00512E2D"/>
    <w:rsid w:val="00512E8A"/>
    <w:rsid w:val="00513E55"/>
    <w:rsid w:val="00514568"/>
    <w:rsid w:val="005168CA"/>
    <w:rsid w:val="005205C6"/>
    <w:rsid w:val="00521100"/>
    <w:rsid w:val="00525AED"/>
    <w:rsid w:val="005274B3"/>
    <w:rsid w:val="00531E3A"/>
    <w:rsid w:val="00533E0D"/>
    <w:rsid w:val="005377CD"/>
    <w:rsid w:val="00541E9D"/>
    <w:rsid w:val="00542211"/>
    <w:rsid w:val="005449F0"/>
    <w:rsid w:val="00545AEF"/>
    <w:rsid w:val="005473DA"/>
    <w:rsid w:val="0055042F"/>
    <w:rsid w:val="00552E42"/>
    <w:rsid w:val="00552F59"/>
    <w:rsid w:val="00553C05"/>
    <w:rsid w:val="005552A0"/>
    <w:rsid w:val="0055676B"/>
    <w:rsid w:val="00557BA4"/>
    <w:rsid w:val="0056113B"/>
    <w:rsid w:val="00561574"/>
    <w:rsid w:val="0056493B"/>
    <w:rsid w:val="005667B9"/>
    <w:rsid w:val="005672D7"/>
    <w:rsid w:val="00570C8F"/>
    <w:rsid w:val="00572035"/>
    <w:rsid w:val="005727E8"/>
    <w:rsid w:val="00573D00"/>
    <w:rsid w:val="005753E0"/>
    <w:rsid w:val="00575B35"/>
    <w:rsid w:val="00575F8C"/>
    <w:rsid w:val="005762E6"/>
    <w:rsid w:val="0057708E"/>
    <w:rsid w:val="00581C30"/>
    <w:rsid w:val="005840D4"/>
    <w:rsid w:val="005850C0"/>
    <w:rsid w:val="00585DCF"/>
    <w:rsid w:val="00587911"/>
    <w:rsid w:val="00590A12"/>
    <w:rsid w:val="00590C48"/>
    <w:rsid w:val="005912B1"/>
    <w:rsid w:val="005919E9"/>
    <w:rsid w:val="00592843"/>
    <w:rsid w:val="00593289"/>
    <w:rsid w:val="00593EA3"/>
    <w:rsid w:val="005947C2"/>
    <w:rsid w:val="005A1539"/>
    <w:rsid w:val="005A21EB"/>
    <w:rsid w:val="005A3903"/>
    <w:rsid w:val="005A3EA3"/>
    <w:rsid w:val="005A4CEE"/>
    <w:rsid w:val="005A5811"/>
    <w:rsid w:val="005A5D1C"/>
    <w:rsid w:val="005A7CD9"/>
    <w:rsid w:val="005B033C"/>
    <w:rsid w:val="005B037B"/>
    <w:rsid w:val="005B24C7"/>
    <w:rsid w:val="005B26A8"/>
    <w:rsid w:val="005B3BD7"/>
    <w:rsid w:val="005B3D2D"/>
    <w:rsid w:val="005C1967"/>
    <w:rsid w:val="005C1BF3"/>
    <w:rsid w:val="005C23C7"/>
    <w:rsid w:val="005C244A"/>
    <w:rsid w:val="005C2454"/>
    <w:rsid w:val="005C4A53"/>
    <w:rsid w:val="005C5D20"/>
    <w:rsid w:val="005C5F2F"/>
    <w:rsid w:val="005D3E80"/>
    <w:rsid w:val="005E1C8F"/>
    <w:rsid w:val="005E317C"/>
    <w:rsid w:val="005E455D"/>
    <w:rsid w:val="005E57B4"/>
    <w:rsid w:val="005E6077"/>
    <w:rsid w:val="005E7CD9"/>
    <w:rsid w:val="005F01F4"/>
    <w:rsid w:val="005F033A"/>
    <w:rsid w:val="005F1541"/>
    <w:rsid w:val="005F5913"/>
    <w:rsid w:val="005F6226"/>
    <w:rsid w:val="005F62BF"/>
    <w:rsid w:val="00600EF5"/>
    <w:rsid w:val="006032A2"/>
    <w:rsid w:val="006051FC"/>
    <w:rsid w:val="00606799"/>
    <w:rsid w:val="00606F90"/>
    <w:rsid w:val="006074F7"/>
    <w:rsid w:val="0061012D"/>
    <w:rsid w:val="0061078D"/>
    <w:rsid w:val="00610869"/>
    <w:rsid w:val="0061104B"/>
    <w:rsid w:val="006116E5"/>
    <w:rsid w:val="00612435"/>
    <w:rsid w:val="0061519C"/>
    <w:rsid w:val="006200F5"/>
    <w:rsid w:val="00620209"/>
    <w:rsid w:val="00620C7B"/>
    <w:rsid w:val="00622065"/>
    <w:rsid w:val="00622352"/>
    <w:rsid w:val="0062258F"/>
    <w:rsid w:val="00622CF8"/>
    <w:rsid w:val="0062713E"/>
    <w:rsid w:val="0062724A"/>
    <w:rsid w:val="0062745C"/>
    <w:rsid w:val="006275A6"/>
    <w:rsid w:val="00627CC5"/>
    <w:rsid w:val="00631142"/>
    <w:rsid w:val="0063160D"/>
    <w:rsid w:val="00636A3B"/>
    <w:rsid w:val="0064036B"/>
    <w:rsid w:val="00641134"/>
    <w:rsid w:val="006417F0"/>
    <w:rsid w:val="00641D52"/>
    <w:rsid w:val="00642EB0"/>
    <w:rsid w:val="00643705"/>
    <w:rsid w:val="006449F2"/>
    <w:rsid w:val="006467DD"/>
    <w:rsid w:val="006512A6"/>
    <w:rsid w:val="0065502E"/>
    <w:rsid w:val="00655654"/>
    <w:rsid w:val="00655990"/>
    <w:rsid w:val="00656CF5"/>
    <w:rsid w:val="00660177"/>
    <w:rsid w:val="00661CA7"/>
    <w:rsid w:val="00665DF3"/>
    <w:rsid w:val="0066646F"/>
    <w:rsid w:val="0066647E"/>
    <w:rsid w:val="00666D19"/>
    <w:rsid w:val="006715AD"/>
    <w:rsid w:val="0067389C"/>
    <w:rsid w:val="00673EE1"/>
    <w:rsid w:val="00673FDB"/>
    <w:rsid w:val="0067476C"/>
    <w:rsid w:val="00675810"/>
    <w:rsid w:val="00676939"/>
    <w:rsid w:val="00677114"/>
    <w:rsid w:val="00680AEE"/>
    <w:rsid w:val="0068466B"/>
    <w:rsid w:val="006857A6"/>
    <w:rsid w:val="00686965"/>
    <w:rsid w:val="00686AC0"/>
    <w:rsid w:val="00686EC3"/>
    <w:rsid w:val="0069127C"/>
    <w:rsid w:val="00691525"/>
    <w:rsid w:val="00694E49"/>
    <w:rsid w:val="00695571"/>
    <w:rsid w:val="006A1019"/>
    <w:rsid w:val="006A1845"/>
    <w:rsid w:val="006A5AE1"/>
    <w:rsid w:val="006A6072"/>
    <w:rsid w:val="006A627E"/>
    <w:rsid w:val="006A6CB0"/>
    <w:rsid w:val="006A7A41"/>
    <w:rsid w:val="006B1FA7"/>
    <w:rsid w:val="006B37F0"/>
    <w:rsid w:val="006B3D20"/>
    <w:rsid w:val="006B48D9"/>
    <w:rsid w:val="006B5EB9"/>
    <w:rsid w:val="006C0B47"/>
    <w:rsid w:val="006C5B38"/>
    <w:rsid w:val="006C5D2C"/>
    <w:rsid w:val="006C6BA8"/>
    <w:rsid w:val="006D0234"/>
    <w:rsid w:val="006D6AA4"/>
    <w:rsid w:val="006D7C0E"/>
    <w:rsid w:val="006E02F6"/>
    <w:rsid w:val="006E1A5D"/>
    <w:rsid w:val="006E2489"/>
    <w:rsid w:val="006E438E"/>
    <w:rsid w:val="006E469C"/>
    <w:rsid w:val="006F069D"/>
    <w:rsid w:val="006F0C24"/>
    <w:rsid w:val="006F4993"/>
    <w:rsid w:val="006F69D1"/>
    <w:rsid w:val="006F79A2"/>
    <w:rsid w:val="006F7AAC"/>
    <w:rsid w:val="00700529"/>
    <w:rsid w:val="00700EAD"/>
    <w:rsid w:val="0070251D"/>
    <w:rsid w:val="00702C23"/>
    <w:rsid w:val="007056CC"/>
    <w:rsid w:val="00706FD8"/>
    <w:rsid w:val="00707ECD"/>
    <w:rsid w:val="00711A3E"/>
    <w:rsid w:val="00717BF1"/>
    <w:rsid w:val="00720AB4"/>
    <w:rsid w:val="00722ED7"/>
    <w:rsid w:val="00723668"/>
    <w:rsid w:val="007304DF"/>
    <w:rsid w:val="0073176A"/>
    <w:rsid w:val="0073352D"/>
    <w:rsid w:val="007341E8"/>
    <w:rsid w:val="007345F3"/>
    <w:rsid w:val="00735C7A"/>
    <w:rsid w:val="00737500"/>
    <w:rsid w:val="007406C9"/>
    <w:rsid w:val="00741A5A"/>
    <w:rsid w:val="007452AC"/>
    <w:rsid w:val="0074539F"/>
    <w:rsid w:val="00745807"/>
    <w:rsid w:val="00746104"/>
    <w:rsid w:val="00747903"/>
    <w:rsid w:val="0075059E"/>
    <w:rsid w:val="00751EAE"/>
    <w:rsid w:val="007521F1"/>
    <w:rsid w:val="00752488"/>
    <w:rsid w:val="007526C9"/>
    <w:rsid w:val="00755708"/>
    <w:rsid w:val="0075756D"/>
    <w:rsid w:val="00761759"/>
    <w:rsid w:val="0076533A"/>
    <w:rsid w:val="00767B9F"/>
    <w:rsid w:val="0077033F"/>
    <w:rsid w:val="00771121"/>
    <w:rsid w:val="00772530"/>
    <w:rsid w:val="00772E36"/>
    <w:rsid w:val="00773C92"/>
    <w:rsid w:val="00774B28"/>
    <w:rsid w:val="007762C5"/>
    <w:rsid w:val="00776F7A"/>
    <w:rsid w:val="00777BC2"/>
    <w:rsid w:val="00780078"/>
    <w:rsid w:val="00781D0D"/>
    <w:rsid w:val="00783F12"/>
    <w:rsid w:val="007870C4"/>
    <w:rsid w:val="00787AB2"/>
    <w:rsid w:val="00787E22"/>
    <w:rsid w:val="00790639"/>
    <w:rsid w:val="0079118E"/>
    <w:rsid w:val="00791357"/>
    <w:rsid w:val="007916EC"/>
    <w:rsid w:val="00791732"/>
    <w:rsid w:val="00791B82"/>
    <w:rsid w:val="00791C2F"/>
    <w:rsid w:val="00793EA7"/>
    <w:rsid w:val="0079493C"/>
    <w:rsid w:val="00794FA2"/>
    <w:rsid w:val="00796625"/>
    <w:rsid w:val="00796E1F"/>
    <w:rsid w:val="0079709B"/>
    <w:rsid w:val="00797E2B"/>
    <w:rsid w:val="007A0399"/>
    <w:rsid w:val="007A0E37"/>
    <w:rsid w:val="007A0F14"/>
    <w:rsid w:val="007A145D"/>
    <w:rsid w:val="007A2018"/>
    <w:rsid w:val="007A30BD"/>
    <w:rsid w:val="007A4109"/>
    <w:rsid w:val="007A4D6D"/>
    <w:rsid w:val="007A5A9F"/>
    <w:rsid w:val="007A730F"/>
    <w:rsid w:val="007A78F0"/>
    <w:rsid w:val="007A7B5F"/>
    <w:rsid w:val="007B0D5F"/>
    <w:rsid w:val="007B0EAE"/>
    <w:rsid w:val="007B15A0"/>
    <w:rsid w:val="007B32B4"/>
    <w:rsid w:val="007B3C6D"/>
    <w:rsid w:val="007B629C"/>
    <w:rsid w:val="007B62B7"/>
    <w:rsid w:val="007B761B"/>
    <w:rsid w:val="007C4CC2"/>
    <w:rsid w:val="007D0368"/>
    <w:rsid w:val="007D229F"/>
    <w:rsid w:val="007D5B7F"/>
    <w:rsid w:val="007E2698"/>
    <w:rsid w:val="007E37A6"/>
    <w:rsid w:val="007E5275"/>
    <w:rsid w:val="007E7239"/>
    <w:rsid w:val="007E740B"/>
    <w:rsid w:val="007F0107"/>
    <w:rsid w:val="007F0193"/>
    <w:rsid w:val="007F1721"/>
    <w:rsid w:val="007F2526"/>
    <w:rsid w:val="007F3874"/>
    <w:rsid w:val="007F3AAB"/>
    <w:rsid w:val="007F4322"/>
    <w:rsid w:val="007F5762"/>
    <w:rsid w:val="007F67EB"/>
    <w:rsid w:val="007F7F8E"/>
    <w:rsid w:val="00800726"/>
    <w:rsid w:val="00801BBA"/>
    <w:rsid w:val="00803C29"/>
    <w:rsid w:val="00803F0B"/>
    <w:rsid w:val="00805579"/>
    <w:rsid w:val="00806415"/>
    <w:rsid w:val="00810099"/>
    <w:rsid w:val="00813177"/>
    <w:rsid w:val="00815253"/>
    <w:rsid w:val="00815FF6"/>
    <w:rsid w:val="008160B2"/>
    <w:rsid w:val="008167CB"/>
    <w:rsid w:val="00820595"/>
    <w:rsid w:val="0082266E"/>
    <w:rsid w:val="00823A91"/>
    <w:rsid w:val="008260CF"/>
    <w:rsid w:val="00831E9C"/>
    <w:rsid w:val="00833379"/>
    <w:rsid w:val="008361DB"/>
    <w:rsid w:val="0083736E"/>
    <w:rsid w:val="0083779B"/>
    <w:rsid w:val="00840C67"/>
    <w:rsid w:val="00840DC1"/>
    <w:rsid w:val="00841E96"/>
    <w:rsid w:val="00850A5F"/>
    <w:rsid w:val="00851618"/>
    <w:rsid w:val="00851831"/>
    <w:rsid w:val="00854D35"/>
    <w:rsid w:val="00855102"/>
    <w:rsid w:val="00855CD7"/>
    <w:rsid w:val="008564D7"/>
    <w:rsid w:val="00857BA5"/>
    <w:rsid w:val="00862DC9"/>
    <w:rsid w:val="0086429B"/>
    <w:rsid w:val="00864733"/>
    <w:rsid w:val="008650E9"/>
    <w:rsid w:val="00865EDD"/>
    <w:rsid w:val="00866B75"/>
    <w:rsid w:val="00867071"/>
    <w:rsid w:val="008700B6"/>
    <w:rsid w:val="00875C56"/>
    <w:rsid w:val="0087663A"/>
    <w:rsid w:val="00881477"/>
    <w:rsid w:val="0088222E"/>
    <w:rsid w:val="00883407"/>
    <w:rsid w:val="00885553"/>
    <w:rsid w:val="00891602"/>
    <w:rsid w:val="008934E4"/>
    <w:rsid w:val="008937D4"/>
    <w:rsid w:val="00893DF7"/>
    <w:rsid w:val="0089694A"/>
    <w:rsid w:val="00896FB8"/>
    <w:rsid w:val="008979BC"/>
    <w:rsid w:val="008A2596"/>
    <w:rsid w:val="008A3DA6"/>
    <w:rsid w:val="008A43CC"/>
    <w:rsid w:val="008A4EE7"/>
    <w:rsid w:val="008A6B37"/>
    <w:rsid w:val="008B0205"/>
    <w:rsid w:val="008B07DA"/>
    <w:rsid w:val="008B186F"/>
    <w:rsid w:val="008B3F26"/>
    <w:rsid w:val="008B46F4"/>
    <w:rsid w:val="008B565C"/>
    <w:rsid w:val="008B582F"/>
    <w:rsid w:val="008B66AF"/>
    <w:rsid w:val="008C09B7"/>
    <w:rsid w:val="008C0A9F"/>
    <w:rsid w:val="008C24D3"/>
    <w:rsid w:val="008C335A"/>
    <w:rsid w:val="008C420A"/>
    <w:rsid w:val="008C4C68"/>
    <w:rsid w:val="008D139E"/>
    <w:rsid w:val="008D27D0"/>
    <w:rsid w:val="008D2B93"/>
    <w:rsid w:val="008D2FF3"/>
    <w:rsid w:val="008E21D0"/>
    <w:rsid w:val="008E3719"/>
    <w:rsid w:val="008E6664"/>
    <w:rsid w:val="008E6735"/>
    <w:rsid w:val="008E772F"/>
    <w:rsid w:val="008E79A4"/>
    <w:rsid w:val="008F5ADB"/>
    <w:rsid w:val="008F6A4B"/>
    <w:rsid w:val="008F6D94"/>
    <w:rsid w:val="008F6E85"/>
    <w:rsid w:val="008F7810"/>
    <w:rsid w:val="008F792E"/>
    <w:rsid w:val="008F7EDF"/>
    <w:rsid w:val="00902131"/>
    <w:rsid w:val="0090739E"/>
    <w:rsid w:val="00907688"/>
    <w:rsid w:val="0091008C"/>
    <w:rsid w:val="00912F37"/>
    <w:rsid w:val="00914B3B"/>
    <w:rsid w:val="00916CDF"/>
    <w:rsid w:val="00917141"/>
    <w:rsid w:val="009175AE"/>
    <w:rsid w:val="00917960"/>
    <w:rsid w:val="00917A17"/>
    <w:rsid w:val="00921D4B"/>
    <w:rsid w:val="009220C9"/>
    <w:rsid w:val="009223CF"/>
    <w:rsid w:val="00922907"/>
    <w:rsid w:val="0092336B"/>
    <w:rsid w:val="00924D85"/>
    <w:rsid w:val="00925E51"/>
    <w:rsid w:val="00927D64"/>
    <w:rsid w:val="00935B42"/>
    <w:rsid w:val="00935D5D"/>
    <w:rsid w:val="00935DA7"/>
    <w:rsid w:val="00936AE7"/>
    <w:rsid w:val="009477D6"/>
    <w:rsid w:val="0095468B"/>
    <w:rsid w:val="00956269"/>
    <w:rsid w:val="00957E38"/>
    <w:rsid w:val="00957E4F"/>
    <w:rsid w:val="00962289"/>
    <w:rsid w:val="00962D3D"/>
    <w:rsid w:val="00965426"/>
    <w:rsid w:val="0097255F"/>
    <w:rsid w:val="009776E9"/>
    <w:rsid w:val="00982D05"/>
    <w:rsid w:val="00982E92"/>
    <w:rsid w:val="00982FA2"/>
    <w:rsid w:val="0098375B"/>
    <w:rsid w:val="0098789C"/>
    <w:rsid w:val="00987F5D"/>
    <w:rsid w:val="0099012C"/>
    <w:rsid w:val="00991E0D"/>
    <w:rsid w:val="009A0809"/>
    <w:rsid w:val="009A1FEB"/>
    <w:rsid w:val="009A1FFD"/>
    <w:rsid w:val="009A2535"/>
    <w:rsid w:val="009A30FA"/>
    <w:rsid w:val="009A4D3C"/>
    <w:rsid w:val="009B12C0"/>
    <w:rsid w:val="009B2D9C"/>
    <w:rsid w:val="009B4AD4"/>
    <w:rsid w:val="009B52D4"/>
    <w:rsid w:val="009C04CA"/>
    <w:rsid w:val="009C1280"/>
    <w:rsid w:val="009C2421"/>
    <w:rsid w:val="009C5678"/>
    <w:rsid w:val="009D01C4"/>
    <w:rsid w:val="009D2DA7"/>
    <w:rsid w:val="009D43D7"/>
    <w:rsid w:val="009D46B5"/>
    <w:rsid w:val="009E11DD"/>
    <w:rsid w:val="009E1A05"/>
    <w:rsid w:val="009E1FD2"/>
    <w:rsid w:val="009E254E"/>
    <w:rsid w:val="009E535F"/>
    <w:rsid w:val="009F0D3A"/>
    <w:rsid w:val="009F0E0C"/>
    <w:rsid w:val="009F3FC8"/>
    <w:rsid w:val="009F4701"/>
    <w:rsid w:val="009F4CF7"/>
    <w:rsid w:val="009F6BC7"/>
    <w:rsid w:val="009F6BF0"/>
    <w:rsid w:val="009F6C74"/>
    <w:rsid w:val="009F717E"/>
    <w:rsid w:val="009F7964"/>
    <w:rsid w:val="00A004B7"/>
    <w:rsid w:val="00A00788"/>
    <w:rsid w:val="00A03C93"/>
    <w:rsid w:val="00A048AD"/>
    <w:rsid w:val="00A06803"/>
    <w:rsid w:val="00A06894"/>
    <w:rsid w:val="00A1194C"/>
    <w:rsid w:val="00A13B19"/>
    <w:rsid w:val="00A15BB0"/>
    <w:rsid w:val="00A17B84"/>
    <w:rsid w:val="00A221C9"/>
    <w:rsid w:val="00A23537"/>
    <w:rsid w:val="00A237F8"/>
    <w:rsid w:val="00A23887"/>
    <w:rsid w:val="00A25970"/>
    <w:rsid w:val="00A27314"/>
    <w:rsid w:val="00A31A33"/>
    <w:rsid w:val="00A32226"/>
    <w:rsid w:val="00A326E3"/>
    <w:rsid w:val="00A32E17"/>
    <w:rsid w:val="00A3384B"/>
    <w:rsid w:val="00A3483D"/>
    <w:rsid w:val="00A35C1D"/>
    <w:rsid w:val="00A376EB"/>
    <w:rsid w:val="00A41466"/>
    <w:rsid w:val="00A473C6"/>
    <w:rsid w:val="00A51610"/>
    <w:rsid w:val="00A51DE5"/>
    <w:rsid w:val="00A5307E"/>
    <w:rsid w:val="00A539F2"/>
    <w:rsid w:val="00A54277"/>
    <w:rsid w:val="00A56E9B"/>
    <w:rsid w:val="00A57010"/>
    <w:rsid w:val="00A573AC"/>
    <w:rsid w:val="00A6415C"/>
    <w:rsid w:val="00A6478B"/>
    <w:rsid w:val="00A64AF8"/>
    <w:rsid w:val="00A6533B"/>
    <w:rsid w:val="00A661CE"/>
    <w:rsid w:val="00A66F2D"/>
    <w:rsid w:val="00A7498A"/>
    <w:rsid w:val="00A74F01"/>
    <w:rsid w:val="00A75240"/>
    <w:rsid w:val="00A757FD"/>
    <w:rsid w:val="00A8135E"/>
    <w:rsid w:val="00A841A0"/>
    <w:rsid w:val="00A860D1"/>
    <w:rsid w:val="00A94231"/>
    <w:rsid w:val="00A94E34"/>
    <w:rsid w:val="00A973F9"/>
    <w:rsid w:val="00A976D3"/>
    <w:rsid w:val="00AA0780"/>
    <w:rsid w:val="00AA0FB3"/>
    <w:rsid w:val="00AA2210"/>
    <w:rsid w:val="00AA2363"/>
    <w:rsid w:val="00AA4278"/>
    <w:rsid w:val="00AA4820"/>
    <w:rsid w:val="00AA4F73"/>
    <w:rsid w:val="00AA624D"/>
    <w:rsid w:val="00AA71C2"/>
    <w:rsid w:val="00AB1B2C"/>
    <w:rsid w:val="00AB1FC8"/>
    <w:rsid w:val="00AB328A"/>
    <w:rsid w:val="00AB497D"/>
    <w:rsid w:val="00AB4C3D"/>
    <w:rsid w:val="00AB691E"/>
    <w:rsid w:val="00AB7F15"/>
    <w:rsid w:val="00AC0E67"/>
    <w:rsid w:val="00AC1942"/>
    <w:rsid w:val="00AC392A"/>
    <w:rsid w:val="00AC4971"/>
    <w:rsid w:val="00AC669E"/>
    <w:rsid w:val="00AD1274"/>
    <w:rsid w:val="00AD2117"/>
    <w:rsid w:val="00AD3284"/>
    <w:rsid w:val="00AD380B"/>
    <w:rsid w:val="00AD38AB"/>
    <w:rsid w:val="00AD4D18"/>
    <w:rsid w:val="00AD5A8F"/>
    <w:rsid w:val="00AD5CE4"/>
    <w:rsid w:val="00AD65AD"/>
    <w:rsid w:val="00AD70DF"/>
    <w:rsid w:val="00AD75F3"/>
    <w:rsid w:val="00AD7D24"/>
    <w:rsid w:val="00AE0118"/>
    <w:rsid w:val="00AE07F7"/>
    <w:rsid w:val="00AE2CEC"/>
    <w:rsid w:val="00AE7A77"/>
    <w:rsid w:val="00AE7B25"/>
    <w:rsid w:val="00AE7B34"/>
    <w:rsid w:val="00AF0010"/>
    <w:rsid w:val="00AF10C9"/>
    <w:rsid w:val="00AF126F"/>
    <w:rsid w:val="00B000FB"/>
    <w:rsid w:val="00B01EEE"/>
    <w:rsid w:val="00B02700"/>
    <w:rsid w:val="00B03B85"/>
    <w:rsid w:val="00B03DEF"/>
    <w:rsid w:val="00B074FF"/>
    <w:rsid w:val="00B109ED"/>
    <w:rsid w:val="00B1336D"/>
    <w:rsid w:val="00B14D5A"/>
    <w:rsid w:val="00B15DC3"/>
    <w:rsid w:val="00B16BC1"/>
    <w:rsid w:val="00B218A5"/>
    <w:rsid w:val="00B23398"/>
    <w:rsid w:val="00B24C76"/>
    <w:rsid w:val="00B2583A"/>
    <w:rsid w:val="00B2677D"/>
    <w:rsid w:val="00B32A58"/>
    <w:rsid w:val="00B32C36"/>
    <w:rsid w:val="00B32FDA"/>
    <w:rsid w:val="00B33D65"/>
    <w:rsid w:val="00B3407D"/>
    <w:rsid w:val="00B358C2"/>
    <w:rsid w:val="00B35C54"/>
    <w:rsid w:val="00B3788B"/>
    <w:rsid w:val="00B37C00"/>
    <w:rsid w:val="00B40133"/>
    <w:rsid w:val="00B410A8"/>
    <w:rsid w:val="00B428D3"/>
    <w:rsid w:val="00B42E14"/>
    <w:rsid w:val="00B431D7"/>
    <w:rsid w:val="00B473FB"/>
    <w:rsid w:val="00B5144B"/>
    <w:rsid w:val="00B53C11"/>
    <w:rsid w:val="00B53E4F"/>
    <w:rsid w:val="00B54B7A"/>
    <w:rsid w:val="00B54F49"/>
    <w:rsid w:val="00B555A5"/>
    <w:rsid w:val="00B56AD8"/>
    <w:rsid w:val="00B61FBD"/>
    <w:rsid w:val="00B624C6"/>
    <w:rsid w:val="00B66D15"/>
    <w:rsid w:val="00B673A8"/>
    <w:rsid w:val="00B6780D"/>
    <w:rsid w:val="00B70A28"/>
    <w:rsid w:val="00B71783"/>
    <w:rsid w:val="00B74CD9"/>
    <w:rsid w:val="00B767C1"/>
    <w:rsid w:val="00B7727D"/>
    <w:rsid w:val="00B80065"/>
    <w:rsid w:val="00B8033B"/>
    <w:rsid w:val="00B80FDF"/>
    <w:rsid w:val="00B866E2"/>
    <w:rsid w:val="00B87171"/>
    <w:rsid w:val="00B903DC"/>
    <w:rsid w:val="00B908DC"/>
    <w:rsid w:val="00B913F2"/>
    <w:rsid w:val="00B914EA"/>
    <w:rsid w:val="00B91A09"/>
    <w:rsid w:val="00B93CDA"/>
    <w:rsid w:val="00B94ADF"/>
    <w:rsid w:val="00B94FD7"/>
    <w:rsid w:val="00B968F5"/>
    <w:rsid w:val="00BA07B8"/>
    <w:rsid w:val="00BA0F51"/>
    <w:rsid w:val="00BA17B7"/>
    <w:rsid w:val="00BA2197"/>
    <w:rsid w:val="00BA34BE"/>
    <w:rsid w:val="00BA38FB"/>
    <w:rsid w:val="00BA5AC6"/>
    <w:rsid w:val="00BA60FB"/>
    <w:rsid w:val="00BA6EC2"/>
    <w:rsid w:val="00BA6F48"/>
    <w:rsid w:val="00BA7045"/>
    <w:rsid w:val="00BA7F60"/>
    <w:rsid w:val="00BB2CBD"/>
    <w:rsid w:val="00BB3064"/>
    <w:rsid w:val="00BB51B7"/>
    <w:rsid w:val="00BB6DB9"/>
    <w:rsid w:val="00BB7639"/>
    <w:rsid w:val="00BD0343"/>
    <w:rsid w:val="00BD083D"/>
    <w:rsid w:val="00BD3747"/>
    <w:rsid w:val="00BD4183"/>
    <w:rsid w:val="00BD48FE"/>
    <w:rsid w:val="00BD4DCF"/>
    <w:rsid w:val="00BD6428"/>
    <w:rsid w:val="00BD77AC"/>
    <w:rsid w:val="00BD7B46"/>
    <w:rsid w:val="00BD7E75"/>
    <w:rsid w:val="00BE108D"/>
    <w:rsid w:val="00BE1F1E"/>
    <w:rsid w:val="00BE25AD"/>
    <w:rsid w:val="00BE39F6"/>
    <w:rsid w:val="00BF158B"/>
    <w:rsid w:val="00BF16A8"/>
    <w:rsid w:val="00BF27EF"/>
    <w:rsid w:val="00BF2FD2"/>
    <w:rsid w:val="00BF3FF0"/>
    <w:rsid w:val="00BF4890"/>
    <w:rsid w:val="00BF58EC"/>
    <w:rsid w:val="00C0437A"/>
    <w:rsid w:val="00C04A24"/>
    <w:rsid w:val="00C05FF8"/>
    <w:rsid w:val="00C0738A"/>
    <w:rsid w:val="00C11763"/>
    <w:rsid w:val="00C11D86"/>
    <w:rsid w:val="00C1242E"/>
    <w:rsid w:val="00C12488"/>
    <w:rsid w:val="00C12A5C"/>
    <w:rsid w:val="00C157FE"/>
    <w:rsid w:val="00C17E79"/>
    <w:rsid w:val="00C24367"/>
    <w:rsid w:val="00C31820"/>
    <w:rsid w:val="00C412CA"/>
    <w:rsid w:val="00C41C82"/>
    <w:rsid w:val="00C42719"/>
    <w:rsid w:val="00C429B0"/>
    <w:rsid w:val="00C447CF"/>
    <w:rsid w:val="00C4686E"/>
    <w:rsid w:val="00C54E90"/>
    <w:rsid w:val="00C56150"/>
    <w:rsid w:val="00C56CFB"/>
    <w:rsid w:val="00C611A0"/>
    <w:rsid w:val="00C62E58"/>
    <w:rsid w:val="00C64B42"/>
    <w:rsid w:val="00C678F5"/>
    <w:rsid w:val="00C70D5F"/>
    <w:rsid w:val="00C71A3E"/>
    <w:rsid w:val="00C7271A"/>
    <w:rsid w:val="00C72A03"/>
    <w:rsid w:val="00C75411"/>
    <w:rsid w:val="00C80524"/>
    <w:rsid w:val="00C80584"/>
    <w:rsid w:val="00C80C07"/>
    <w:rsid w:val="00C84C51"/>
    <w:rsid w:val="00C85D92"/>
    <w:rsid w:val="00C86152"/>
    <w:rsid w:val="00C861BE"/>
    <w:rsid w:val="00C90FD4"/>
    <w:rsid w:val="00C918CC"/>
    <w:rsid w:val="00C92031"/>
    <w:rsid w:val="00C922BC"/>
    <w:rsid w:val="00C94A5E"/>
    <w:rsid w:val="00C95032"/>
    <w:rsid w:val="00C956BC"/>
    <w:rsid w:val="00C9717C"/>
    <w:rsid w:val="00C97C8E"/>
    <w:rsid w:val="00CA1D36"/>
    <w:rsid w:val="00CA3492"/>
    <w:rsid w:val="00CA3C8A"/>
    <w:rsid w:val="00CA532E"/>
    <w:rsid w:val="00CA58EE"/>
    <w:rsid w:val="00CA5B70"/>
    <w:rsid w:val="00CA5C8E"/>
    <w:rsid w:val="00CA7EA1"/>
    <w:rsid w:val="00CB035E"/>
    <w:rsid w:val="00CB27C1"/>
    <w:rsid w:val="00CB2BE3"/>
    <w:rsid w:val="00CB2FC4"/>
    <w:rsid w:val="00CB44B6"/>
    <w:rsid w:val="00CB6478"/>
    <w:rsid w:val="00CC1866"/>
    <w:rsid w:val="00CC2356"/>
    <w:rsid w:val="00CC53EB"/>
    <w:rsid w:val="00CC5A0D"/>
    <w:rsid w:val="00CD3415"/>
    <w:rsid w:val="00CD3BC4"/>
    <w:rsid w:val="00CD47CD"/>
    <w:rsid w:val="00CD4E60"/>
    <w:rsid w:val="00CD54D7"/>
    <w:rsid w:val="00CD56C6"/>
    <w:rsid w:val="00CD6873"/>
    <w:rsid w:val="00CE0C03"/>
    <w:rsid w:val="00CE11AA"/>
    <w:rsid w:val="00CE156E"/>
    <w:rsid w:val="00CE30ED"/>
    <w:rsid w:val="00CE4835"/>
    <w:rsid w:val="00CE5302"/>
    <w:rsid w:val="00CE5DD2"/>
    <w:rsid w:val="00CE61BD"/>
    <w:rsid w:val="00CF2A9F"/>
    <w:rsid w:val="00CF2CAB"/>
    <w:rsid w:val="00CF2CEF"/>
    <w:rsid w:val="00CF3830"/>
    <w:rsid w:val="00CF4BBC"/>
    <w:rsid w:val="00CF5957"/>
    <w:rsid w:val="00CF5F25"/>
    <w:rsid w:val="00CF605A"/>
    <w:rsid w:val="00CF6B63"/>
    <w:rsid w:val="00CF7125"/>
    <w:rsid w:val="00CF760D"/>
    <w:rsid w:val="00CF78C6"/>
    <w:rsid w:val="00D03125"/>
    <w:rsid w:val="00D06ECB"/>
    <w:rsid w:val="00D10464"/>
    <w:rsid w:val="00D11C53"/>
    <w:rsid w:val="00D126C6"/>
    <w:rsid w:val="00D12C02"/>
    <w:rsid w:val="00D1509E"/>
    <w:rsid w:val="00D156AF"/>
    <w:rsid w:val="00D21E01"/>
    <w:rsid w:val="00D23442"/>
    <w:rsid w:val="00D23E7E"/>
    <w:rsid w:val="00D307F5"/>
    <w:rsid w:val="00D315AA"/>
    <w:rsid w:val="00D33458"/>
    <w:rsid w:val="00D34ACC"/>
    <w:rsid w:val="00D350F5"/>
    <w:rsid w:val="00D3617F"/>
    <w:rsid w:val="00D36637"/>
    <w:rsid w:val="00D36A02"/>
    <w:rsid w:val="00D3760D"/>
    <w:rsid w:val="00D37819"/>
    <w:rsid w:val="00D41C38"/>
    <w:rsid w:val="00D44D5F"/>
    <w:rsid w:val="00D44F00"/>
    <w:rsid w:val="00D4763E"/>
    <w:rsid w:val="00D47FA6"/>
    <w:rsid w:val="00D50C5A"/>
    <w:rsid w:val="00D5119E"/>
    <w:rsid w:val="00D519D9"/>
    <w:rsid w:val="00D54C03"/>
    <w:rsid w:val="00D60138"/>
    <w:rsid w:val="00D60EB0"/>
    <w:rsid w:val="00D625F6"/>
    <w:rsid w:val="00D63443"/>
    <w:rsid w:val="00D63DAD"/>
    <w:rsid w:val="00D63E94"/>
    <w:rsid w:val="00D64887"/>
    <w:rsid w:val="00D65730"/>
    <w:rsid w:val="00D66329"/>
    <w:rsid w:val="00D66F38"/>
    <w:rsid w:val="00D67DF9"/>
    <w:rsid w:val="00D67EDE"/>
    <w:rsid w:val="00D67F5A"/>
    <w:rsid w:val="00D74883"/>
    <w:rsid w:val="00D74CDA"/>
    <w:rsid w:val="00D74E68"/>
    <w:rsid w:val="00D8017E"/>
    <w:rsid w:val="00D81566"/>
    <w:rsid w:val="00D82145"/>
    <w:rsid w:val="00D84D6A"/>
    <w:rsid w:val="00D85427"/>
    <w:rsid w:val="00D90515"/>
    <w:rsid w:val="00D91ADA"/>
    <w:rsid w:val="00D91ED3"/>
    <w:rsid w:val="00D9321D"/>
    <w:rsid w:val="00D977FE"/>
    <w:rsid w:val="00DA0122"/>
    <w:rsid w:val="00DA22EB"/>
    <w:rsid w:val="00DA2593"/>
    <w:rsid w:val="00DA434E"/>
    <w:rsid w:val="00DA6118"/>
    <w:rsid w:val="00DB1B01"/>
    <w:rsid w:val="00DB34C4"/>
    <w:rsid w:val="00DB5F8D"/>
    <w:rsid w:val="00DB6762"/>
    <w:rsid w:val="00DB7108"/>
    <w:rsid w:val="00DC2314"/>
    <w:rsid w:val="00DC37BA"/>
    <w:rsid w:val="00DD2277"/>
    <w:rsid w:val="00DD2E7D"/>
    <w:rsid w:val="00DD348F"/>
    <w:rsid w:val="00DD5621"/>
    <w:rsid w:val="00DD5819"/>
    <w:rsid w:val="00DD703D"/>
    <w:rsid w:val="00DE0684"/>
    <w:rsid w:val="00DE57F1"/>
    <w:rsid w:val="00DE7826"/>
    <w:rsid w:val="00DF0429"/>
    <w:rsid w:val="00DF15CE"/>
    <w:rsid w:val="00DF28B8"/>
    <w:rsid w:val="00DF375E"/>
    <w:rsid w:val="00DF3E62"/>
    <w:rsid w:val="00DF5260"/>
    <w:rsid w:val="00DF5299"/>
    <w:rsid w:val="00DF766C"/>
    <w:rsid w:val="00DF773C"/>
    <w:rsid w:val="00E02885"/>
    <w:rsid w:val="00E02C45"/>
    <w:rsid w:val="00E02D41"/>
    <w:rsid w:val="00E04F0A"/>
    <w:rsid w:val="00E10B7B"/>
    <w:rsid w:val="00E17191"/>
    <w:rsid w:val="00E1787A"/>
    <w:rsid w:val="00E17E73"/>
    <w:rsid w:val="00E2077D"/>
    <w:rsid w:val="00E21279"/>
    <w:rsid w:val="00E22B3F"/>
    <w:rsid w:val="00E237A2"/>
    <w:rsid w:val="00E23F91"/>
    <w:rsid w:val="00E25FD7"/>
    <w:rsid w:val="00E26ADB"/>
    <w:rsid w:val="00E26D9D"/>
    <w:rsid w:val="00E2794F"/>
    <w:rsid w:val="00E27D76"/>
    <w:rsid w:val="00E34631"/>
    <w:rsid w:val="00E4221F"/>
    <w:rsid w:val="00E457D3"/>
    <w:rsid w:val="00E472FC"/>
    <w:rsid w:val="00E47870"/>
    <w:rsid w:val="00E51985"/>
    <w:rsid w:val="00E520C1"/>
    <w:rsid w:val="00E53185"/>
    <w:rsid w:val="00E56184"/>
    <w:rsid w:val="00E56CFE"/>
    <w:rsid w:val="00E60DB9"/>
    <w:rsid w:val="00E62B06"/>
    <w:rsid w:val="00E66129"/>
    <w:rsid w:val="00E7014E"/>
    <w:rsid w:val="00E71C3C"/>
    <w:rsid w:val="00E726E7"/>
    <w:rsid w:val="00E76A85"/>
    <w:rsid w:val="00E8002C"/>
    <w:rsid w:val="00E8246C"/>
    <w:rsid w:val="00E829A0"/>
    <w:rsid w:val="00E84B19"/>
    <w:rsid w:val="00E853FC"/>
    <w:rsid w:val="00E85E5A"/>
    <w:rsid w:val="00E921DE"/>
    <w:rsid w:val="00EA1406"/>
    <w:rsid w:val="00EA23E9"/>
    <w:rsid w:val="00EA321F"/>
    <w:rsid w:val="00EA46A2"/>
    <w:rsid w:val="00EA4A84"/>
    <w:rsid w:val="00EA4D3D"/>
    <w:rsid w:val="00EA6F35"/>
    <w:rsid w:val="00EB1037"/>
    <w:rsid w:val="00EB40E6"/>
    <w:rsid w:val="00EB48D5"/>
    <w:rsid w:val="00EB5372"/>
    <w:rsid w:val="00EB561F"/>
    <w:rsid w:val="00EC341F"/>
    <w:rsid w:val="00EC3679"/>
    <w:rsid w:val="00EC548D"/>
    <w:rsid w:val="00EC71FF"/>
    <w:rsid w:val="00ED1385"/>
    <w:rsid w:val="00ED40C2"/>
    <w:rsid w:val="00ED43AF"/>
    <w:rsid w:val="00ED446D"/>
    <w:rsid w:val="00ED47AC"/>
    <w:rsid w:val="00EE1485"/>
    <w:rsid w:val="00EE3195"/>
    <w:rsid w:val="00EE4708"/>
    <w:rsid w:val="00EE526F"/>
    <w:rsid w:val="00EE5D07"/>
    <w:rsid w:val="00EE60BE"/>
    <w:rsid w:val="00EE65E4"/>
    <w:rsid w:val="00EE669F"/>
    <w:rsid w:val="00EF04EA"/>
    <w:rsid w:val="00EF393C"/>
    <w:rsid w:val="00EF4B86"/>
    <w:rsid w:val="00EF51BE"/>
    <w:rsid w:val="00EF5B7C"/>
    <w:rsid w:val="00EF71DC"/>
    <w:rsid w:val="00EF7CDC"/>
    <w:rsid w:val="00F0098B"/>
    <w:rsid w:val="00F019E5"/>
    <w:rsid w:val="00F02042"/>
    <w:rsid w:val="00F02B24"/>
    <w:rsid w:val="00F03680"/>
    <w:rsid w:val="00F03AC7"/>
    <w:rsid w:val="00F062FC"/>
    <w:rsid w:val="00F105D9"/>
    <w:rsid w:val="00F1180C"/>
    <w:rsid w:val="00F11CDD"/>
    <w:rsid w:val="00F12261"/>
    <w:rsid w:val="00F16617"/>
    <w:rsid w:val="00F167BF"/>
    <w:rsid w:val="00F20946"/>
    <w:rsid w:val="00F23D77"/>
    <w:rsid w:val="00F245E5"/>
    <w:rsid w:val="00F260D3"/>
    <w:rsid w:val="00F27442"/>
    <w:rsid w:val="00F27536"/>
    <w:rsid w:val="00F31262"/>
    <w:rsid w:val="00F3339E"/>
    <w:rsid w:val="00F333D1"/>
    <w:rsid w:val="00F344DE"/>
    <w:rsid w:val="00F35C3D"/>
    <w:rsid w:val="00F37CCB"/>
    <w:rsid w:val="00F50E55"/>
    <w:rsid w:val="00F52501"/>
    <w:rsid w:val="00F55E56"/>
    <w:rsid w:val="00F609FB"/>
    <w:rsid w:val="00F615CD"/>
    <w:rsid w:val="00F670A1"/>
    <w:rsid w:val="00F67FE2"/>
    <w:rsid w:val="00F76413"/>
    <w:rsid w:val="00F80F7F"/>
    <w:rsid w:val="00F8248B"/>
    <w:rsid w:val="00F82E1F"/>
    <w:rsid w:val="00F83E1E"/>
    <w:rsid w:val="00F853E9"/>
    <w:rsid w:val="00F923A0"/>
    <w:rsid w:val="00F92B79"/>
    <w:rsid w:val="00F94D9E"/>
    <w:rsid w:val="00F954C8"/>
    <w:rsid w:val="00F95BFA"/>
    <w:rsid w:val="00F960EB"/>
    <w:rsid w:val="00FA21DF"/>
    <w:rsid w:val="00FA39E9"/>
    <w:rsid w:val="00FA4ED8"/>
    <w:rsid w:val="00FA4F3B"/>
    <w:rsid w:val="00FA54AE"/>
    <w:rsid w:val="00FA7850"/>
    <w:rsid w:val="00FB32E6"/>
    <w:rsid w:val="00FB40C2"/>
    <w:rsid w:val="00FB5BB3"/>
    <w:rsid w:val="00FB6B69"/>
    <w:rsid w:val="00FB6CE6"/>
    <w:rsid w:val="00FB70B5"/>
    <w:rsid w:val="00FB79CC"/>
    <w:rsid w:val="00FC0FE1"/>
    <w:rsid w:val="00FC4369"/>
    <w:rsid w:val="00FC69A3"/>
    <w:rsid w:val="00FC7AB4"/>
    <w:rsid w:val="00FD08C3"/>
    <w:rsid w:val="00FD0A3C"/>
    <w:rsid w:val="00FD1B3E"/>
    <w:rsid w:val="00FD35C9"/>
    <w:rsid w:val="00FD38C5"/>
    <w:rsid w:val="00FD3D24"/>
    <w:rsid w:val="00FD438E"/>
    <w:rsid w:val="00FD549A"/>
    <w:rsid w:val="00FE0EC9"/>
    <w:rsid w:val="00FE35DD"/>
    <w:rsid w:val="00FF1417"/>
    <w:rsid w:val="00FF184E"/>
    <w:rsid w:val="00FF1A67"/>
    <w:rsid w:val="00FF2D8E"/>
    <w:rsid w:val="00FF35D4"/>
    <w:rsid w:val="00FF5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A7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2Char">
    <w:name w:val="Char Char Char Char2 Char"/>
    <w:basedOn w:val="Normal"/>
    <w:autoRedefine/>
    <w:rsid w:val="005C1BF3"/>
    <w:pPr>
      <w:spacing w:after="160" w:line="240" w:lineRule="exact"/>
    </w:pPr>
    <w:rPr>
      <w:rFonts w:ascii="Verdana" w:hAnsi="Verdana" w:cs="Verdana"/>
      <w:sz w:val="20"/>
      <w:szCs w:val="20"/>
    </w:rPr>
  </w:style>
  <w:style w:type="character" w:styleId="PageNumber">
    <w:name w:val="page number"/>
    <w:basedOn w:val="DefaultParagraphFont"/>
    <w:rsid w:val="005C1BF3"/>
  </w:style>
  <w:style w:type="paragraph" w:styleId="Footer">
    <w:name w:val="footer"/>
    <w:basedOn w:val="Normal"/>
    <w:rsid w:val="005C1BF3"/>
    <w:pPr>
      <w:tabs>
        <w:tab w:val="center" w:pos="4320"/>
        <w:tab w:val="right" w:pos="8640"/>
      </w:tabs>
    </w:pPr>
    <w:rPr>
      <w:sz w:val="28"/>
      <w:szCs w:val="28"/>
    </w:rPr>
  </w:style>
  <w:style w:type="table" w:styleId="TableGrid">
    <w:name w:val="Table Grid"/>
    <w:basedOn w:val="TableNormal"/>
    <w:rsid w:val="001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D350F5"/>
    <w:pPr>
      <w:spacing w:before="120" w:after="120" w:line="312" w:lineRule="auto"/>
    </w:pPr>
    <w:rPr>
      <w:sz w:val="28"/>
      <w:szCs w:val="28"/>
    </w:rPr>
  </w:style>
  <w:style w:type="paragraph" w:customStyle="1" w:styleId="11">
    <w:name w:val="字元 字元11"/>
    <w:basedOn w:val="Normal"/>
    <w:next w:val="Normal"/>
    <w:autoRedefine/>
    <w:semiHidden/>
    <w:rsid w:val="00FC0FE1"/>
    <w:pPr>
      <w:spacing w:before="120" w:after="120" w:line="312" w:lineRule="auto"/>
    </w:pPr>
    <w:rPr>
      <w:rFonts w:eastAsia="PMingLiU"/>
      <w:sz w:val="28"/>
      <w:szCs w:val="28"/>
    </w:rPr>
  </w:style>
  <w:style w:type="paragraph" w:styleId="BalloonText">
    <w:name w:val="Balloon Text"/>
    <w:basedOn w:val="Normal"/>
    <w:semiHidden/>
    <w:rsid w:val="00504187"/>
    <w:rPr>
      <w:rFonts w:ascii="Tahoma" w:hAnsi="Tahoma" w:cs="Tahoma"/>
      <w:sz w:val="16"/>
      <w:szCs w:val="16"/>
    </w:rPr>
  </w:style>
  <w:style w:type="paragraph" w:styleId="NormalWeb">
    <w:name w:val="Normal (Web)"/>
    <w:basedOn w:val="Normal"/>
    <w:rsid w:val="00057375"/>
    <w:pPr>
      <w:spacing w:before="100" w:beforeAutospacing="1" w:after="100" w:afterAutospacing="1"/>
    </w:pPr>
  </w:style>
  <w:style w:type="paragraph" w:customStyle="1" w:styleId="CharCharCharChar">
    <w:name w:val="Char Char Char Char"/>
    <w:basedOn w:val="Normal"/>
    <w:rsid w:val="000F1980"/>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0">
    <w:name w:val="Char Char Char Char Char Char Char Char Char Char Char Char Char"/>
    <w:basedOn w:val="Normal"/>
    <w:next w:val="Normal"/>
    <w:autoRedefine/>
    <w:semiHidden/>
    <w:rsid w:val="00290EF9"/>
    <w:pPr>
      <w:spacing w:before="120" w:after="120" w:line="312" w:lineRule="auto"/>
    </w:pPr>
    <w:rPr>
      <w:sz w:val="28"/>
      <w:szCs w:val="28"/>
    </w:rPr>
  </w:style>
  <w:style w:type="paragraph" w:customStyle="1" w:styleId="Default">
    <w:name w:val="Default"/>
    <w:rsid w:val="00561574"/>
    <w:pPr>
      <w:autoSpaceDE w:val="0"/>
      <w:autoSpaceDN w:val="0"/>
      <w:adjustRightInd w:val="0"/>
    </w:pPr>
    <w:rPr>
      <w:color w:val="000000"/>
      <w:sz w:val="24"/>
      <w:szCs w:val="24"/>
    </w:rPr>
  </w:style>
  <w:style w:type="paragraph" w:customStyle="1" w:styleId="Char">
    <w:name w:val="Char"/>
    <w:basedOn w:val="Normal"/>
    <w:next w:val="Normal"/>
    <w:autoRedefine/>
    <w:semiHidden/>
    <w:rsid w:val="00BB2CBD"/>
    <w:pPr>
      <w:spacing w:before="120" w:after="120" w:line="312" w:lineRule="auto"/>
    </w:pPr>
    <w:rPr>
      <w:sz w:val="28"/>
      <w:szCs w:val="28"/>
    </w:rPr>
  </w:style>
  <w:style w:type="character" w:customStyle="1" w:styleId="apple-converted-space">
    <w:name w:val="apple-converted-space"/>
    <w:basedOn w:val="DefaultParagraphFont"/>
    <w:rsid w:val="007F3874"/>
  </w:style>
  <w:style w:type="character" w:styleId="Strong">
    <w:name w:val="Strong"/>
    <w:qFormat/>
    <w:rsid w:val="004375A0"/>
    <w:rPr>
      <w:b/>
      <w:bCs/>
    </w:rPr>
  </w:style>
  <w:style w:type="paragraph" w:styleId="Header">
    <w:name w:val="header"/>
    <w:basedOn w:val="Normal"/>
    <w:rsid w:val="00020B4D"/>
    <w:pPr>
      <w:tabs>
        <w:tab w:val="center" w:pos="4320"/>
        <w:tab w:val="right" w:pos="8640"/>
      </w:tabs>
    </w:pPr>
  </w:style>
  <w:style w:type="paragraph" w:styleId="ListParagraph">
    <w:name w:val="List Paragraph"/>
    <w:basedOn w:val="Normal"/>
    <w:uiPriority w:val="34"/>
    <w:qFormat/>
    <w:rsid w:val="002155BA"/>
    <w:pPr>
      <w:ind w:left="720"/>
      <w:contextualSpacing/>
    </w:pPr>
  </w:style>
  <w:style w:type="character" w:styleId="PlaceholderText">
    <w:name w:val="Placeholder Text"/>
    <w:uiPriority w:val="99"/>
    <w:semiHidden/>
    <w:rsid w:val="005102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A7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2Char">
    <w:name w:val="Char Char Char Char2 Char"/>
    <w:basedOn w:val="Normal"/>
    <w:autoRedefine/>
    <w:rsid w:val="005C1BF3"/>
    <w:pPr>
      <w:spacing w:after="160" w:line="240" w:lineRule="exact"/>
    </w:pPr>
    <w:rPr>
      <w:rFonts w:ascii="Verdana" w:hAnsi="Verdana" w:cs="Verdana"/>
      <w:sz w:val="20"/>
      <w:szCs w:val="20"/>
    </w:rPr>
  </w:style>
  <w:style w:type="character" w:styleId="PageNumber">
    <w:name w:val="page number"/>
    <w:basedOn w:val="DefaultParagraphFont"/>
    <w:rsid w:val="005C1BF3"/>
  </w:style>
  <w:style w:type="paragraph" w:styleId="Footer">
    <w:name w:val="footer"/>
    <w:basedOn w:val="Normal"/>
    <w:rsid w:val="005C1BF3"/>
    <w:pPr>
      <w:tabs>
        <w:tab w:val="center" w:pos="4320"/>
        <w:tab w:val="right" w:pos="8640"/>
      </w:tabs>
    </w:pPr>
    <w:rPr>
      <w:sz w:val="28"/>
      <w:szCs w:val="28"/>
    </w:rPr>
  </w:style>
  <w:style w:type="table" w:styleId="TableGrid">
    <w:name w:val="Table Grid"/>
    <w:basedOn w:val="TableNormal"/>
    <w:rsid w:val="001F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D350F5"/>
    <w:pPr>
      <w:spacing w:before="120" w:after="120" w:line="312" w:lineRule="auto"/>
    </w:pPr>
    <w:rPr>
      <w:sz w:val="28"/>
      <w:szCs w:val="28"/>
    </w:rPr>
  </w:style>
  <w:style w:type="paragraph" w:customStyle="1" w:styleId="11">
    <w:name w:val="字元 字元11"/>
    <w:basedOn w:val="Normal"/>
    <w:next w:val="Normal"/>
    <w:autoRedefine/>
    <w:semiHidden/>
    <w:rsid w:val="00FC0FE1"/>
    <w:pPr>
      <w:spacing w:before="120" w:after="120" w:line="312" w:lineRule="auto"/>
    </w:pPr>
    <w:rPr>
      <w:rFonts w:eastAsia="PMingLiU"/>
      <w:sz w:val="28"/>
      <w:szCs w:val="28"/>
    </w:rPr>
  </w:style>
  <w:style w:type="paragraph" w:styleId="BalloonText">
    <w:name w:val="Balloon Text"/>
    <w:basedOn w:val="Normal"/>
    <w:semiHidden/>
    <w:rsid w:val="00504187"/>
    <w:rPr>
      <w:rFonts w:ascii="Tahoma" w:hAnsi="Tahoma" w:cs="Tahoma"/>
      <w:sz w:val="16"/>
      <w:szCs w:val="16"/>
    </w:rPr>
  </w:style>
  <w:style w:type="paragraph" w:styleId="NormalWeb">
    <w:name w:val="Normal (Web)"/>
    <w:basedOn w:val="Normal"/>
    <w:rsid w:val="00057375"/>
    <w:pPr>
      <w:spacing w:before="100" w:beforeAutospacing="1" w:after="100" w:afterAutospacing="1"/>
    </w:pPr>
  </w:style>
  <w:style w:type="paragraph" w:customStyle="1" w:styleId="CharCharCharChar">
    <w:name w:val="Char Char Char Char"/>
    <w:basedOn w:val="Normal"/>
    <w:rsid w:val="000F1980"/>
    <w:pPr>
      <w:pageBreakBefore/>
      <w:spacing w:before="100" w:beforeAutospacing="1" w:after="100" w:afterAutospacing="1"/>
      <w:jc w:val="both"/>
    </w:pPr>
    <w:rPr>
      <w:rFonts w:ascii="Tahoma" w:hAnsi="Tahoma"/>
      <w:sz w:val="20"/>
      <w:szCs w:val="20"/>
    </w:rPr>
  </w:style>
  <w:style w:type="paragraph" w:customStyle="1" w:styleId="CharCharCharCharCharCharCharCharCharCharCharCharChar0">
    <w:name w:val="Char Char Char Char Char Char Char Char Char Char Char Char Char"/>
    <w:basedOn w:val="Normal"/>
    <w:next w:val="Normal"/>
    <w:autoRedefine/>
    <w:semiHidden/>
    <w:rsid w:val="00290EF9"/>
    <w:pPr>
      <w:spacing w:before="120" w:after="120" w:line="312" w:lineRule="auto"/>
    </w:pPr>
    <w:rPr>
      <w:sz w:val="28"/>
      <w:szCs w:val="28"/>
    </w:rPr>
  </w:style>
  <w:style w:type="paragraph" w:customStyle="1" w:styleId="Default">
    <w:name w:val="Default"/>
    <w:rsid w:val="00561574"/>
    <w:pPr>
      <w:autoSpaceDE w:val="0"/>
      <w:autoSpaceDN w:val="0"/>
      <w:adjustRightInd w:val="0"/>
    </w:pPr>
    <w:rPr>
      <w:color w:val="000000"/>
      <w:sz w:val="24"/>
      <w:szCs w:val="24"/>
    </w:rPr>
  </w:style>
  <w:style w:type="paragraph" w:customStyle="1" w:styleId="Char">
    <w:name w:val="Char"/>
    <w:basedOn w:val="Normal"/>
    <w:next w:val="Normal"/>
    <w:autoRedefine/>
    <w:semiHidden/>
    <w:rsid w:val="00BB2CBD"/>
    <w:pPr>
      <w:spacing w:before="120" w:after="120" w:line="312" w:lineRule="auto"/>
    </w:pPr>
    <w:rPr>
      <w:sz w:val="28"/>
      <w:szCs w:val="28"/>
    </w:rPr>
  </w:style>
  <w:style w:type="character" w:customStyle="1" w:styleId="apple-converted-space">
    <w:name w:val="apple-converted-space"/>
    <w:basedOn w:val="DefaultParagraphFont"/>
    <w:rsid w:val="007F3874"/>
  </w:style>
  <w:style w:type="character" w:styleId="Strong">
    <w:name w:val="Strong"/>
    <w:qFormat/>
    <w:rsid w:val="004375A0"/>
    <w:rPr>
      <w:b/>
      <w:bCs/>
    </w:rPr>
  </w:style>
  <w:style w:type="paragraph" w:styleId="Header">
    <w:name w:val="header"/>
    <w:basedOn w:val="Normal"/>
    <w:rsid w:val="00020B4D"/>
    <w:pPr>
      <w:tabs>
        <w:tab w:val="center" w:pos="4320"/>
        <w:tab w:val="right" w:pos="8640"/>
      </w:tabs>
    </w:pPr>
  </w:style>
  <w:style w:type="paragraph" w:styleId="ListParagraph">
    <w:name w:val="List Paragraph"/>
    <w:basedOn w:val="Normal"/>
    <w:uiPriority w:val="34"/>
    <w:qFormat/>
    <w:rsid w:val="002155BA"/>
    <w:pPr>
      <w:ind w:left="720"/>
      <w:contextualSpacing/>
    </w:pPr>
  </w:style>
  <w:style w:type="character" w:styleId="PlaceholderText">
    <w:name w:val="Placeholder Text"/>
    <w:uiPriority w:val="99"/>
    <w:semiHidden/>
    <w:rsid w:val="00510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0936">
      <w:bodyDiv w:val="1"/>
      <w:marLeft w:val="0"/>
      <w:marRight w:val="0"/>
      <w:marTop w:val="0"/>
      <w:marBottom w:val="0"/>
      <w:divBdr>
        <w:top w:val="none" w:sz="0" w:space="0" w:color="auto"/>
        <w:left w:val="none" w:sz="0" w:space="0" w:color="auto"/>
        <w:bottom w:val="none" w:sz="0" w:space="0" w:color="auto"/>
        <w:right w:val="none" w:sz="0" w:space="0" w:color="auto"/>
      </w:divBdr>
    </w:div>
    <w:div w:id="271787330">
      <w:bodyDiv w:val="1"/>
      <w:marLeft w:val="0"/>
      <w:marRight w:val="0"/>
      <w:marTop w:val="0"/>
      <w:marBottom w:val="0"/>
      <w:divBdr>
        <w:top w:val="none" w:sz="0" w:space="0" w:color="auto"/>
        <w:left w:val="none" w:sz="0" w:space="0" w:color="auto"/>
        <w:bottom w:val="none" w:sz="0" w:space="0" w:color="auto"/>
        <w:right w:val="none" w:sz="0" w:space="0" w:color="auto"/>
      </w:divBdr>
    </w:div>
    <w:div w:id="710959059">
      <w:bodyDiv w:val="1"/>
      <w:marLeft w:val="0"/>
      <w:marRight w:val="0"/>
      <w:marTop w:val="0"/>
      <w:marBottom w:val="0"/>
      <w:divBdr>
        <w:top w:val="none" w:sz="0" w:space="0" w:color="auto"/>
        <w:left w:val="none" w:sz="0" w:space="0" w:color="auto"/>
        <w:bottom w:val="none" w:sz="0" w:space="0" w:color="auto"/>
        <w:right w:val="none" w:sz="0" w:space="0" w:color="auto"/>
      </w:divBdr>
    </w:div>
    <w:div w:id="809711637">
      <w:bodyDiv w:val="1"/>
      <w:marLeft w:val="0"/>
      <w:marRight w:val="0"/>
      <w:marTop w:val="0"/>
      <w:marBottom w:val="0"/>
      <w:divBdr>
        <w:top w:val="none" w:sz="0" w:space="0" w:color="auto"/>
        <w:left w:val="none" w:sz="0" w:space="0" w:color="auto"/>
        <w:bottom w:val="none" w:sz="0" w:space="0" w:color="auto"/>
        <w:right w:val="none" w:sz="0" w:space="0" w:color="auto"/>
      </w:divBdr>
    </w:div>
    <w:div w:id="904074972">
      <w:bodyDiv w:val="1"/>
      <w:marLeft w:val="0"/>
      <w:marRight w:val="0"/>
      <w:marTop w:val="0"/>
      <w:marBottom w:val="0"/>
      <w:divBdr>
        <w:top w:val="none" w:sz="0" w:space="0" w:color="auto"/>
        <w:left w:val="none" w:sz="0" w:space="0" w:color="auto"/>
        <w:bottom w:val="none" w:sz="0" w:space="0" w:color="auto"/>
        <w:right w:val="none" w:sz="0" w:space="0" w:color="auto"/>
      </w:divBdr>
    </w:div>
    <w:div w:id="979920819">
      <w:bodyDiv w:val="1"/>
      <w:marLeft w:val="0"/>
      <w:marRight w:val="0"/>
      <w:marTop w:val="0"/>
      <w:marBottom w:val="0"/>
      <w:divBdr>
        <w:top w:val="none" w:sz="0" w:space="0" w:color="auto"/>
        <w:left w:val="none" w:sz="0" w:space="0" w:color="auto"/>
        <w:bottom w:val="none" w:sz="0" w:space="0" w:color="auto"/>
        <w:right w:val="none" w:sz="0" w:space="0" w:color="auto"/>
      </w:divBdr>
    </w:div>
    <w:div w:id="171835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CIC</cp:lastModifiedBy>
  <cp:revision>5</cp:revision>
  <cp:lastPrinted>2018-04-20T10:00:00Z</cp:lastPrinted>
  <dcterms:created xsi:type="dcterms:W3CDTF">2018-05-09T02:46:00Z</dcterms:created>
  <dcterms:modified xsi:type="dcterms:W3CDTF">2018-05-09T03:10:00Z</dcterms:modified>
</cp:coreProperties>
</file>