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106" w:type="dxa"/>
        <w:tblLook w:val="01E0" w:firstRow="1" w:lastRow="1" w:firstColumn="1" w:lastColumn="1" w:noHBand="0" w:noVBand="0"/>
      </w:tblPr>
      <w:tblGrid>
        <w:gridCol w:w="3948"/>
        <w:gridCol w:w="5922"/>
      </w:tblGrid>
      <w:tr w:rsidR="00065E6D" w:rsidRPr="00065E6D" w:rsidTr="000F601D">
        <w:trPr>
          <w:trHeight w:val="841"/>
        </w:trPr>
        <w:tc>
          <w:tcPr>
            <w:tcW w:w="3948" w:type="dxa"/>
          </w:tcPr>
          <w:p w:rsidR="00065E6D" w:rsidRPr="009A3C34" w:rsidRDefault="00065E6D" w:rsidP="00065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C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XÂY DỰNG</w:t>
            </w:r>
          </w:p>
          <w:p w:rsidR="00065E6D" w:rsidRPr="00065E6D" w:rsidRDefault="00065E6D" w:rsidP="00065E6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E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92C62" wp14:editId="26C898B3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38735</wp:posOffset>
                      </wp:positionV>
                      <wp:extent cx="914400" cy="0"/>
                      <wp:effectExtent l="8890" t="5715" r="1016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3.05pt" to="129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BWIhHM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922" w:type="dxa"/>
          </w:tcPr>
          <w:p w:rsidR="00065E6D" w:rsidRPr="00065E6D" w:rsidRDefault="00065E6D" w:rsidP="00065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E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065E6D" w:rsidRPr="00065E6D" w:rsidRDefault="00065E6D" w:rsidP="00065E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E6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31B18" wp14:editId="7593691E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273050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21.5pt" to="21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C/982b2wAAAAkBAAAPAAAAAAAAAAAAAAAAAHYEAABkcnMvZG93bnJldi54bWxQSwUG&#10;AAAAAAQABADzAAAAfgUAAAAA&#10;"/>
                  </w:pict>
                </mc:Fallback>
              </mc:AlternateContent>
            </w:r>
            <w:r w:rsidRPr="00065E6D">
              <w:rPr>
                <w:rFonts w:ascii="Times New Roman" w:hAnsi="Times New Roman" w:cs="Times New Roman"/>
                <w:b/>
                <w:bCs/>
              </w:rPr>
              <w:t>Độc lập - Tự do - Hạnh phúc</w:t>
            </w:r>
          </w:p>
        </w:tc>
      </w:tr>
      <w:tr w:rsidR="00065E6D" w:rsidRPr="00065E6D" w:rsidTr="000F601D">
        <w:trPr>
          <w:trHeight w:val="1400"/>
        </w:trPr>
        <w:tc>
          <w:tcPr>
            <w:tcW w:w="3948" w:type="dxa"/>
          </w:tcPr>
          <w:p w:rsidR="00065E6D" w:rsidRPr="00065E6D" w:rsidRDefault="00065E6D" w:rsidP="005E354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E6D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5B549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065E6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05BC5">
              <w:rPr>
                <w:rFonts w:ascii="Times New Roman" w:hAnsi="Times New Roman" w:cs="Times New Roman"/>
                <w:sz w:val="26"/>
                <w:szCs w:val="26"/>
              </w:rPr>
              <w:t>BXD-QLN</w:t>
            </w:r>
          </w:p>
          <w:p w:rsidR="00065E6D" w:rsidRPr="005E354A" w:rsidRDefault="00065E6D" w:rsidP="005E354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354A">
              <w:rPr>
                <w:rFonts w:ascii="Times New Roman" w:hAnsi="Times New Roman" w:cs="Times New Roman"/>
                <w:sz w:val="24"/>
                <w:szCs w:val="24"/>
              </w:rPr>
              <w:t xml:space="preserve">V/v: </w:t>
            </w:r>
            <w:r w:rsidR="00F470F9" w:rsidRPr="005E35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cho thuê </w:t>
            </w:r>
            <w:r w:rsidR="00000745" w:rsidRPr="005E354A">
              <w:rPr>
                <w:rFonts w:ascii="Times New Roman" w:hAnsi="Times New Roman" w:cs="Times New Roman"/>
                <w:noProof/>
                <w:sz w:val="24"/>
                <w:szCs w:val="24"/>
              </w:rPr>
              <w:t>nhà x</w:t>
            </w:r>
            <w:r w:rsidR="000229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ưởng đã xây dựng trên đất thuê trả tiền thuê đất hàng năm trong khu công nghiệp </w:t>
            </w:r>
          </w:p>
          <w:p w:rsidR="00065E6D" w:rsidRPr="00065E6D" w:rsidRDefault="00065E6D" w:rsidP="00065E6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</w:tcPr>
          <w:p w:rsidR="00065E6D" w:rsidRPr="00065E6D" w:rsidRDefault="004171BB" w:rsidP="005B549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Hà Nội, ngày </w:t>
            </w:r>
            <w:r w:rsidR="005B549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11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="0002291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</w:t>
            </w:r>
            <w:r w:rsidR="000007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2018</w:t>
            </w:r>
          </w:p>
        </w:tc>
      </w:tr>
    </w:tbl>
    <w:p w:rsidR="00065E6D" w:rsidRPr="00065E6D" w:rsidRDefault="00CC5C9D" w:rsidP="00245A34">
      <w:pPr>
        <w:spacing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65E6D" w:rsidRPr="00065E6D">
        <w:rPr>
          <w:rFonts w:ascii="Times New Roman" w:hAnsi="Times New Roman" w:cs="Times New Roman"/>
        </w:rPr>
        <w:t xml:space="preserve">Kính gửi: Công ty </w:t>
      </w:r>
      <w:r w:rsidR="00FD28DA">
        <w:rPr>
          <w:rFonts w:ascii="Times New Roman" w:hAnsi="Times New Roman" w:cs="Times New Roman"/>
        </w:rPr>
        <w:t xml:space="preserve">TNHH </w:t>
      </w:r>
      <w:r w:rsidR="00022917">
        <w:rPr>
          <w:rFonts w:ascii="Times New Roman" w:hAnsi="Times New Roman" w:cs="Times New Roman"/>
        </w:rPr>
        <w:t>ZUELLIG PHARMA Việt Nam</w:t>
      </w:r>
    </w:p>
    <w:p w:rsidR="00022917" w:rsidRDefault="00065E6D" w:rsidP="00022917">
      <w:pPr>
        <w:spacing w:line="360" w:lineRule="exact"/>
        <w:ind w:firstLine="720"/>
        <w:jc w:val="both"/>
        <w:rPr>
          <w:rFonts w:ascii="Times New Roman" w:hAnsi="Times New Roman" w:cs="Times New Roman"/>
          <w:noProof/>
        </w:rPr>
      </w:pPr>
      <w:r w:rsidRPr="00065E6D">
        <w:rPr>
          <w:rFonts w:ascii="Times New Roman" w:hAnsi="Times New Roman" w:cs="Times New Roman"/>
        </w:rPr>
        <w:t xml:space="preserve">Bộ Xây dựng nhận được văn bản số </w:t>
      </w:r>
      <w:r w:rsidR="00022917">
        <w:rPr>
          <w:rFonts w:ascii="Times New Roman" w:hAnsi="Times New Roman" w:cs="Times New Roman"/>
        </w:rPr>
        <w:t>23-032018/ZPV</w:t>
      </w:r>
      <w:r w:rsidRPr="00065E6D">
        <w:rPr>
          <w:rFonts w:ascii="Times New Roman" w:hAnsi="Times New Roman" w:cs="Times New Roman"/>
        </w:rPr>
        <w:t xml:space="preserve"> ngày </w:t>
      </w:r>
      <w:r w:rsidR="00690A51">
        <w:rPr>
          <w:rFonts w:ascii="Times New Roman" w:hAnsi="Times New Roman" w:cs="Times New Roman"/>
        </w:rPr>
        <w:t>2</w:t>
      </w:r>
      <w:r w:rsidR="00022917">
        <w:rPr>
          <w:rFonts w:ascii="Times New Roman" w:hAnsi="Times New Roman" w:cs="Times New Roman"/>
        </w:rPr>
        <w:t>3</w:t>
      </w:r>
      <w:r w:rsidR="00690A51">
        <w:rPr>
          <w:rFonts w:ascii="Times New Roman" w:hAnsi="Times New Roman" w:cs="Times New Roman"/>
        </w:rPr>
        <w:t>/</w:t>
      </w:r>
      <w:r w:rsidR="00022917">
        <w:rPr>
          <w:rFonts w:ascii="Times New Roman" w:hAnsi="Times New Roman" w:cs="Times New Roman"/>
        </w:rPr>
        <w:t>03/2018</w:t>
      </w:r>
      <w:r w:rsidRPr="00065E6D">
        <w:rPr>
          <w:rFonts w:ascii="Times New Roman" w:hAnsi="Times New Roman" w:cs="Times New Roman"/>
        </w:rPr>
        <w:t xml:space="preserve"> của Quý Công ty đề nghị hướng dẫn </w:t>
      </w:r>
      <w:r w:rsidR="00690A51">
        <w:rPr>
          <w:rFonts w:ascii="Times New Roman" w:hAnsi="Times New Roman" w:cs="Times New Roman"/>
        </w:rPr>
        <w:t>về việc cho thuê nhà xưởng</w:t>
      </w:r>
      <w:r w:rsidR="00022917">
        <w:rPr>
          <w:rFonts w:ascii="Times New Roman" w:hAnsi="Times New Roman" w:cs="Times New Roman"/>
        </w:rPr>
        <w:t xml:space="preserve"> </w:t>
      </w:r>
      <w:r w:rsidR="00022917" w:rsidRPr="00022917">
        <w:rPr>
          <w:rFonts w:ascii="Times New Roman" w:hAnsi="Times New Roman" w:cs="Times New Roman"/>
        </w:rPr>
        <w:t>xây dựng trên đất thuê trả tiền thuê đất hàng năm trong khu công nghiệp</w:t>
      </w:r>
      <w:r w:rsidR="000229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2917">
        <w:rPr>
          <w:rFonts w:ascii="Times New Roman" w:hAnsi="Times New Roman" w:cs="Times New Roman"/>
          <w:noProof/>
        </w:rPr>
        <w:t>của doanh nghiệp có 100% vốn đầu tư nước ngoài</w:t>
      </w:r>
      <w:r w:rsidR="00690A51">
        <w:rPr>
          <w:rFonts w:ascii="Times New Roman" w:hAnsi="Times New Roman" w:cs="Times New Roman"/>
        </w:rPr>
        <w:t xml:space="preserve">. Sau khi nghiên cứu, </w:t>
      </w:r>
      <w:r w:rsidR="009A3C34">
        <w:rPr>
          <w:rFonts w:ascii="Times New Roman" w:hAnsi="Times New Roman" w:cs="Times New Roman"/>
        </w:rPr>
        <w:t>Bộ Xây dựng</w:t>
      </w:r>
      <w:r w:rsidR="00690A51">
        <w:rPr>
          <w:rFonts w:ascii="Times New Roman" w:hAnsi="Times New Roman" w:cs="Times New Roman"/>
        </w:rPr>
        <w:t xml:space="preserve"> trả lời như sau: </w:t>
      </w:r>
    </w:p>
    <w:p w:rsidR="003A7700" w:rsidRDefault="009A3C34" w:rsidP="009A3C34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Căn cứ </w:t>
      </w:r>
      <w:r w:rsidR="00022917">
        <w:rPr>
          <w:rFonts w:ascii="Times New Roman" w:hAnsi="Times New Roman" w:cs="Times New Roman"/>
        </w:rPr>
        <w:t xml:space="preserve">quy định tại Khoản 3 Điều 11 Luật Kinh doanh bất động sản về phạm vi kinh doanh bất động sản của doanh </w:t>
      </w:r>
      <w:r>
        <w:rPr>
          <w:rFonts w:ascii="Times New Roman" w:hAnsi="Times New Roman" w:cs="Times New Roman"/>
        </w:rPr>
        <w:t xml:space="preserve">nghiệp có vốn đầu tư nước ngoài; khoản 24 Điều 2 Nghị định số 01/2017/NĐ-CP ngày 06/1/2017 của Chính phủ sửa đổi, bổ sung một số Nghị định quy định chi tiết thi hành Luật Đất đai về bổ sung Điều 38a </w:t>
      </w:r>
      <w:r w:rsidR="00705BC5" w:rsidRPr="00705BC5">
        <w:rPr>
          <w:rFonts w:ascii="Times New Roman" w:hAnsi="Times New Roman" w:cs="Times New Roman"/>
          <w:i/>
        </w:rPr>
        <w:t>“C</w:t>
      </w:r>
      <w:r w:rsidRPr="00705BC5">
        <w:rPr>
          <w:rFonts w:ascii="Times New Roman" w:hAnsi="Times New Roman" w:cs="Times New Roman"/>
          <w:i/>
        </w:rPr>
        <w:t>ho thuê tài sản gắn liền với đất thuê, đất thuê lại trả tiền thuê đất hàng năm</w:t>
      </w:r>
      <w:r w:rsidR="00705BC5" w:rsidRPr="00705BC5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, nếu Công ty có đủ điều kiện kinh doanh bất động sản theo </w:t>
      </w:r>
      <w:r w:rsidR="003A7700">
        <w:rPr>
          <w:rFonts w:ascii="Times New Roman" w:hAnsi="Times New Roman" w:cs="Times New Roman"/>
        </w:rPr>
        <w:t xml:space="preserve">quy định tại Khoản 1 Điều 10 Luật Kinh doanh bất động sản </w:t>
      </w:r>
      <w:r>
        <w:rPr>
          <w:rFonts w:ascii="Times New Roman" w:hAnsi="Times New Roman" w:cs="Times New Roman"/>
        </w:rPr>
        <w:t>và có bất động sản</w:t>
      </w:r>
      <w:r w:rsidR="00964F81">
        <w:rPr>
          <w:rFonts w:ascii="Times New Roman" w:hAnsi="Times New Roman" w:cs="Times New Roman"/>
        </w:rPr>
        <w:t xml:space="preserve"> đáp ứng đủ điều kiện theo quy định tại Điều </w:t>
      </w:r>
      <w:r>
        <w:rPr>
          <w:rFonts w:ascii="Times New Roman" w:hAnsi="Times New Roman" w:cs="Times New Roman"/>
        </w:rPr>
        <w:t xml:space="preserve">9 Luật Kinh doanh bất động sản thì Công ty </w:t>
      </w:r>
      <w:r w:rsidR="008E77F8">
        <w:rPr>
          <w:rFonts w:ascii="Times New Roman" w:hAnsi="Times New Roman" w:cs="Times New Roman"/>
        </w:rPr>
        <w:t xml:space="preserve">được </w:t>
      </w:r>
      <w:r w:rsidR="00964F81">
        <w:rPr>
          <w:rFonts w:ascii="Times New Roman" w:hAnsi="Times New Roman" w:cs="Times New Roman"/>
        </w:rPr>
        <w:t xml:space="preserve">phép cho thuê tài sản gắn liền với đất (bao gồm nhà xưởng) đã được xây dựng trên đất thuê </w:t>
      </w:r>
      <w:r>
        <w:rPr>
          <w:rFonts w:ascii="Times New Roman" w:hAnsi="Times New Roman" w:cs="Times New Roman"/>
        </w:rPr>
        <w:t xml:space="preserve">trả tiền thuê đất hàng năm trong khu công nghiệp. </w:t>
      </w:r>
      <w:r w:rsidR="00964F81">
        <w:rPr>
          <w:rFonts w:ascii="Times New Roman" w:hAnsi="Times New Roman" w:cs="Times New Roman"/>
        </w:rPr>
        <w:t xml:space="preserve"> </w:t>
      </w:r>
      <w:r w:rsidR="003A7700">
        <w:rPr>
          <w:rFonts w:ascii="Times New Roman" w:hAnsi="Times New Roman" w:cs="Times New Roman"/>
        </w:rPr>
        <w:t xml:space="preserve"> </w:t>
      </w:r>
    </w:p>
    <w:p w:rsidR="00065E6D" w:rsidRPr="00065E6D" w:rsidRDefault="00065E6D" w:rsidP="003A7700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</w:rPr>
      </w:pPr>
      <w:r w:rsidRPr="00065E6D">
        <w:rPr>
          <w:rFonts w:ascii="Times New Roman" w:hAnsi="Times New Roman" w:cs="Times New Roman"/>
          <w:lang w:val="vi-VN"/>
        </w:rPr>
        <w:t xml:space="preserve">Trên đây là trả lời của </w:t>
      </w:r>
      <w:r w:rsidR="000F601D">
        <w:rPr>
          <w:rFonts w:ascii="Times New Roman" w:hAnsi="Times New Roman" w:cs="Times New Roman"/>
        </w:rPr>
        <w:t>Bộ Xây dựng</w:t>
      </w:r>
      <w:r w:rsidRPr="00065E6D">
        <w:rPr>
          <w:rFonts w:ascii="Times New Roman" w:hAnsi="Times New Roman" w:cs="Times New Roman"/>
          <w:lang w:val="vi-VN"/>
        </w:rPr>
        <w:t>, đề nghị Công ty</w:t>
      </w:r>
      <w:r w:rsidR="00522DB7">
        <w:rPr>
          <w:rFonts w:ascii="Times New Roman" w:hAnsi="Times New Roman" w:cs="Times New Roman"/>
        </w:rPr>
        <w:t xml:space="preserve"> TNHH </w:t>
      </w:r>
      <w:r w:rsidR="00964F81">
        <w:rPr>
          <w:rFonts w:ascii="Times New Roman" w:hAnsi="Times New Roman" w:cs="Times New Roman"/>
        </w:rPr>
        <w:t>ZUELLIG PHARMA Việt Nam</w:t>
      </w:r>
      <w:r w:rsidR="00964F81" w:rsidRPr="00065E6D">
        <w:rPr>
          <w:rFonts w:ascii="Times New Roman" w:hAnsi="Times New Roman" w:cs="Times New Roman"/>
          <w:lang w:val="vi-VN"/>
        </w:rPr>
        <w:t xml:space="preserve"> </w:t>
      </w:r>
      <w:r w:rsidRPr="00065E6D">
        <w:rPr>
          <w:rFonts w:ascii="Times New Roman" w:hAnsi="Times New Roman" w:cs="Times New Roman"/>
          <w:lang w:val="vi-VN"/>
        </w:rPr>
        <w:t>nghiên cứu, thực hiện theo quy định của pháp luật./</w:t>
      </w:r>
      <w:r w:rsidRPr="00065E6D">
        <w:rPr>
          <w:rFonts w:ascii="Times New Roman" w:hAnsi="Times New Roman" w:cs="Times New Roman"/>
        </w:rPr>
        <w:t>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65E6D" w:rsidRPr="00065E6D" w:rsidTr="009A3C34">
        <w:trPr>
          <w:trHeight w:val="2492"/>
        </w:trPr>
        <w:tc>
          <w:tcPr>
            <w:tcW w:w="4503" w:type="dxa"/>
          </w:tcPr>
          <w:p w:rsidR="00065E6D" w:rsidRPr="00065E6D" w:rsidRDefault="00065E6D" w:rsidP="00065E6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5E6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nhận:</w:t>
            </w:r>
          </w:p>
          <w:p w:rsidR="00065E6D" w:rsidRPr="00065E6D" w:rsidRDefault="00065E6D" w:rsidP="00065E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D">
              <w:rPr>
                <w:rFonts w:ascii="Times New Roman" w:hAnsi="Times New Roman" w:cs="Times New Roman"/>
                <w:sz w:val="24"/>
                <w:szCs w:val="24"/>
              </w:rPr>
              <w:t xml:space="preserve">- Như trên; </w:t>
            </w:r>
          </w:p>
          <w:p w:rsidR="00065E6D" w:rsidRPr="00065E6D" w:rsidRDefault="00065E6D" w:rsidP="00065E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F81">
              <w:rPr>
                <w:rFonts w:ascii="Times New Roman" w:hAnsi="Times New Roman" w:cs="Times New Roman"/>
                <w:sz w:val="24"/>
                <w:szCs w:val="24"/>
              </w:rPr>
              <w:t>Thứ trưởng Nguyễn Văn Sinh</w:t>
            </w:r>
            <w:r w:rsidRPr="00065E6D">
              <w:rPr>
                <w:rFonts w:ascii="Times New Roman" w:hAnsi="Times New Roman" w:cs="Times New Roman"/>
                <w:sz w:val="24"/>
                <w:szCs w:val="24"/>
              </w:rPr>
              <w:t xml:space="preserve"> (để b/c);</w:t>
            </w:r>
          </w:p>
          <w:p w:rsidR="00065E6D" w:rsidRPr="00065E6D" w:rsidRDefault="00065E6D" w:rsidP="00065E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D">
              <w:rPr>
                <w:rFonts w:ascii="Times New Roman" w:hAnsi="Times New Roman" w:cs="Times New Roman"/>
                <w:sz w:val="24"/>
                <w:szCs w:val="24"/>
              </w:rPr>
              <w:t xml:space="preserve">- Lưu: VT, Cục QLN, p.BĐS </w:t>
            </w:r>
          </w:p>
          <w:p w:rsidR="00065E6D" w:rsidRPr="00065E6D" w:rsidRDefault="00065E6D" w:rsidP="00065E6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65E6D" w:rsidRDefault="009A3C34" w:rsidP="009A3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TL. BỘ</w:t>
            </w:r>
            <w:r w:rsidR="00C5746B">
              <w:rPr>
                <w:rFonts w:ascii="Times New Roman" w:hAnsi="Times New Roman" w:cs="Times New Roman"/>
                <w:b/>
              </w:rPr>
              <w:t xml:space="preserve"> TRƯỞNG</w:t>
            </w:r>
          </w:p>
          <w:p w:rsidR="009A3C34" w:rsidRDefault="009A3C34" w:rsidP="009A3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CỤC TRƯỞNG CỤC QUẢN LÝ NHÀ &amp; THỊ TRƯỜNG BẤT ĐỘNG SẢN</w:t>
            </w:r>
          </w:p>
          <w:p w:rsidR="00C5746B" w:rsidRDefault="00C5746B" w:rsidP="00065E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5B549D" w:rsidRPr="006B7A2E" w:rsidRDefault="005B549D" w:rsidP="006B7A2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6B7A2E">
              <w:rPr>
                <w:rFonts w:ascii="Times New Roman" w:hAnsi="Times New Roman"/>
              </w:rPr>
              <w:t>(đã ký)</w:t>
            </w:r>
          </w:p>
          <w:p w:rsidR="00245A34" w:rsidRPr="00065E6D" w:rsidRDefault="005B549D" w:rsidP="00065E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5E6D" w:rsidRPr="00065E6D" w:rsidRDefault="00065E6D" w:rsidP="00245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5E6D">
              <w:rPr>
                <w:rFonts w:ascii="Times New Roman" w:hAnsi="Times New Roman" w:cs="Times New Roman"/>
                <w:b/>
              </w:rPr>
              <w:t>Nguyễn Trọng Ninh</w:t>
            </w:r>
          </w:p>
        </w:tc>
      </w:tr>
    </w:tbl>
    <w:p w:rsidR="00065E6D" w:rsidRPr="00065E6D" w:rsidRDefault="00065E6D" w:rsidP="00065E6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065E6D" w:rsidRPr="00065E6D" w:rsidSect="00065E6D">
      <w:footerReference w:type="default" r:id="rId8"/>
      <w:footerReference w:type="first" r:id="rId9"/>
      <w:pgSz w:w="11907" w:h="16839" w:code="9"/>
      <w:pgMar w:top="1440" w:right="1134" w:bottom="907" w:left="1440" w:header="72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05" w:rsidRDefault="00EB1805">
      <w:pPr>
        <w:spacing w:line="240" w:lineRule="auto"/>
      </w:pPr>
      <w:r>
        <w:separator/>
      </w:r>
    </w:p>
  </w:endnote>
  <w:endnote w:type="continuationSeparator" w:id="0">
    <w:p w:rsidR="00EB1805" w:rsidRDefault="00EB1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5B" w:rsidRPr="004B725B" w:rsidRDefault="009031A1" w:rsidP="004B725B">
    <w:pPr>
      <w:pStyle w:val="Footer"/>
      <w:jc w:val="center"/>
      <w:rPr>
        <w:sz w:val="24"/>
        <w:szCs w:val="24"/>
      </w:rPr>
    </w:pPr>
    <w:r w:rsidRPr="004B725B">
      <w:rPr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5B" w:rsidRPr="004B725B" w:rsidRDefault="00EB1805" w:rsidP="004B725B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05" w:rsidRDefault="00EB1805">
      <w:pPr>
        <w:spacing w:line="240" w:lineRule="auto"/>
      </w:pPr>
      <w:r>
        <w:separator/>
      </w:r>
    </w:p>
  </w:footnote>
  <w:footnote w:type="continuationSeparator" w:id="0">
    <w:p w:rsidR="00EB1805" w:rsidRDefault="00EB1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B4A"/>
    <w:multiLevelType w:val="hybridMultilevel"/>
    <w:tmpl w:val="A69AE2FA"/>
    <w:lvl w:ilvl="0" w:tplc="24925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6D"/>
    <w:rsid w:val="00000745"/>
    <w:rsid w:val="00022917"/>
    <w:rsid w:val="00037A15"/>
    <w:rsid w:val="00065E6D"/>
    <w:rsid w:val="00091DC1"/>
    <w:rsid w:val="000F601D"/>
    <w:rsid w:val="001118AD"/>
    <w:rsid w:val="00193CED"/>
    <w:rsid w:val="001F791F"/>
    <w:rsid w:val="00245A34"/>
    <w:rsid w:val="00263B77"/>
    <w:rsid w:val="002B1E90"/>
    <w:rsid w:val="002F280C"/>
    <w:rsid w:val="002F3144"/>
    <w:rsid w:val="002F32DD"/>
    <w:rsid w:val="003028C8"/>
    <w:rsid w:val="003267A8"/>
    <w:rsid w:val="003318EB"/>
    <w:rsid w:val="00332EF1"/>
    <w:rsid w:val="00390448"/>
    <w:rsid w:val="003A5EF2"/>
    <w:rsid w:val="003A7700"/>
    <w:rsid w:val="004171BB"/>
    <w:rsid w:val="00446804"/>
    <w:rsid w:val="0047731E"/>
    <w:rsid w:val="004E4D91"/>
    <w:rsid w:val="004E68DA"/>
    <w:rsid w:val="0050084B"/>
    <w:rsid w:val="00522DB7"/>
    <w:rsid w:val="005B549D"/>
    <w:rsid w:val="005E354A"/>
    <w:rsid w:val="00612896"/>
    <w:rsid w:val="00644860"/>
    <w:rsid w:val="00654CAE"/>
    <w:rsid w:val="006807E8"/>
    <w:rsid w:val="006821CF"/>
    <w:rsid w:val="00690A51"/>
    <w:rsid w:val="006B5F9C"/>
    <w:rsid w:val="006E0FAC"/>
    <w:rsid w:val="00705BC5"/>
    <w:rsid w:val="007508F5"/>
    <w:rsid w:val="007769EB"/>
    <w:rsid w:val="007824C2"/>
    <w:rsid w:val="007F1BEA"/>
    <w:rsid w:val="0081418A"/>
    <w:rsid w:val="00852026"/>
    <w:rsid w:val="00872277"/>
    <w:rsid w:val="00895514"/>
    <w:rsid w:val="008A08E1"/>
    <w:rsid w:val="008E1CDF"/>
    <w:rsid w:val="008E77F8"/>
    <w:rsid w:val="009031A1"/>
    <w:rsid w:val="00964F81"/>
    <w:rsid w:val="009712BA"/>
    <w:rsid w:val="009A3C34"/>
    <w:rsid w:val="009A7683"/>
    <w:rsid w:val="00A668AA"/>
    <w:rsid w:val="00A8348B"/>
    <w:rsid w:val="00A963A0"/>
    <w:rsid w:val="00AA75CF"/>
    <w:rsid w:val="00AB01F6"/>
    <w:rsid w:val="00AE4E33"/>
    <w:rsid w:val="00B42FA4"/>
    <w:rsid w:val="00BB17FB"/>
    <w:rsid w:val="00BE6EB3"/>
    <w:rsid w:val="00C02CC4"/>
    <w:rsid w:val="00C5746B"/>
    <w:rsid w:val="00CC3301"/>
    <w:rsid w:val="00CC5C9D"/>
    <w:rsid w:val="00CD0C92"/>
    <w:rsid w:val="00DD6F44"/>
    <w:rsid w:val="00EA1CE0"/>
    <w:rsid w:val="00EB1805"/>
    <w:rsid w:val="00ED234B"/>
    <w:rsid w:val="00F028D6"/>
    <w:rsid w:val="00F3196D"/>
    <w:rsid w:val="00F40C2C"/>
    <w:rsid w:val="00F470F9"/>
    <w:rsid w:val="00F8496D"/>
    <w:rsid w:val="00FB5815"/>
    <w:rsid w:val="00FD28DA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6D"/>
    <w:pPr>
      <w:spacing w:after="0" w:line="36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5E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6D"/>
    <w:rPr>
      <w:rFonts w:ascii=".VnTime" w:eastAsia="Times New Roman" w:hAnsi=".VnTime" w:cs=".VnTime"/>
      <w:sz w:val="28"/>
      <w:szCs w:val="28"/>
    </w:rPr>
  </w:style>
  <w:style w:type="table" w:styleId="TableGrid">
    <w:name w:val="Table Grid"/>
    <w:basedOn w:val="TableNormal"/>
    <w:uiPriority w:val="59"/>
    <w:rsid w:val="0006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6D"/>
    <w:pPr>
      <w:spacing w:after="0" w:line="36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5E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6D"/>
    <w:rPr>
      <w:rFonts w:ascii=".VnTime" w:eastAsia="Times New Roman" w:hAnsi=".VnTime" w:cs=".VnTime"/>
      <w:sz w:val="28"/>
      <w:szCs w:val="28"/>
    </w:rPr>
  </w:style>
  <w:style w:type="table" w:styleId="TableGrid">
    <w:name w:val="Table Grid"/>
    <w:basedOn w:val="TableNormal"/>
    <w:uiPriority w:val="59"/>
    <w:rsid w:val="0006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CIC</cp:lastModifiedBy>
  <cp:revision>4</cp:revision>
  <cp:lastPrinted>2018-04-04T07:37:00Z</cp:lastPrinted>
  <dcterms:created xsi:type="dcterms:W3CDTF">2018-04-13T02:36:00Z</dcterms:created>
  <dcterms:modified xsi:type="dcterms:W3CDTF">2018-04-13T02:56:00Z</dcterms:modified>
</cp:coreProperties>
</file>