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DD20EA"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DD20EA"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695960</wp:posOffset>
                      </wp:positionH>
                      <wp:positionV relativeFrom="paragraph">
                        <wp:posOffset>238760</wp:posOffset>
                      </wp:positionV>
                      <wp:extent cx="2212975" cy="0"/>
                      <wp:effectExtent l="1016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8pt" to="22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j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yxdPU4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"/>
                  </w:pict>
                </mc:Fallback>
              </mc:AlternateContent>
            </w:r>
            <w:r w:rsidR="006A20D6" w:rsidRPr="003C2DCD">
              <w:rPr>
                <w:b/>
                <w:bCs/>
                <w:sz w:val="28"/>
                <w:szCs w:val="28"/>
              </w:rPr>
              <w:t>Độc lập – Tự do – Hạnh phúc</w:t>
            </w:r>
          </w:p>
        </w:tc>
      </w:tr>
      <w:tr w:rsidR="006A20D6" w:rsidRPr="003C2DCD" w:rsidTr="0066096C">
        <w:tc>
          <w:tcPr>
            <w:tcW w:w="3510" w:type="dxa"/>
          </w:tcPr>
          <w:p w:rsidR="00482CD5" w:rsidRDefault="00B94D7C" w:rsidP="00482CD5">
            <w:pPr>
              <w:widowControl w:val="0"/>
              <w:spacing w:before="120" w:after="0" w:line="240" w:lineRule="auto"/>
              <w:jc w:val="center"/>
              <w:rPr>
                <w:sz w:val="24"/>
                <w:szCs w:val="24"/>
              </w:rPr>
            </w:pPr>
            <w:r>
              <w:rPr>
                <w:szCs w:val="26"/>
              </w:rPr>
              <w:t xml:space="preserve">Số: </w:t>
            </w:r>
            <w:r w:rsidR="00A55D52">
              <w:rPr>
                <w:szCs w:val="26"/>
              </w:rPr>
              <w:t>742</w:t>
            </w:r>
            <w:r>
              <w:rPr>
                <w:szCs w:val="26"/>
              </w:rPr>
              <w:t>/BXD-KTXD</w:t>
            </w:r>
            <w:r w:rsidRPr="003C2DCD">
              <w:rPr>
                <w:sz w:val="24"/>
                <w:szCs w:val="24"/>
              </w:rPr>
              <w:t xml:space="preserve"> </w:t>
            </w:r>
          </w:p>
          <w:p w:rsidR="006A20D6" w:rsidRPr="003C2DCD" w:rsidRDefault="00886B7A" w:rsidP="001C6D56">
            <w:pPr>
              <w:widowControl w:val="0"/>
              <w:spacing w:before="120" w:after="0" w:line="240" w:lineRule="auto"/>
              <w:jc w:val="center"/>
              <w:rPr>
                <w:sz w:val="24"/>
                <w:szCs w:val="24"/>
              </w:rPr>
            </w:pPr>
            <w:r w:rsidRPr="003C2DCD">
              <w:rPr>
                <w:sz w:val="24"/>
                <w:szCs w:val="24"/>
              </w:rPr>
              <w:t>V/v</w:t>
            </w:r>
            <w:r w:rsidR="00482CD5">
              <w:rPr>
                <w:sz w:val="24"/>
                <w:szCs w:val="24"/>
              </w:rPr>
              <w:t xml:space="preserve"> Hướng dẫn </w:t>
            </w:r>
            <w:r w:rsidR="00482CD5" w:rsidRPr="00482CD5">
              <w:rPr>
                <w:sz w:val="24"/>
                <w:szCs w:val="24"/>
              </w:rPr>
              <w:t>áp dụng Quyết định số 79/QĐ-BXD ngày 15/02/2017 của Bộ Xây dựng</w:t>
            </w:r>
          </w:p>
        </w:tc>
        <w:tc>
          <w:tcPr>
            <w:tcW w:w="5888" w:type="dxa"/>
          </w:tcPr>
          <w:p w:rsidR="006A20D6" w:rsidRPr="00B138EE" w:rsidRDefault="006A20D6" w:rsidP="00A55D52">
            <w:pPr>
              <w:pStyle w:val="Heading3"/>
              <w:keepNext w:val="0"/>
              <w:widowControl w:val="0"/>
              <w:spacing w:before="100" w:after="100"/>
              <w:rPr>
                <w:szCs w:val="26"/>
              </w:rPr>
            </w:pPr>
            <w:r w:rsidRPr="00B138EE">
              <w:rPr>
                <w:szCs w:val="26"/>
              </w:rPr>
              <w:t>Hà Nội, ngày</w:t>
            </w:r>
            <w:r w:rsidR="0093049A" w:rsidRPr="00B138EE">
              <w:rPr>
                <w:szCs w:val="26"/>
              </w:rPr>
              <w:t xml:space="preserve">  </w:t>
            </w:r>
            <w:r w:rsidR="00A55D52">
              <w:rPr>
                <w:szCs w:val="26"/>
              </w:rPr>
              <w:t xml:space="preserve">09 </w:t>
            </w:r>
            <w:r w:rsidRPr="00B138EE">
              <w:rPr>
                <w:szCs w:val="26"/>
              </w:rPr>
              <w:t xml:space="preserve"> tháng </w:t>
            </w:r>
            <w:r w:rsidR="00A55D52">
              <w:rPr>
                <w:szCs w:val="26"/>
              </w:rPr>
              <w:t xml:space="preserve"> 4</w:t>
            </w:r>
            <w:r w:rsidRPr="00B138EE">
              <w:rPr>
                <w:szCs w:val="26"/>
              </w:rPr>
              <w:t xml:space="preserve"> năm 201</w:t>
            </w:r>
            <w:r w:rsidR="006A6262">
              <w:rPr>
                <w:szCs w:val="26"/>
              </w:rPr>
              <w:t>8</w:t>
            </w:r>
          </w:p>
        </w:tc>
      </w:tr>
    </w:tbl>
    <w:p w:rsidR="000643B0" w:rsidRPr="00271508" w:rsidRDefault="00886B7A" w:rsidP="006F6AFA">
      <w:pPr>
        <w:widowControl w:val="0"/>
        <w:spacing w:before="360" w:after="0" w:line="240" w:lineRule="auto"/>
        <w:jc w:val="center"/>
        <w:rPr>
          <w:sz w:val="28"/>
          <w:szCs w:val="28"/>
        </w:rPr>
      </w:pPr>
      <w:r w:rsidRPr="006B14C2">
        <w:rPr>
          <w:sz w:val="28"/>
          <w:szCs w:val="28"/>
        </w:rPr>
        <w:t>Kính gửi</w:t>
      </w:r>
      <w:r w:rsidRPr="00271508">
        <w:rPr>
          <w:sz w:val="28"/>
          <w:szCs w:val="28"/>
        </w:rPr>
        <w:t xml:space="preserve">: </w:t>
      </w:r>
      <w:r w:rsidR="00146FAA">
        <w:rPr>
          <w:sz w:val="28"/>
          <w:szCs w:val="28"/>
        </w:rPr>
        <w:t>Sở Xây dựng tỉnh Lâm Đồng</w:t>
      </w:r>
    </w:p>
    <w:p w:rsidR="009E234B" w:rsidRDefault="00B94D7C" w:rsidP="00232325">
      <w:pPr>
        <w:pStyle w:val="ListParagraph"/>
        <w:widowControl w:val="0"/>
        <w:spacing w:before="120" w:after="120" w:line="240" w:lineRule="auto"/>
        <w:ind w:left="0" w:firstLine="720"/>
        <w:contextualSpacing w:val="0"/>
        <w:jc w:val="both"/>
        <w:rPr>
          <w:sz w:val="28"/>
          <w:szCs w:val="28"/>
        </w:rPr>
      </w:pPr>
      <w:bookmarkStart w:id="0" w:name="_GoBack"/>
      <w:bookmarkEnd w:id="0"/>
      <w:r>
        <w:rPr>
          <w:sz w:val="28"/>
          <w:szCs w:val="28"/>
        </w:rPr>
        <w:t>Bộ X</w:t>
      </w:r>
      <w:r w:rsidR="007553AC">
        <w:rPr>
          <w:sz w:val="28"/>
          <w:szCs w:val="28"/>
        </w:rPr>
        <w:t xml:space="preserve">ây dựng nhận được văn bản </w:t>
      </w:r>
      <w:r w:rsidR="006F127E">
        <w:rPr>
          <w:sz w:val="28"/>
          <w:szCs w:val="28"/>
        </w:rPr>
        <w:t xml:space="preserve">số </w:t>
      </w:r>
      <w:r w:rsidR="00FD316D" w:rsidRPr="00FD316D">
        <w:rPr>
          <w:sz w:val="28"/>
          <w:szCs w:val="28"/>
        </w:rPr>
        <w:t>171/SXD-QLXD ngày 07/02/2018 của Sở Xây dựng tỉnh Lâm Đồng về việc đề nghị hướng dẫn áp dụng Quyết định số 79/QĐ-BXD ngày 15/02/2017 của Bộ Xây dựng</w:t>
      </w:r>
      <w:r w:rsidR="007553AC">
        <w:rPr>
          <w:sz w:val="28"/>
          <w:szCs w:val="28"/>
        </w:rPr>
        <w:t xml:space="preserve">. </w:t>
      </w:r>
      <w:r w:rsidR="00B503CB">
        <w:rPr>
          <w:sz w:val="28"/>
          <w:szCs w:val="28"/>
        </w:rPr>
        <w:t xml:space="preserve">Sau khi xem xét, </w:t>
      </w:r>
      <w:r>
        <w:rPr>
          <w:sz w:val="28"/>
          <w:szCs w:val="28"/>
        </w:rPr>
        <w:t>Bộ</w:t>
      </w:r>
      <w:r w:rsidR="00886B7A" w:rsidRPr="00271508">
        <w:rPr>
          <w:sz w:val="28"/>
          <w:szCs w:val="28"/>
        </w:rPr>
        <w:t xml:space="preserve"> </w:t>
      </w:r>
      <w:r>
        <w:rPr>
          <w:sz w:val="28"/>
          <w:szCs w:val="28"/>
        </w:rPr>
        <w:t>X</w:t>
      </w:r>
      <w:r w:rsidR="00886B7A" w:rsidRPr="00271508">
        <w:rPr>
          <w:sz w:val="28"/>
          <w:szCs w:val="28"/>
        </w:rPr>
        <w:t>ây dựng</w:t>
      </w:r>
      <w:r w:rsidR="00B1793F">
        <w:rPr>
          <w:sz w:val="28"/>
          <w:szCs w:val="28"/>
        </w:rPr>
        <w:t xml:space="preserve"> </w:t>
      </w:r>
      <w:r w:rsidR="00B503CB">
        <w:rPr>
          <w:sz w:val="28"/>
          <w:szCs w:val="28"/>
        </w:rPr>
        <w:t>có ý kiến</w:t>
      </w:r>
      <w:r w:rsidR="00021A3E">
        <w:rPr>
          <w:sz w:val="28"/>
          <w:szCs w:val="28"/>
        </w:rPr>
        <w:t xml:space="preserve"> như </w:t>
      </w:r>
      <w:r w:rsidR="00A536FE">
        <w:rPr>
          <w:sz w:val="28"/>
          <w:szCs w:val="28"/>
        </w:rPr>
        <w:t>sau:</w:t>
      </w:r>
    </w:p>
    <w:p w:rsidR="002A76FC" w:rsidRDefault="00AE2A24" w:rsidP="00232325">
      <w:pPr>
        <w:pStyle w:val="ListParagraph"/>
        <w:widowControl w:val="0"/>
        <w:spacing w:before="120" w:after="120" w:line="240" w:lineRule="auto"/>
        <w:ind w:left="0" w:firstLine="720"/>
        <w:contextualSpacing w:val="0"/>
        <w:jc w:val="both"/>
        <w:rPr>
          <w:sz w:val="28"/>
          <w:szCs w:val="28"/>
        </w:rPr>
      </w:pPr>
      <w:r>
        <w:rPr>
          <w:sz w:val="28"/>
          <w:szCs w:val="28"/>
        </w:rPr>
        <w:t xml:space="preserve">1. </w:t>
      </w:r>
      <w:r w:rsidR="00291D71">
        <w:rPr>
          <w:sz w:val="28"/>
          <w:szCs w:val="28"/>
        </w:rPr>
        <w:t>Theo quy định tại k</w:t>
      </w:r>
      <w:r w:rsidR="002A76FC">
        <w:rPr>
          <w:sz w:val="28"/>
          <w:szCs w:val="28"/>
        </w:rPr>
        <w:t>hoản 8 Điều 1</w:t>
      </w:r>
      <w:r w:rsidR="006D5EC5">
        <w:rPr>
          <w:sz w:val="28"/>
          <w:szCs w:val="28"/>
        </w:rPr>
        <w:t xml:space="preserve"> Nghị định số </w:t>
      </w:r>
      <w:r w:rsidR="0003021D">
        <w:rPr>
          <w:sz w:val="28"/>
          <w:szCs w:val="28"/>
        </w:rPr>
        <w:t>42</w:t>
      </w:r>
      <w:r w:rsidR="006D5EC5">
        <w:rPr>
          <w:sz w:val="28"/>
          <w:szCs w:val="28"/>
        </w:rPr>
        <w:t>/201</w:t>
      </w:r>
      <w:r w:rsidR="0003021D">
        <w:rPr>
          <w:sz w:val="28"/>
          <w:szCs w:val="28"/>
        </w:rPr>
        <w:t>7</w:t>
      </w:r>
      <w:r w:rsidR="006D5EC5">
        <w:rPr>
          <w:sz w:val="28"/>
          <w:szCs w:val="28"/>
        </w:rPr>
        <w:t xml:space="preserve">/NĐ-CP ngày </w:t>
      </w:r>
      <w:r w:rsidR="0003021D">
        <w:rPr>
          <w:sz w:val="28"/>
          <w:szCs w:val="28"/>
        </w:rPr>
        <w:t>05</w:t>
      </w:r>
      <w:r w:rsidR="006D5EC5">
        <w:rPr>
          <w:sz w:val="28"/>
          <w:szCs w:val="28"/>
        </w:rPr>
        <w:t>/</w:t>
      </w:r>
      <w:r w:rsidR="0003021D">
        <w:rPr>
          <w:sz w:val="28"/>
          <w:szCs w:val="28"/>
        </w:rPr>
        <w:t>4</w:t>
      </w:r>
      <w:r w:rsidR="006D5EC5">
        <w:rPr>
          <w:sz w:val="28"/>
          <w:szCs w:val="28"/>
        </w:rPr>
        <w:t>/201</w:t>
      </w:r>
      <w:r w:rsidR="0003021D">
        <w:rPr>
          <w:sz w:val="28"/>
          <w:szCs w:val="28"/>
        </w:rPr>
        <w:t>7</w:t>
      </w:r>
      <w:r w:rsidR="006D5EC5">
        <w:rPr>
          <w:sz w:val="28"/>
          <w:szCs w:val="28"/>
        </w:rPr>
        <w:t xml:space="preserve"> của Chính phủ về </w:t>
      </w:r>
      <w:r w:rsidR="002A76FC">
        <w:rPr>
          <w:sz w:val="28"/>
          <w:szCs w:val="28"/>
        </w:rPr>
        <w:t>sửa đổi, bổ sung một số điều Nghị định số 59/2015/NĐ-CP ngày 18/6/2015 về quản lý dự án đầu tư xây dựng</w:t>
      </w:r>
      <w:r w:rsidR="006D5EC5">
        <w:rPr>
          <w:sz w:val="28"/>
          <w:szCs w:val="28"/>
        </w:rPr>
        <w:t xml:space="preserve"> </w:t>
      </w:r>
      <w:r w:rsidR="00291D71">
        <w:rPr>
          <w:sz w:val="28"/>
          <w:szCs w:val="28"/>
        </w:rPr>
        <w:t>thì hình thức Chủ đầu tư sử dụng bộ máy chuyên môn có đủ điều kiện năng lực để trực tiếp quản lý dự án chỉ được áp dụng đối với các dự án đầu tư xây dựng có tổng mức đầu tư dưới 15 tỷ đồng</w:t>
      </w:r>
      <w:r w:rsidR="002A76FC" w:rsidRPr="002A76FC">
        <w:rPr>
          <w:sz w:val="28"/>
          <w:szCs w:val="28"/>
        </w:rPr>
        <w:t>.</w:t>
      </w:r>
    </w:p>
    <w:p w:rsidR="00FD316D" w:rsidRDefault="00AE2A24" w:rsidP="00232325">
      <w:pPr>
        <w:pStyle w:val="ListParagraph"/>
        <w:widowControl w:val="0"/>
        <w:spacing w:before="120" w:after="120" w:line="240" w:lineRule="auto"/>
        <w:ind w:left="0" w:firstLine="720"/>
        <w:contextualSpacing w:val="0"/>
        <w:jc w:val="both"/>
        <w:rPr>
          <w:sz w:val="28"/>
          <w:szCs w:val="28"/>
        </w:rPr>
      </w:pPr>
      <w:r>
        <w:rPr>
          <w:sz w:val="28"/>
          <w:szCs w:val="28"/>
        </w:rPr>
        <w:t>2. Khi áp dụng hình thức Chủ đầu tư sử dụng bộ máy chuyên môn trực thuộc có đủ điều kiện năng lực để trực tiếp quản lý dự án thì chi phí quản lý dự án trong tổng mức đầu tư hoặc dự toán xây dựng công trình được xác định theo hướng dẫn tại Phần I của Định mức chi phí quản lý dự án và Tư vấn đầu tư xây dựng công bố kèm theo Quyết định 79/QĐ-BXD ngày 15/02/2017 của Bộ Xây dựng và được điều chỉnh với hệ số k = 0.8.</w:t>
      </w:r>
    </w:p>
    <w:p w:rsidR="00AE2A24" w:rsidRDefault="00AE2A24" w:rsidP="00232325">
      <w:pPr>
        <w:pStyle w:val="ListParagraph"/>
        <w:widowControl w:val="0"/>
        <w:spacing w:before="120" w:after="120" w:line="240" w:lineRule="auto"/>
        <w:ind w:left="0" w:firstLine="720"/>
        <w:contextualSpacing w:val="0"/>
        <w:jc w:val="both"/>
        <w:rPr>
          <w:sz w:val="28"/>
          <w:szCs w:val="28"/>
        </w:rPr>
      </w:pPr>
      <w:r>
        <w:rPr>
          <w:sz w:val="28"/>
          <w:szCs w:val="28"/>
        </w:rPr>
        <w:t>3. Việc quản lý, sử dụng các khoản thu từ hoạt động quản lý dự án của Chủ đầu tư, Ban quản lý dự án sử dụng vốn ngân sách nhà nước thực hiện theo các quy định tại Thông tư số 72/2017/TT-BTC ngày 17/7/2017 của Bộ Tài chính quy định về quản lý, sử dụng các khoản thu từ hoạt động quản lý dự án của các Chủ đầu tư, Ban quản lý dự án sử dụng vốn ngân sách nhà nước.</w:t>
      </w:r>
    </w:p>
    <w:p w:rsidR="00B94D7C" w:rsidRPr="00B94D7C" w:rsidRDefault="00A536FE" w:rsidP="00232325">
      <w:pPr>
        <w:pStyle w:val="ListParagraph"/>
        <w:widowControl w:val="0"/>
        <w:spacing w:before="120" w:after="120" w:line="240" w:lineRule="auto"/>
        <w:ind w:left="0" w:firstLine="720"/>
        <w:contextualSpacing w:val="0"/>
        <w:jc w:val="both"/>
        <w:rPr>
          <w:sz w:val="28"/>
          <w:szCs w:val="28"/>
        </w:rPr>
      </w:pPr>
      <w:r>
        <w:rPr>
          <w:sz w:val="28"/>
          <w:szCs w:val="28"/>
        </w:rPr>
        <w:t xml:space="preserve">Trên đây là </w:t>
      </w:r>
      <w:r w:rsidR="0085163F">
        <w:rPr>
          <w:sz w:val="28"/>
          <w:szCs w:val="28"/>
        </w:rPr>
        <w:t>ý kiến</w:t>
      </w:r>
      <w:r>
        <w:rPr>
          <w:sz w:val="28"/>
          <w:szCs w:val="28"/>
        </w:rPr>
        <w:t xml:space="preserve"> của Bộ Xây dựng, đề nghị </w:t>
      </w:r>
      <w:r w:rsidR="0085163F">
        <w:rPr>
          <w:sz w:val="28"/>
          <w:szCs w:val="28"/>
        </w:rPr>
        <w:t>Sở Xây dựng tỉnh Lâm Đồng</w:t>
      </w:r>
      <w:r w:rsidR="007248B9">
        <w:rPr>
          <w:sz w:val="28"/>
          <w:szCs w:val="28"/>
        </w:rPr>
        <w:t xml:space="preserve"> nghiên cứu, thực hiện theo quy định</w:t>
      </w:r>
      <w:r w:rsidR="00442A95">
        <w:rPr>
          <w:sz w:val="28"/>
          <w:szCs w:val="28"/>
        </w:rPr>
        <w:t>.</w:t>
      </w:r>
      <w:r w:rsidR="007B0B0D">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6F6F66" w:rsidRPr="003C2DCD" w:rsidTr="00B8194C">
        <w:tc>
          <w:tcPr>
            <w:tcW w:w="3828" w:type="dxa"/>
            <w:vMerge w:val="restart"/>
          </w:tcPr>
          <w:p w:rsidR="006F6F66" w:rsidRDefault="006F6F66" w:rsidP="008530BF">
            <w:pPr>
              <w:widowControl w:val="0"/>
              <w:spacing w:after="0" w:line="240" w:lineRule="auto"/>
              <w:jc w:val="both"/>
              <w:rPr>
                <w:b/>
                <w:i/>
                <w:sz w:val="24"/>
                <w:szCs w:val="24"/>
              </w:rPr>
            </w:pPr>
          </w:p>
          <w:p w:rsidR="006F6F66" w:rsidRPr="00A86A56" w:rsidRDefault="006F6F66"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p w:rsidR="006F6F66" w:rsidRDefault="006F6F66" w:rsidP="008530BF">
            <w:pPr>
              <w:widowControl w:val="0"/>
              <w:spacing w:after="0" w:line="240" w:lineRule="auto"/>
              <w:jc w:val="both"/>
              <w:rPr>
                <w:sz w:val="22"/>
              </w:rPr>
            </w:pPr>
            <w:r w:rsidRPr="00A86A56">
              <w:rPr>
                <w:sz w:val="22"/>
              </w:rPr>
              <w:t xml:space="preserve">- Như </w:t>
            </w:r>
            <w:r>
              <w:rPr>
                <w:sz w:val="22"/>
              </w:rPr>
              <w:t>trên</w:t>
            </w:r>
            <w:r w:rsidRPr="00A86A56">
              <w:rPr>
                <w:sz w:val="22"/>
              </w:rPr>
              <w:t>;</w:t>
            </w:r>
          </w:p>
          <w:p w:rsidR="006F6F66" w:rsidRPr="003C2DCD" w:rsidRDefault="006F6F66" w:rsidP="008530BF">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6F6F66" w:rsidRDefault="006F6F66" w:rsidP="006F6F66">
            <w:pPr>
              <w:widowControl w:val="0"/>
              <w:spacing w:after="0" w:line="240" w:lineRule="auto"/>
              <w:ind w:left="527" w:hanging="357"/>
              <w:jc w:val="center"/>
              <w:rPr>
                <w:b/>
                <w:sz w:val="28"/>
                <w:szCs w:val="28"/>
              </w:rPr>
            </w:pPr>
            <w:r>
              <w:rPr>
                <w:b/>
                <w:sz w:val="28"/>
                <w:szCs w:val="28"/>
              </w:rPr>
              <w:t>KT. BỘ TRƯỞNG</w:t>
            </w:r>
          </w:p>
          <w:p w:rsidR="006F6F66" w:rsidRPr="003C2DCD" w:rsidRDefault="006F6F66" w:rsidP="006F6F66">
            <w:pPr>
              <w:widowControl w:val="0"/>
              <w:spacing w:after="0" w:line="240" w:lineRule="auto"/>
              <w:ind w:left="526" w:hanging="355"/>
              <w:jc w:val="center"/>
              <w:rPr>
                <w:b/>
                <w:sz w:val="28"/>
                <w:szCs w:val="28"/>
              </w:rPr>
            </w:pPr>
            <w:r>
              <w:rPr>
                <w:b/>
                <w:sz w:val="28"/>
                <w:szCs w:val="28"/>
              </w:rPr>
              <w:t>THỨ TRƯỞNG</w:t>
            </w:r>
          </w:p>
        </w:tc>
      </w:tr>
      <w:tr w:rsidR="006F6F66" w:rsidRPr="003C2DCD" w:rsidTr="00B8194C">
        <w:tc>
          <w:tcPr>
            <w:tcW w:w="3828" w:type="dxa"/>
            <w:vMerge/>
          </w:tcPr>
          <w:p w:rsidR="006F6F66" w:rsidRPr="00A86A56" w:rsidRDefault="006F6F66" w:rsidP="008530BF">
            <w:pPr>
              <w:widowControl w:val="0"/>
              <w:jc w:val="both"/>
              <w:rPr>
                <w:b/>
                <w:i/>
                <w:sz w:val="24"/>
                <w:szCs w:val="24"/>
              </w:rPr>
            </w:pPr>
          </w:p>
        </w:tc>
        <w:tc>
          <w:tcPr>
            <w:tcW w:w="5954" w:type="dxa"/>
          </w:tcPr>
          <w:p w:rsidR="006F6F66" w:rsidRPr="003C2DCD" w:rsidRDefault="006F6F66" w:rsidP="008530BF">
            <w:pPr>
              <w:widowControl w:val="0"/>
              <w:spacing w:after="0" w:line="240" w:lineRule="auto"/>
              <w:jc w:val="center"/>
              <w:rPr>
                <w:b/>
                <w:sz w:val="28"/>
                <w:szCs w:val="28"/>
              </w:rPr>
            </w:pPr>
          </w:p>
        </w:tc>
      </w:tr>
      <w:tr w:rsidR="006F6F66" w:rsidRPr="003C2DCD" w:rsidTr="00B8194C">
        <w:tc>
          <w:tcPr>
            <w:tcW w:w="3828" w:type="dxa"/>
            <w:vMerge/>
          </w:tcPr>
          <w:p w:rsidR="006F6F66" w:rsidRPr="003C2DCD" w:rsidRDefault="006F6F66" w:rsidP="008530BF">
            <w:pPr>
              <w:widowControl w:val="0"/>
              <w:spacing w:after="0" w:line="240" w:lineRule="auto"/>
              <w:jc w:val="both"/>
              <w:rPr>
                <w:i/>
                <w:sz w:val="22"/>
              </w:rPr>
            </w:pPr>
          </w:p>
        </w:tc>
        <w:tc>
          <w:tcPr>
            <w:tcW w:w="5954" w:type="dxa"/>
          </w:tcPr>
          <w:p w:rsidR="006F6F66" w:rsidRPr="003C2DCD" w:rsidRDefault="006F6F66" w:rsidP="008530BF">
            <w:pPr>
              <w:widowControl w:val="0"/>
              <w:spacing w:after="0" w:line="240" w:lineRule="auto"/>
              <w:rPr>
                <w:b/>
                <w:sz w:val="28"/>
                <w:szCs w:val="28"/>
              </w:rPr>
            </w:pPr>
          </w:p>
          <w:p w:rsidR="00AC68DB" w:rsidRPr="00AC68DB" w:rsidRDefault="00AC68DB" w:rsidP="006B7A2E">
            <w:pPr>
              <w:spacing w:before="120" w:after="120" w:line="240" w:lineRule="auto"/>
              <w:jc w:val="center"/>
              <w:rPr>
                <w:sz w:val="28"/>
                <w:szCs w:val="28"/>
              </w:rPr>
            </w:pPr>
            <w:r w:rsidRPr="00AC68DB">
              <w:rPr>
                <w:sz w:val="28"/>
                <w:szCs w:val="28"/>
              </w:rPr>
              <w:t>(đã ký)</w:t>
            </w:r>
          </w:p>
          <w:p w:rsidR="006F6F66" w:rsidRPr="003C2DCD" w:rsidRDefault="00AC68DB" w:rsidP="00AC68DB">
            <w:pPr>
              <w:widowControl w:val="0"/>
              <w:spacing w:after="0" w:line="240" w:lineRule="auto"/>
              <w:rPr>
                <w:b/>
                <w:sz w:val="28"/>
                <w:szCs w:val="28"/>
              </w:rPr>
            </w:pPr>
            <w:r>
              <w:rPr>
                <w:b/>
                <w:sz w:val="28"/>
                <w:szCs w:val="28"/>
              </w:rPr>
              <w:t xml:space="preserve"> </w:t>
            </w:r>
          </w:p>
          <w:p w:rsidR="006F6F66" w:rsidRPr="003C2DCD" w:rsidRDefault="006F6F66" w:rsidP="008530BF">
            <w:pPr>
              <w:widowControl w:val="0"/>
              <w:spacing w:after="0" w:line="240" w:lineRule="auto"/>
              <w:ind w:left="526" w:hanging="355"/>
              <w:jc w:val="center"/>
              <w:rPr>
                <w:b/>
                <w:sz w:val="28"/>
                <w:szCs w:val="28"/>
              </w:rPr>
            </w:pPr>
          </w:p>
        </w:tc>
      </w:tr>
      <w:tr w:rsidR="00070F24" w:rsidRPr="003C2DCD" w:rsidTr="00B8194C">
        <w:tc>
          <w:tcPr>
            <w:tcW w:w="3828" w:type="dxa"/>
          </w:tcPr>
          <w:p w:rsidR="00070F24" w:rsidRPr="003C2DCD" w:rsidRDefault="00070F24" w:rsidP="008530BF">
            <w:pPr>
              <w:widowControl w:val="0"/>
              <w:spacing w:after="0" w:line="240" w:lineRule="auto"/>
              <w:jc w:val="both"/>
              <w:rPr>
                <w:b/>
                <w:sz w:val="25"/>
              </w:rPr>
            </w:pPr>
          </w:p>
        </w:tc>
        <w:tc>
          <w:tcPr>
            <w:tcW w:w="5954" w:type="dxa"/>
          </w:tcPr>
          <w:p w:rsidR="00070F24" w:rsidRPr="003C2DCD" w:rsidRDefault="00F00598"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165EF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92" w:rsidRDefault="00D64792" w:rsidP="00723A29">
      <w:pPr>
        <w:spacing w:after="0" w:line="240" w:lineRule="auto"/>
      </w:pPr>
      <w:r>
        <w:separator/>
      </w:r>
    </w:p>
  </w:endnote>
  <w:endnote w:type="continuationSeparator" w:id="0">
    <w:p w:rsidR="00D64792" w:rsidRDefault="00D64792"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C" w:rsidRDefault="00574BAC">
    <w:pPr>
      <w:pStyle w:val="Footer"/>
      <w:jc w:val="right"/>
    </w:pPr>
  </w:p>
  <w:p w:rsidR="00574BAC" w:rsidRDefault="0057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92" w:rsidRDefault="00D64792" w:rsidP="00723A29">
      <w:pPr>
        <w:spacing w:after="0" w:line="240" w:lineRule="auto"/>
      </w:pPr>
      <w:r>
        <w:separator/>
      </w:r>
    </w:p>
  </w:footnote>
  <w:footnote w:type="continuationSeparator" w:id="0">
    <w:p w:rsidR="00D64792" w:rsidRDefault="00D64792"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13B4F"/>
    <w:rsid w:val="00020494"/>
    <w:rsid w:val="00021A3E"/>
    <w:rsid w:val="000228CD"/>
    <w:rsid w:val="0002558A"/>
    <w:rsid w:val="0003021D"/>
    <w:rsid w:val="00031E13"/>
    <w:rsid w:val="00032672"/>
    <w:rsid w:val="00035C63"/>
    <w:rsid w:val="00035FD6"/>
    <w:rsid w:val="000405DA"/>
    <w:rsid w:val="000508DA"/>
    <w:rsid w:val="00063F84"/>
    <w:rsid w:val="000643B0"/>
    <w:rsid w:val="00064825"/>
    <w:rsid w:val="000649B1"/>
    <w:rsid w:val="00067A46"/>
    <w:rsid w:val="000709A9"/>
    <w:rsid w:val="00070CB6"/>
    <w:rsid w:val="00070F24"/>
    <w:rsid w:val="0007194A"/>
    <w:rsid w:val="00073BED"/>
    <w:rsid w:val="000814FF"/>
    <w:rsid w:val="00087C4A"/>
    <w:rsid w:val="000913EB"/>
    <w:rsid w:val="00094A18"/>
    <w:rsid w:val="000A198D"/>
    <w:rsid w:val="000B3AD1"/>
    <w:rsid w:val="000C3323"/>
    <w:rsid w:val="000C499E"/>
    <w:rsid w:val="000C5B1A"/>
    <w:rsid w:val="000D214C"/>
    <w:rsid w:val="000D5958"/>
    <w:rsid w:val="000D60B0"/>
    <w:rsid w:val="000D70CF"/>
    <w:rsid w:val="000E13A2"/>
    <w:rsid w:val="000E3BFD"/>
    <w:rsid w:val="000E45FE"/>
    <w:rsid w:val="000E5E5B"/>
    <w:rsid w:val="000F127D"/>
    <w:rsid w:val="000F1C31"/>
    <w:rsid w:val="000F3215"/>
    <w:rsid w:val="000F3713"/>
    <w:rsid w:val="000F3941"/>
    <w:rsid w:val="000F593B"/>
    <w:rsid w:val="000F660E"/>
    <w:rsid w:val="00102EB4"/>
    <w:rsid w:val="001033FF"/>
    <w:rsid w:val="001053AC"/>
    <w:rsid w:val="00105936"/>
    <w:rsid w:val="00105DEC"/>
    <w:rsid w:val="001140EB"/>
    <w:rsid w:val="00114DC7"/>
    <w:rsid w:val="001155F1"/>
    <w:rsid w:val="00124242"/>
    <w:rsid w:val="00126033"/>
    <w:rsid w:val="00130C33"/>
    <w:rsid w:val="00130FFF"/>
    <w:rsid w:val="0014279F"/>
    <w:rsid w:val="00145816"/>
    <w:rsid w:val="00146FAA"/>
    <w:rsid w:val="00147C1E"/>
    <w:rsid w:val="00165851"/>
    <w:rsid w:val="00165EF3"/>
    <w:rsid w:val="001671A1"/>
    <w:rsid w:val="00173C57"/>
    <w:rsid w:val="00175FC9"/>
    <w:rsid w:val="001821D3"/>
    <w:rsid w:val="001823CA"/>
    <w:rsid w:val="00195E80"/>
    <w:rsid w:val="001A27B6"/>
    <w:rsid w:val="001A6A29"/>
    <w:rsid w:val="001B4622"/>
    <w:rsid w:val="001B5694"/>
    <w:rsid w:val="001B65C3"/>
    <w:rsid w:val="001C19C1"/>
    <w:rsid w:val="001C3056"/>
    <w:rsid w:val="001C383A"/>
    <w:rsid w:val="001C6D56"/>
    <w:rsid w:val="001D5D4C"/>
    <w:rsid w:val="001E3F00"/>
    <w:rsid w:val="001E61E5"/>
    <w:rsid w:val="001E77A3"/>
    <w:rsid w:val="001F0328"/>
    <w:rsid w:val="001F4022"/>
    <w:rsid w:val="001F4ED2"/>
    <w:rsid w:val="001F7626"/>
    <w:rsid w:val="002047FF"/>
    <w:rsid w:val="00204D9F"/>
    <w:rsid w:val="002230D6"/>
    <w:rsid w:val="00224A29"/>
    <w:rsid w:val="00226A73"/>
    <w:rsid w:val="00231E6B"/>
    <w:rsid w:val="00232325"/>
    <w:rsid w:val="00233550"/>
    <w:rsid w:val="0024065F"/>
    <w:rsid w:val="0024110B"/>
    <w:rsid w:val="00245C31"/>
    <w:rsid w:val="00250860"/>
    <w:rsid w:val="0025516B"/>
    <w:rsid w:val="0026356C"/>
    <w:rsid w:val="002640DA"/>
    <w:rsid w:val="00271508"/>
    <w:rsid w:val="00273163"/>
    <w:rsid w:val="002753CA"/>
    <w:rsid w:val="00277747"/>
    <w:rsid w:val="00283716"/>
    <w:rsid w:val="002866BF"/>
    <w:rsid w:val="002914C9"/>
    <w:rsid w:val="002917DB"/>
    <w:rsid w:val="00291835"/>
    <w:rsid w:val="00291D71"/>
    <w:rsid w:val="00294F05"/>
    <w:rsid w:val="002A57F6"/>
    <w:rsid w:val="002A76FC"/>
    <w:rsid w:val="002B411D"/>
    <w:rsid w:val="002C2712"/>
    <w:rsid w:val="002C3DF9"/>
    <w:rsid w:val="002C6341"/>
    <w:rsid w:val="002D1459"/>
    <w:rsid w:val="002D3B39"/>
    <w:rsid w:val="002D3E55"/>
    <w:rsid w:val="002D4A0A"/>
    <w:rsid w:val="002D752C"/>
    <w:rsid w:val="002E01B2"/>
    <w:rsid w:val="002E032B"/>
    <w:rsid w:val="002E04E3"/>
    <w:rsid w:val="002E3BD3"/>
    <w:rsid w:val="002E4187"/>
    <w:rsid w:val="002F277E"/>
    <w:rsid w:val="002F2C70"/>
    <w:rsid w:val="003005A3"/>
    <w:rsid w:val="00302F3C"/>
    <w:rsid w:val="0030319B"/>
    <w:rsid w:val="00303CDE"/>
    <w:rsid w:val="00304755"/>
    <w:rsid w:val="00304D86"/>
    <w:rsid w:val="00306B94"/>
    <w:rsid w:val="00314871"/>
    <w:rsid w:val="0031504E"/>
    <w:rsid w:val="00315F51"/>
    <w:rsid w:val="00317F6D"/>
    <w:rsid w:val="003277B9"/>
    <w:rsid w:val="00332E64"/>
    <w:rsid w:val="003374A7"/>
    <w:rsid w:val="0034001E"/>
    <w:rsid w:val="003407A8"/>
    <w:rsid w:val="003519FB"/>
    <w:rsid w:val="00362359"/>
    <w:rsid w:val="00365DA9"/>
    <w:rsid w:val="003705EF"/>
    <w:rsid w:val="00372188"/>
    <w:rsid w:val="003730DB"/>
    <w:rsid w:val="00374967"/>
    <w:rsid w:val="00386879"/>
    <w:rsid w:val="00386A1E"/>
    <w:rsid w:val="00386B09"/>
    <w:rsid w:val="00386D30"/>
    <w:rsid w:val="00390FC1"/>
    <w:rsid w:val="0039158C"/>
    <w:rsid w:val="003923A9"/>
    <w:rsid w:val="00392B3E"/>
    <w:rsid w:val="0039318A"/>
    <w:rsid w:val="00394820"/>
    <w:rsid w:val="00395257"/>
    <w:rsid w:val="003B0DAA"/>
    <w:rsid w:val="003B4E48"/>
    <w:rsid w:val="003B4FB0"/>
    <w:rsid w:val="003B4FCA"/>
    <w:rsid w:val="003C14F2"/>
    <w:rsid w:val="003C2DCD"/>
    <w:rsid w:val="003C31FC"/>
    <w:rsid w:val="003C4EDD"/>
    <w:rsid w:val="003D1823"/>
    <w:rsid w:val="003D21CA"/>
    <w:rsid w:val="003D520B"/>
    <w:rsid w:val="003D5640"/>
    <w:rsid w:val="003D5C86"/>
    <w:rsid w:val="003F1781"/>
    <w:rsid w:val="003F3118"/>
    <w:rsid w:val="003F4DE4"/>
    <w:rsid w:val="00400395"/>
    <w:rsid w:val="00410A64"/>
    <w:rsid w:val="00411473"/>
    <w:rsid w:val="00413921"/>
    <w:rsid w:val="00416C90"/>
    <w:rsid w:val="00417EBA"/>
    <w:rsid w:val="004222F9"/>
    <w:rsid w:val="00422801"/>
    <w:rsid w:val="00424BC4"/>
    <w:rsid w:val="00430232"/>
    <w:rsid w:val="00442A95"/>
    <w:rsid w:val="00446465"/>
    <w:rsid w:val="00450D87"/>
    <w:rsid w:val="004552BD"/>
    <w:rsid w:val="00456ABA"/>
    <w:rsid w:val="00464E70"/>
    <w:rsid w:val="00467C71"/>
    <w:rsid w:val="00482CD5"/>
    <w:rsid w:val="004863AF"/>
    <w:rsid w:val="004900BE"/>
    <w:rsid w:val="00491238"/>
    <w:rsid w:val="00497016"/>
    <w:rsid w:val="004A5080"/>
    <w:rsid w:val="004A6CD9"/>
    <w:rsid w:val="004A6FBF"/>
    <w:rsid w:val="004B0952"/>
    <w:rsid w:val="004B34E6"/>
    <w:rsid w:val="004B5051"/>
    <w:rsid w:val="004B6B8E"/>
    <w:rsid w:val="004B7380"/>
    <w:rsid w:val="004C1F66"/>
    <w:rsid w:val="004C639D"/>
    <w:rsid w:val="004C763B"/>
    <w:rsid w:val="004D06C9"/>
    <w:rsid w:val="004D2601"/>
    <w:rsid w:val="004D6C85"/>
    <w:rsid w:val="004D7C36"/>
    <w:rsid w:val="004E4143"/>
    <w:rsid w:val="004F0796"/>
    <w:rsid w:val="004F4275"/>
    <w:rsid w:val="00504FA2"/>
    <w:rsid w:val="005155EB"/>
    <w:rsid w:val="00521DBF"/>
    <w:rsid w:val="00524EB2"/>
    <w:rsid w:val="00532763"/>
    <w:rsid w:val="005352B5"/>
    <w:rsid w:val="00535F90"/>
    <w:rsid w:val="00540E0A"/>
    <w:rsid w:val="00546224"/>
    <w:rsid w:val="005541B5"/>
    <w:rsid w:val="00556323"/>
    <w:rsid w:val="005605F1"/>
    <w:rsid w:val="00563087"/>
    <w:rsid w:val="00567F17"/>
    <w:rsid w:val="005718D3"/>
    <w:rsid w:val="00571F18"/>
    <w:rsid w:val="00572231"/>
    <w:rsid w:val="00573297"/>
    <w:rsid w:val="00574BAC"/>
    <w:rsid w:val="005843E4"/>
    <w:rsid w:val="0059011B"/>
    <w:rsid w:val="00593EEF"/>
    <w:rsid w:val="005A174D"/>
    <w:rsid w:val="005A2C06"/>
    <w:rsid w:val="005A70DE"/>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5F7920"/>
    <w:rsid w:val="00611052"/>
    <w:rsid w:val="00611B05"/>
    <w:rsid w:val="00613495"/>
    <w:rsid w:val="0061598E"/>
    <w:rsid w:val="00620D00"/>
    <w:rsid w:val="00625FBB"/>
    <w:rsid w:val="00626496"/>
    <w:rsid w:val="00631996"/>
    <w:rsid w:val="00634BBB"/>
    <w:rsid w:val="00635E3B"/>
    <w:rsid w:val="0064685F"/>
    <w:rsid w:val="00654097"/>
    <w:rsid w:val="00654597"/>
    <w:rsid w:val="0065531E"/>
    <w:rsid w:val="00660573"/>
    <w:rsid w:val="0066096C"/>
    <w:rsid w:val="00661133"/>
    <w:rsid w:val="006677C4"/>
    <w:rsid w:val="006679C9"/>
    <w:rsid w:val="00667E84"/>
    <w:rsid w:val="006737D5"/>
    <w:rsid w:val="00673D55"/>
    <w:rsid w:val="00674472"/>
    <w:rsid w:val="0067579D"/>
    <w:rsid w:val="006800F9"/>
    <w:rsid w:val="006856E6"/>
    <w:rsid w:val="00686655"/>
    <w:rsid w:val="00686885"/>
    <w:rsid w:val="00687868"/>
    <w:rsid w:val="0069261D"/>
    <w:rsid w:val="006A20D6"/>
    <w:rsid w:val="006A215D"/>
    <w:rsid w:val="006A41A9"/>
    <w:rsid w:val="006A4C97"/>
    <w:rsid w:val="006A6262"/>
    <w:rsid w:val="006B14C2"/>
    <w:rsid w:val="006B22D8"/>
    <w:rsid w:val="006B5BB5"/>
    <w:rsid w:val="006C3F22"/>
    <w:rsid w:val="006C3F74"/>
    <w:rsid w:val="006C7CF2"/>
    <w:rsid w:val="006D0AEE"/>
    <w:rsid w:val="006D1DF2"/>
    <w:rsid w:val="006D225B"/>
    <w:rsid w:val="006D50C9"/>
    <w:rsid w:val="006D5EC5"/>
    <w:rsid w:val="006D6208"/>
    <w:rsid w:val="006D631A"/>
    <w:rsid w:val="006D7AFE"/>
    <w:rsid w:val="006E54CF"/>
    <w:rsid w:val="006E5FAF"/>
    <w:rsid w:val="006F127E"/>
    <w:rsid w:val="006F4713"/>
    <w:rsid w:val="006F6AFA"/>
    <w:rsid w:val="006F6F66"/>
    <w:rsid w:val="0070700E"/>
    <w:rsid w:val="00714087"/>
    <w:rsid w:val="0071597D"/>
    <w:rsid w:val="00716A98"/>
    <w:rsid w:val="00721375"/>
    <w:rsid w:val="00723A29"/>
    <w:rsid w:val="007248B9"/>
    <w:rsid w:val="00725BF0"/>
    <w:rsid w:val="00727DEB"/>
    <w:rsid w:val="00732B7D"/>
    <w:rsid w:val="007332B1"/>
    <w:rsid w:val="007354E8"/>
    <w:rsid w:val="00737CCE"/>
    <w:rsid w:val="007407FB"/>
    <w:rsid w:val="00741473"/>
    <w:rsid w:val="00741B9B"/>
    <w:rsid w:val="007439AD"/>
    <w:rsid w:val="007449B5"/>
    <w:rsid w:val="00750812"/>
    <w:rsid w:val="007553AC"/>
    <w:rsid w:val="00763077"/>
    <w:rsid w:val="00763957"/>
    <w:rsid w:val="00771254"/>
    <w:rsid w:val="0077287D"/>
    <w:rsid w:val="0077556D"/>
    <w:rsid w:val="00776AA0"/>
    <w:rsid w:val="007815D1"/>
    <w:rsid w:val="00781FC4"/>
    <w:rsid w:val="00784C04"/>
    <w:rsid w:val="007851D3"/>
    <w:rsid w:val="007864B5"/>
    <w:rsid w:val="0078650C"/>
    <w:rsid w:val="007867BA"/>
    <w:rsid w:val="007937AD"/>
    <w:rsid w:val="007962DF"/>
    <w:rsid w:val="007A1776"/>
    <w:rsid w:val="007A289E"/>
    <w:rsid w:val="007A3E9E"/>
    <w:rsid w:val="007B0B0D"/>
    <w:rsid w:val="007B385C"/>
    <w:rsid w:val="007B3ED6"/>
    <w:rsid w:val="007B7A3F"/>
    <w:rsid w:val="007C13E7"/>
    <w:rsid w:val="007C4462"/>
    <w:rsid w:val="007C4F51"/>
    <w:rsid w:val="007C6AE1"/>
    <w:rsid w:val="007D163C"/>
    <w:rsid w:val="007D16BC"/>
    <w:rsid w:val="007D25B5"/>
    <w:rsid w:val="007E310F"/>
    <w:rsid w:val="007F0A50"/>
    <w:rsid w:val="00800645"/>
    <w:rsid w:val="008061F9"/>
    <w:rsid w:val="00815227"/>
    <w:rsid w:val="00822C11"/>
    <w:rsid w:val="00823E90"/>
    <w:rsid w:val="0085163F"/>
    <w:rsid w:val="008530BF"/>
    <w:rsid w:val="008536BC"/>
    <w:rsid w:val="0085596E"/>
    <w:rsid w:val="008577E6"/>
    <w:rsid w:val="00865D3A"/>
    <w:rsid w:val="00866293"/>
    <w:rsid w:val="00871236"/>
    <w:rsid w:val="00871C5D"/>
    <w:rsid w:val="00883A82"/>
    <w:rsid w:val="00886B7A"/>
    <w:rsid w:val="008870F1"/>
    <w:rsid w:val="00893D1E"/>
    <w:rsid w:val="008A0180"/>
    <w:rsid w:val="008A0AC0"/>
    <w:rsid w:val="008A4070"/>
    <w:rsid w:val="008A541B"/>
    <w:rsid w:val="008A6204"/>
    <w:rsid w:val="008A79BE"/>
    <w:rsid w:val="008B4DC7"/>
    <w:rsid w:val="008C20AB"/>
    <w:rsid w:val="008C3558"/>
    <w:rsid w:val="008C38DB"/>
    <w:rsid w:val="008C39BA"/>
    <w:rsid w:val="008D08BA"/>
    <w:rsid w:val="008D1BA4"/>
    <w:rsid w:val="008D2F55"/>
    <w:rsid w:val="008D41A0"/>
    <w:rsid w:val="008D4955"/>
    <w:rsid w:val="008D6C45"/>
    <w:rsid w:val="008E32E0"/>
    <w:rsid w:val="008E483F"/>
    <w:rsid w:val="008E55A8"/>
    <w:rsid w:val="008E6499"/>
    <w:rsid w:val="008E6556"/>
    <w:rsid w:val="008F0F0B"/>
    <w:rsid w:val="00906B1A"/>
    <w:rsid w:val="00906CDA"/>
    <w:rsid w:val="009110B5"/>
    <w:rsid w:val="00912F12"/>
    <w:rsid w:val="00913D26"/>
    <w:rsid w:val="00914885"/>
    <w:rsid w:val="0092106E"/>
    <w:rsid w:val="009210C1"/>
    <w:rsid w:val="0093049A"/>
    <w:rsid w:val="009348F5"/>
    <w:rsid w:val="009351A0"/>
    <w:rsid w:val="00937FDA"/>
    <w:rsid w:val="00940B38"/>
    <w:rsid w:val="00941C5A"/>
    <w:rsid w:val="00942934"/>
    <w:rsid w:val="009431E9"/>
    <w:rsid w:val="00944524"/>
    <w:rsid w:val="009473F5"/>
    <w:rsid w:val="0095425D"/>
    <w:rsid w:val="00962763"/>
    <w:rsid w:val="00962F53"/>
    <w:rsid w:val="00962FBB"/>
    <w:rsid w:val="0096781D"/>
    <w:rsid w:val="009706CB"/>
    <w:rsid w:val="00976CC3"/>
    <w:rsid w:val="00982246"/>
    <w:rsid w:val="009862CE"/>
    <w:rsid w:val="009868DA"/>
    <w:rsid w:val="00992A88"/>
    <w:rsid w:val="009A76AE"/>
    <w:rsid w:val="009B0872"/>
    <w:rsid w:val="009B0AD8"/>
    <w:rsid w:val="009B3AE5"/>
    <w:rsid w:val="009B5748"/>
    <w:rsid w:val="009B7501"/>
    <w:rsid w:val="009C238B"/>
    <w:rsid w:val="009C4ADD"/>
    <w:rsid w:val="009C7AE2"/>
    <w:rsid w:val="009D2364"/>
    <w:rsid w:val="009D643F"/>
    <w:rsid w:val="009E2305"/>
    <w:rsid w:val="009E234B"/>
    <w:rsid w:val="009E4A0E"/>
    <w:rsid w:val="009E7CDD"/>
    <w:rsid w:val="009F2AA6"/>
    <w:rsid w:val="00A02F0E"/>
    <w:rsid w:val="00A03515"/>
    <w:rsid w:val="00A165D7"/>
    <w:rsid w:val="00A17CE7"/>
    <w:rsid w:val="00A17F57"/>
    <w:rsid w:val="00A20BBF"/>
    <w:rsid w:val="00A22418"/>
    <w:rsid w:val="00A23CF1"/>
    <w:rsid w:val="00A25E77"/>
    <w:rsid w:val="00A31AA9"/>
    <w:rsid w:val="00A31C86"/>
    <w:rsid w:val="00A344F8"/>
    <w:rsid w:val="00A36C9B"/>
    <w:rsid w:val="00A4272D"/>
    <w:rsid w:val="00A42C96"/>
    <w:rsid w:val="00A42DAC"/>
    <w:rsid w:val="00A4536D"/>
    <w:rsid w:val="00A45961"/>
    <w:rsid w:val="00A46F57"/>
    <w:rsid w:val="00A536FE"/>
    <w:rsid w:val="00A55D52"/>
    <w:rsid w:val="00A60EB4"/>
    <w:rsid w:val="00A664C2"/>
    <w:rsid w:val="00A66EEA"/>
    <w:rsid w:val="00A67C6E"/>
    <w:rsid w:val="00A73D4B"/>
    <w:rsid w:val="00A802CC"/>
    <w:rsid w:val="00A80711"/>
    <w:rsid w:val="00A80C62"/>
    <w:rsid w:val="00A8462C"/>
    <w:rsid w:val="00A868A9"/>
    <w:rsid w:val="00A86A56"/>
    <w:rsid w:val="00A87D26"/>
    <w:rsid w:val="00A92947"/>
    <w:rsid w:val="00A9500A"/>
    <w:rsid w:val="00A95443"/>
    <w:rsid w:val="00AA437E"/>
    <w:rsid w:val="00AB6EA8"/>
    <w:rsid w:val="00AC24E0"/>
    <w:rsid w:val="00AC6517"/>
    <w:rsid w:val="00AC68DB"/>
    <w:rsid w:val="00AD0B9E"/>
    <w:rsid w:val="00AD2B5C"/>
    <w:rsid w:val="00AD2C47"/>
    <w:rsid w:val="00AD6EAF"/>
    <w:rsid w:val="00AE2A24"/>
    <w:rsid w:val="00AE4FD3"/>
    <w:rsid w:val="00AE6C2C"/>
    <w:rsid w:val="00AF0709"/>
    <w:rsid w:val="00AF2F33"/>
    <w:rsid w:val="00AF7A51"/>
    <w:rsid w:val="00B00500"/>
    <w:rsid w:val="00B00CBC"/>
    <w:rsid w:val="00B0248F"/>
    <w:rsid w:val="00B02512"/>
    <w:rsid w:val="00B06FEE"/>
    <w:rsid w:val="00B0793E"/>
    <w:rsid w:val="00B104BC"/>
    <w:rsid w:val="00B1052B"/>
    <w:rsid w:val="00B11230"/>
    <w:rsid w:val="00B138EE"/>
    <w:rsid w:val="00B1793F"/>
    <w:rsid w:val="00B20051"/>
    <w:rsid w:val="00B33922"/>
    <w:rsid w:val="00B45B7B"/>
    <w:rsid w:val="00B503CB"/>
    <w:rsid w:val="00B540C8"/>
    <w:rsid w:val="00B578E5"/>
    <w:rsid w:val="00B632AF"/>
    <w:rsid w:val="00B8194C"/>
    <w:rsid w:val="00B824AA"/>
    <w:rsid w:val="00B91245"/>
    <w:rsid w:val="00B91906"/>
    <w:rsid w:val="00B94D7C"/>
    <w:rsid w:val="00BA0E48"/>
    <w:rsid w:val="00BA17F6"/>
    <w:rsid w:val="00BA267A"/>
    <w:rsid w:val="00BA64DC"/>
    <w:rsid w:val="00BA7D58"/>
    <w:rsid w:val="00BA7F63"/>
    <w:rsid w:val="00BB0CF8"/>
    <w:rsid w:val="00BB249A"/>
    <w:rsid w:val="00BB4C67"/>
    <w:rsid w:val="00BB4FBF"/>
    <w:rsid w:val="00BB58E4"/>
    <w:rsid w:val="00BC1F60"/>
    <w:rsid w:val="00BC4B84"/>
    <w:rsid w:val="00BC5C9C"/>
    <w:rsid w:val="00BC6D25"/>
    <w:rsid w:val="00BE08D3"/>
    <w:rsid w:val="00BE1E8E"/>
    <w:rsid w:val="00BF18D9"/>
    <w:rsid w:val="00BF3D29"/>
    <w:rsid w:val="00C02DDF"/>
    <w:rsid w:val="00C11B23"/>
    <w:rsid w:val="00C122C9"/>
    <w:rsid w:val="00C136DC"/>
    <w:rsid w:val="00C16EAA"/>
    <w:rsid w:val="00C27EBF"/>
    <w:rsid w:val="00C318DF"/>
    <w:rsid w:val="00C32F8A"/>
    <w:rsid w:val="00C32FF2"/>
    <w:rsid w:val="00C33FF2"/>
    <w:rsid w:val="00C41993"/>
    <w:rsid w:val="00C42124"/>
    <w:rsid w:val="00C43C4F"/>
    <w:rsid w:val="00C530D4"/>
    <w:rsid w:val="00C55102"/>
    <w:rsid w:val="00C568E1"/>
    <w:rsid w:val="00C578ED"/>
    <w:rsid w:val="00C6142A"/>
    <w:rsid w:val="00C64760"/>
    <w:rsid w:val="00C653A6"/>
    <w:rsid w:val="00C670F0"/>
    <w:rsid w:val="00C72EFD"/>
    <w:rsid w:val="00C77EDB"/>
    <w:rsid w:val="00C837A1"/>
    <w:rsid w:val="00C83AB8"/>
    <w:rsid w:val="00C8439B"/>
    <w:rsid w:val="00C862BF"/>
    <w:rsid w:val="00C870F2"/>
    <w:rsid w:val="00C92B96"/>
    <w:rsid w:val="00C9455D"/>
    <w:rsid w:val="00C96242"/>
    <w:rsid w:val="00CB0C1B"/>
    <w:rsid w:val="00CB31A8"/>
    <w:rsid w:val="00CB7308"/>
    <w:rsid w:val="00CC36A9"/>
    <w:rsid w:val="00CD0B97"/>
    <w:rsid w:val="00CE4089"/>
    <w:rsid w:val="00CF24E6"/>
    <w:rsid w:val="00CF3085"/>
    <w:rsid w:val="00CF3CAF"/>
    <w:rsid w:val="00CF6E80"/>
    <w:rsid w:val="00D07E7A"/>
    <w:rsid w:val="00D148CC"/>
    <w:rsid w:val="00D1587B"/>
    <w:rsid w:val="00D2205B"/>
    <w:rsid w:val="00D35AFF"/>
    <w:rsid w:val="00D43AC9"/>
    <w:rsid w:val="00D44719"/>
    <w:rsid w:val="00D44E9F"/>
    <w:rsid w:val="00D45242"/>
    <w:rsid w:val="00D455C4"/>
    <w:rsid w:val="00D51FCE"/>
    <w:rsid w:val="00D55539"/>
    <w:rsid w:val="00D62E4E"/>
    <w:rsid w:val="00D635A9"/>
    <w:rsid w:val="00D64792"/>
    <w:rsid w:val="00D711FA"/>
    <w:rsid w:val="00D712E5"/>
    <w:rsid w:val="00D72802"/>
    <w:rsid w:val="00D749A5"/>
    <w:rsid w:val="00D7512F"/>
    <w:rsid w:val="00D82538"/>
    <w:rsid w:val="00D930C7"/>
    <w:rsid w:val="00DA2FFD"/>
    <w:rsid w:val="00DA7660"/>
    <w:rsid w:val="00DB247B"/>
    <w:rsid w:val="00DC2711"/>
    <w:rsid w:val="00DC3767"/>
    <w:rsid w:val="00DC3AA2"/>
    <w:rsid w:val="00DC4E9F"/>
    <w:rsid w:val="00DC66A2"/>
    <w:rsid w:val="00DD20EA"/>
    <w:rsid w:val="00DD43C2"/>
    <w:rsid w:val="00DD6B0D"/>
    <w:rsid w:val="00DE39E6"/>
    <w:rsid w:val="00DF4784"/>
    <w:rsid w:val="00DF708F"/>
    <w:rsid w:val="00E03058"/>
    <w:rsid w:val="00E236C6"/>
    <w:rsid w:val="00E264C8"/>
    <w:rsid w:val="00E32263"/>
    <w:rsid w:val="00E34904"/>
    <w:rsid w:val="00E35FC3"/>
    <w:rsid w:val="00E379C0"/>
    <w:rsid w:val="00E479D3"/>
    <w:rsid w:val="00E507A3"/>
    <w:rsid w:val="00E50C02"/>
    <w:rsid w:val="00E532C0"/>
    <w:rsid w:val="00E550ED"/>
    <w:rsid w:val="00E628A5"/>
    <w:rsid w:val="00E63766"/>
    <w:rsid w:val="00E66756"/>
    <w:rsid w:val="00E70689"/>
    <w:rsid w:val="00E72631"/>
    <w:rsid w:val="00E73BFE"/>
    <w:rsid w:val="00E73D44"/>
    <w:rsid w:val="00E73D6A"/>
    <w:rsid w:val="00E75960"/>
    <w:rsid w:val="00E80BC3"/>
    <w:rsid w:val="00E8142F"/>
    <w:rsid w:val="00E8328C"/>
    <w:rsid w:val="00E86AA6"/>
    <w:rsid w:val="00E92E63"/>
    <w:rsid w:val="00EA4B22"/>
    <w:rsid w:val="00EB12A3"/>
    <w:rsid w:val="00EB696E"/>
    <w:rsid w:val="00EC1DD5"/>
    <w:rsid w:val="00EC26DF"/>
    <w:rsid w:val="00EC27C9"/>
    <w:rsid w:val="00EC393D"/>
    <w:rsid w:val="00ED4718"/>
    <w:rsid w:val="00ED53E0"/>
    <w:rsid w:val="00ED5787"/>
    <w:rsid w:val="00ED57D8"/>
    <w:rsid w:val="00EE1D04"/>
    <w:rsid w:val="00EE2D2C"/>
    <w:rsid w:val="00EE7B47"/>
    <w:rsid w:val="00EF1190"/>
    <w:rsid w:val="00EF17DF"/>
    <w:rsid w:val="00F00598"/>
    <w:rsid w:val="00F0639B"/>
    <w:rsid w:val="00F129C4"/>
    <w:rsid w:val="00F14138"/>
    <w:rsid w:val="00F1481A"/>
    <w:rsid w:val="00F17802"/>
    <w:rsid w:val="00F17FDE"/>
    <w:rsid w:val="00F202EC"/>
    <w:rsid w:val="00F216B7"/>
    <w:rsid w:val="00F21F99"/>
    <w:rsid w:val="00F2395C"/>
    <w:rsid w:val="00F36D0B"/>
    <w:rsid w:val="00F37FF0"/>
    <w:rsid w:val="00F400EE"/>
    <w:rsid w:val="00F4434C"/>
    <w:rsid w:val="00F45B50"/>
    <w:rsid w:val="00F62644"/>
    <w:rsid w:val="00F65E48"/>
    <w:rsid w:val="00F739DC"/>
    <w:rsid w:val="00F75430"/>
    <w:rsid w:val="00F77163"/>
    <w:rsid w:val="00F80149"/>
    <w:rsid w:val="00F80516"/>
    <w:rsid w:val="00F904EB"/>
    <w:rsid w:val="00F906C5"/>
    <w:rsid w:val="00F91D5D"/>
    <w:rsid w:val="00F954B0"/>
    <w:rsid w:val="00F955B5"/>
    <w:rsid w:val="00FA09FE"/>
    <w:rsid w:val="00FA0C52"/>
    <w:rsid w:val="00FA3939"/>
    <w:rsid w:val="00FA3F1A"/>
    <w:rsid w:val="00FA4355"/>
    <w:rsid w:val="00FA5396"/>
    <w:rsid w:val="00FB0117"/>
    <w:rsid w:val="00FB36AB"/>
    <w:rsid w:val="00FB3D41"/>
    <w:rsid w:val="00FB4492"/>
    <w:rsid w:val="00FB5717"/>
    <w:rsid w:val="00FB74B5"/>
    <w:rsid w:val="00FC008F"/>
    <w:rsid w:val="00FC11C6"/>
    <w:rsid w:val="00FC73E5"/>
    <w:rsid w:val="00FD316D"/>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6</cp:revision>
  <cp:lastPrinted>2018-01-02T03:39:00Z</cp:lastPrinted>
  <dcterms:created xsi:type="dcterms:W3CDTF">2018-04-10T03:05:00Z</dcterms:created>
  <dcterms:modified xsi:type="dcterms:W3CDTF">2018-04-10T05:59:00Z</dcterms:modified>
</cp:coreProperties>
</file>