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8" w:type="dxa"/>
        <w:tblLook w:val="0000" w:firstRow="0" w:lastRow="0" w:firstColumn="0" w:lastColumn="0" w:noHBand="0" w:noVBand="0"/>
      </w:tblPr>
      <w:tblGrid>
        <w:gridCol w:w="3510"/>
        <w:gridCol w:w="5888"/>
      </w:tblGrid>
      <w:tr w:rsidR="006A20D6" w:rsidRPr="003C2DCD" w:rsidTr="0066096C">
        <w:trPr>
          <w:trHeight w:val="699"/>
        </w:trPr>
        <w:tc>
          <w:tcPr>
            <w:tcW w:w="3510" w:type="dxa"/>
          </w:tcPr>
          <w:p w:rsidR="006A20D6" w:rsidRPr="00B94D7C" w:rsidRDefault="006A20D6" w:rsidP="008530B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B94D7C">
              <w:rPr>
                <w:b/>
                <w:bCs/>
              </w:rPr>
              <w:t>BỘ XÂY DỰNG</w:t>
            </w:r>
          </w:p>
          <w:p w:rsidR="006A20D6" w:rsidRPr="003C2DCD" w:rsidRDefault="006B7F69" w:rsidP="008530B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24130</wp:posOffset>
                      </wp:positionV>
                      <wp:extent cx="907415" cy="0"/>
                      <wp:effectExtent l="8255" t="5080" r="825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.9pt" to="117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N3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888" w:type="dxa"/>
          </w:tcPr>
          <w:p w:rsidR="006A20D6" w:rsidRPr="003C2DCD" w:rsidRDefault="006A20D6" w:rsidP="008530B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C2DCD">
              <w:rPr>
                <w:b/>
                <w:bCs/>
              </w:rPr>
              <w:t>CỘNG HÒA XÃ HỘI CHỦ NGHĨA VIỆT NAM</w:t>
            </w:r>
          </w:p>
          <w:p w:rsidR="006A20D6" w:rsidRPr="003C2DCD" w:rsidRDefault="006B7F69" w:rsidP="008530B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238760</wp:posOffset>
                      </wp:positionV>
                      <wp:extent cx="2212975" cy="0"/>
                      <wp:effectExtent l="10160" t="10160" r="571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8.8pt" to="229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j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M8yxdPU4z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"/>
                  </w:pict>
                </mc:Fallback>
              </mc:AlternateContent>
            </w:r>
            <w:r w:rsidR="006A20D6" w:rsidRPr="003C2DCD">
              <w:rPr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6A20D6" w:rsidRPr="003C2DCD" w:rsidTr="0066096C">
        <w:tc>
          <w:tcPr>
            <w:tcW w:w="3510" w:type="dxa"/>
          </w:tcPr>
          <w:p w:rsidR="006A20D6" w:rsidRPr="003C2DCD" w:rsidRDefault="00B94D7C" w:rsidP="00F517DD">
            <w:pPr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Số</w:t>
            </w:r>
            <w:r w:rsidR="00F517DD">
              <w:rPr>
                <w:szCs w:val="26"/>
              </w:rPr>
              <w:t>: 625</w:t>
            </w:r>
            <w:r>
              <w:rPr>
                <w:szCs w:val="26"/>
              </w:rPr>
              <w:t>/BXD-KTXD</w:t>
            </w:r>
            <w:r w:rsidR="00F517DD">
              <w:rPr>
                <w:sz w:val="24"/>
                <w:szCs w:val="24"/>
              </w:rPr>
              <w:br/>
            </w:r>
            <w:r w:rsidR="00886B7A" w:rsidRPr="003C2DCD">
              <w:rPr>
                <w:sz w:val="24"/>
                <w:szCs w:val="24"/>
              </w:rPr>
              <w:t>V/v:</w:t>
            </w:r>
            <w:r w:rsidR="00E75960" w:rsidRPr="003C2DCD">
              <w:rPr>
                <w:sz w:val="24"/>
                <w:szCs w:val="24"/>
              </w:rPr>
              <w:t xml:space="preserve"> </w:t>
            </w:r>
            <w:r w:rsidR="007248B9">
              <w:rPr>
                <w:sz w:val="24"/>
                <w:szCs w:val="24"/>
              </w:rPr>
              <w:t>Định mức chi phí quản lý dự án đường sắt đô thị Hà Nội, tuyến số 1</w:t>
            </w:r>
          </w:p>
        </w:tc>
        <w:tc>
          <w:tcPr>
            <w:tcW w:w="5888" w:type="dxa"/>
          </w:tcPr>
          <w:p w:rsidR="006A20D6" w:rsidRPr="00B138EE" w:rsidRDefault="006A20D6" w:rsidP="00EF617A">
            <w:pPr>
              <w:pStyle w:val="Heading3"/>
              <w:keepNext w:val="0"/>
              <w:widowControl w:val="0"/>
              <w:spacing w:before="100" w:after="100"/>
              <w:rPr>
                <w:szCs w:val="26"/>
              </w:rPr>
            </w:pPr>
            <w:r w:rsidRPr="00B138EE">
              <w:rPr>
                <w:szCs w:val="26"/>
              </w:rPr>
              <w:t>Hà Nội, ngày</w:t>
            </w:r>
            <w:r w:rsidR="0093049A" w:rsidRPr="00B138EE">
              <w:rPr>
                <w:szCs w:val="26"/>
              </w:rPr>
              <w:t xml:space="preserve">  </w:t>
            </w:r>
            <w:r w:rsidR="00EF617A">
              <w:rPr>
                <w:szCs w:val="26"/>
              </w:rPr>
              <w:t>29</w:t>
            </w:r>
            <w:r w:rsidR="0093049A" w:rsidRPr="00B138EE">
              <w:rPr>
                <w:szCs w:val="26"/>
              </w:rPr>
              <w:t xml:space="preserve"> </w:t>
            </w:r>
            <w:r w:rsidRPr="00B138EE">
              <w:rPr>
                <w:szCs w:val="26"/>
              </w:rPr>
              <w:t xml:space="preserve">tháng </w:t>
            </w:r>
            <w:r w:rsidR="00EF617A">
              <w:rPr>
                <w:szCs w:val="26"/>
              </w:rPr>
              <w:t>3</w:t>
            </w:r>
            <w:r w:rsidRPr="00B138EE">
              <w:rPr>
                <w:szCs w:val="26"/>
              </w:rPr>
              <w:t xml:space="preserve"> năm 201</w:t>
            </w:r>
            <w:r w:rsidR="006A6262">
              <w:rPr>
                <w:szCs w:val="26"/>
              </w:rPr>
              <w:t>8</w:t>
            </w:r>
          </w:p>
        </w:tc>
      </w:tr>
    </w:tbl>
    <w:p w:rsidR="000643B0" w:rsidRPr="00271508" w:rsidRDefault="00886B7A" w:rsidP="006F6AFA">
      <w:pPr>
        <w:widowControl w:val="0"/>
        <w:spacing w:before="360" w:after="0" w:line="240" w:lineRule="auto"/>
        <w:jc w:val="center"/>
        <w:rPr>
          <w:sz w:val="28"/>
          <w:szCs w:val="28"/>
        </w:rPr>
      </w:pPr>
      <w:r w:rsidRPr="006B14C2">
        <w:rPr>
          <w:sz w:val="28"/>
          <w:szCs w:val="28"/>
        </w:rPr>
        <w:t>Kính gửi</w:t>
      </w:r>
      <w:r w:rsidRPr="00271508">
        <w:rPr>
          <w:sz w:val="28"/>
          <w:szCs w:val="28"/>
        </w:rPr>
        <w:t xml:space="preserve">: </w:t>
      </w:r>
      <w:r w:rsidR="007248B9">
        <w:rPr>
          <w:sz w:val="28"/>
          <w:szCs w:val="28"/>
        </w:rPr>
        <w:t>Bộ Giao thông vận tải</w:t>
      </w:r>
    </w:p>
    <w:p w:rsidR="00886B7A" w:rsidRPr="00271508" w:rsidRDefault="00886B7A" w:rsidP="006B14C2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</w:p>
    <w:p w:rsidR="009E234B" w:rsidRDefault="00B94D7C" w:rsidP="00232325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Bộ X</w:t>
      </w:r>
      <w:r w:rsidR="007553AC">
        <w:rPr>
          <w:sz w:val="28"/>
          <w:szCs w:val="28"/>
        </w:rPr>
        <w:t xml:space="preserve">ây dựng nhận được văn bản </w:t>
      </w:r>
      <w:r w:rsidR="006F127E">
        <w:rPr>
          <w:sz w:val="28"/>
          <w:szCs w:val="28"/>
        </w:rPr>
        <w:t xml:space="preserve">số </w:t>
      </w:r>
      <w:r w:rsidR="00B503CB">
        <w:rPr>
          <w:sz w:val="28"/>
          <w:szCs w:val="28"/>
        </w:rPr>
        <w:t>1167</w:t>
      </w:r>
      <w:r w:rsidR="006F127E">
        <w:rPr>
          <w:sz w:val="28"/>
          <w:szCs w:val="28"/>
        </w:rPr>
        <w:t>/</w:t>
      </w:r>
      <w:r w:rsidR="00B503CB">
        <w:rPr>
          <w:sz w:val="28"/>
          <w:szCs w:val="28"/>
        </w:rPr>
        <w:t>BGTVT</w:t>
      </w:r>
      <w:r w:rsidR="006F127E">
        <w:rPr>
          <w:sz w:val="28"/>
          <w:szCs w:val="28"/>
        </w:rPr>
        <w:t>-</w:t>
      </w:r>
      <w:r w:rsidR="00B503CB">
        <w:rPr>
          <w:sz w:val="28"/>
          <w:szCs w:val="28"/>
        </w:rPr>
        <w:t>CQLXD</w:t>
      </w:r>
      <w:r w:rsidR="00392B3E">
        <w:rPr>
          <w:sz w:val="28"/>
          <w:szCs w:val="28"/>
        </w:rPr>
        <w:t xml:space="preserve"> ngày </w:t>
      </w:r>
      <w:r w:rsidR="00B503CB">
        <w:rPr>
          <w:sz w:val="28"/>
          <w:szCs w:val="28"/>
        </w:rPr>
        <w:t>31</w:t>
      </w:r>
      <w:r w:rsidR="00392B3E">
        <w:rPr>
          <w:sz w:val="28"/>
          <w:szCs w:val="28"/>
        </w:rPr>
        <w:t>/</w:t>
      </w:r>
      <w:r w:rsidR="00B503CB">
        <w:rPr>
          <w:sz w:val="28"/>
          <w:szCs w:val="28"/>
        </w:rPr>
        <w:t>01</w:t>
      </w:r>
      <w:r w:rsidR="00392B3E">
        <w:rPr>
          <w:sz w:val="28"/>
          <w:szCs w:val="28"/>
        </w:rPr>
        <w:t>/201</w:t>
      </w:r>
      <w:r w:rsidR="00E628A5">
        <w:rPr>
          <w:sz w:val="28"/>
          <w:szCs w:val="28"/>
        </w:rPr>
        <w:t>8</w:t>
      </w:r>
      <w:r w:rsidR="006F127E">
        <w:rPr>
          <w:sz w:val="28"/>
          <w:szCs w:val="28"/>
        </w:rPr>
        <w:t xml:space="preserve"> </w:t>
      </w:r>
      <w:r w:rsidR="00392B3E">
        <w:rPr>
          <w:sz w:val="28"/>
          <w:szCs w:val="28"/>
        </w:rPr>
        <w:t xml:space="preserve">của </w:t>
      </w:r>
      <w:r w:rsidR="00A536FE">
        <w:rPr>
          <w:sz w:val="28"/>
          <w:szCs w:val="28"/>
        </w:rPr>
        <w:t xml:space="preserve">Bộ </w:t>
      </w:r>
      <w:r w:rsidR="00B503CB">
        <w:rPr>
          <w:sz w:val="28"/>
          <w:szCs w:val="28"/>
        </w:rPr>
        <w:t>Giao thông vận tải</w:t>
      </w:r>
      <w:r w:rsidR="00392B3E">
        <w:rPr>
          <w:sz w:val="28"/>
          <w:szCs w:val="28"/>
        </w:rPr>
        <w:t xml:space="preserve"> </w:t>
      </w:r>
      <w:r w:rsidR="007553AC">
        <w:rPr>
          <w:sz w:val="28"/>
          <w:szCs w:val="28"/>
        </w:rPr>
        <w:t xml:space="preserve">đề nghị </w:t>
      </w:r>
      <w:r w:rsidR="00B503CB">
        <w:rPr>
          <w:sz w:val="28"/>
          <w:szCs w:val="28"/>
        </w:rPr>
        <w:t>hướng dẫn lập, điều chỉnh định mức chi phí quản lý dự án đường sắt đô thị Hà Nội, tuyến số 1</w:t>
      </w:r>
      <w:r w:rsidR="007553AC">
        <w:rPr>
          <w:sz w:val="28"/>
          <w:szCs w:val="28"/>
        </w:rPr>
        <w:t xml:space="preserve">. </w:t>
      </w:r>
      <w:r w:rsidR="00B503CB">
        <w:rPr>
          <w:sz w:val="28"/>
          <w:szCs w:val="28"/>
        </w:rPr>
        <w:t xml:space="preserve">Sau khi xem xét, </w:t>
      </w:r>
      <w:r>
        <w:rPr>
          <w:sz w:val="28"/>
          <w:szCs w:val="28"/>
        </w:rPr>
        <w:t>Bộ</w:t>
      </w:r>
      <w:r w:rsidR="00886B7A" w:rsidRPr="0027150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886B7A" w:rsidRPr="00271508">
        <w:rPr>
          <w:sz w:val="28"/>
          <w:szCs w:val="28"/>
        </w:rPr>
        <w:t>ây dựng</w:t>
      </w:r>
      <w:r w:rsidR="00B1793F">
        <w:rPr>
          <w:sz w:val="28"/>
          <w:szCs w:val="28"/>
        </w:rPr>
        <w:t xml:space="preserve"> </w:t>
      </w:r>
      <w:r w:rsidR="00B503CB">
        <w:rPr>
          <w:sz w:val="28"/>
          <w:szCs w:val="28"/>
        </w:rPr>
        <w:t>có ý kiến</w:t>
      </w:r>
      <w:r w:rsidR="00021A3E">
        <w:rPr>
          <w:sz w:val="28"/>
          <w:szCs w:val="28"/>
        </w:rPr>
        <w:t xml:space="preserve"> như </w:t>
      </w:r>
      <w:r w:rsidR="00A536FE">
        <w:rPr>
          <w:sz w:val="28"/>
          <w:szCs w:val="28"/>
        </w:rPr>
        <w:t>sau:</w:t>
      </w:r>
    </w:p>
    <w:p w:rsidR="0024110B" w:rsidRPr="0024110B" w:rsidRDefault="0024110B" w:rsidP="00232325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b/>
          <w:sz w:val="28"/>
          <w:szCs w:val="28"/>
        </w:rPr>
      </w:pPr>
      <w:r w:rsidRPr="0024110B">
        <w:rPr>
          <w:b/>
          <w:sz w:val="28"/>
          <w:szCs w:val="28"/>
        </w:rPr>
        <w:t>1. Về Dự án Đường sắt đô thị Hà Nội, tuyến số 1, giai đoạn 1</w:t>
      </w:r>
    </w:p>
    <w:p w:rsidR="00394820" w:rsidRDefault="0024110B" w:rsidP="00394820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Theo văn bản số 1167/BGTVT-CQLXD ngày 31/01/201</w:t>
      </w:r>
      <w:r w:rsidR="006C7CF2">
        <w:rPr>
          <w:sz w:val="28"/>
          <w:szCs w:val="28"/>
        </w:rPr>
        <w:t>8</w:t>
      </w:r>
      <w:r>
        <w:rPr>
          <w:sz w:val="28"/>
          <w:szCs w:val="28"/>
        </w:rPr>
        <w:t xml:space="preserve">, Dự án Đường sắt đô thị Hà Nội, tuyến số 1, giai đoạn 1 được phê duyệt từ năm 2008 (theo Quyết định số 3304/QĐ-BGTVT ngày 31/10/2008 của Bộ Giao thông vận tải) do đó thuộc phạm vi điều chỉnh của </w:t>
      </w:r>
      <w:r w:rsidR="00B540C8" w:rsidRPr="00E17100">
        <w:rPr>
          <w:sz w:val="28"/>
          <w:szCs w:val="28"/>
        </w:rPr>
        <w:t>Nghị định số 99/2007/NĐ-CP ngày 13/6/2007 của Chính phủ về Quản lý chi phí đầu tư xây dựng công trình và hướng dẫn tại Thông tư số 05/2007/TT-BXD ngày 25/7/2007</w:t>
      </w:r>
      <w:r w:rsidRPr="0024110B">
        <w:rPr>
          <w:sz w:val="28"/>
          <w:szCs w:val="28"/>
        </w:rPr>
        <w:t xml:space="preserve">. Theo đó, </w:t>
      </w:r>
      <w:r w:rsidR="00394820">
        <w:rPr>
          <w:sz w:val="28"/>
          <w:szCs w:val="28"/>
        </w:rPr>
        <w:t>c</w:t>
      </w:r>
      <w:r w:rsidR="00394820" w:rsidRPr="00394820">
        <w:rPr>
          <w:sz w:val="28"/>
          <w:szCs w:val="28"/>
        </w:rPr>
        <w:t>hi phí quản lý dự án được xác định trên cơ sở tham khảo định mức tỷ lệ do Bộ Xây dựng công bố hoặc bằng cách lập dự toán</w:t>
      </w:r>
      <w:r w:rsidR="00394820">
        <w:rPr>
          <w:sz w:val="28"/>
          <w:szCs w:val="28"/>
        </w:rPr>
        <w:t>.</w:t>
      </w:r>
    </w:p>
    <w:p w:rsidR="0024110B" w:rsidRPr="00B540C8" w:rsidRDefault="00394820" w:rsidP="00B540C8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Vì vậy, </w:t>
      </w:r>
      <w:r w:rsidR="0024110B" w:rsidRPr="0024110B">
        <w:rPr>
          <w:sz w:val="28"/>
          <w:szCs w:val="28"/>
        </w:rPr>
        <w:t>chủ đầu tư</w:t>
      </w:r>
      <w:r w:rsidR="00B540C8">
        <w:rPr>
          <w:sz w:val="28"/>
          <w:szCs w:val="28"/>
        </w:rPr>
        <w:t xml:space="preserve"> có thể</w:t>
      </w:r>
      <w:r w:rsidR="0024110B" w:rsidRPr="0024110B">
        <w:rPr>
          <w:sz w:val="28"/>
          <w:szCs w:val="28"/>
        </w:rPr>
        <w:t xml:space="preserve"> tham khảo, quyết định việc áp dụng, vận dụng định mức quản lý dự án được công bố tại văn bản số 1751/BXD-VP ng</w:t>
      </w:r>
      <w:r w:rsidR="0024110B">
        <w:rPr>
          <w:sz w:val="28"/>
          <w:szCs w:val="28"/>
        </w:rPr>
        <w:t>à</w:t>
      </w:r>
      <w:r w:rsidR="0024110B" w:rsidRPr="0024110B">
        <w:rPr>
          <w:sz w:val="28"/>
          <w:szCs w:val="28"/>
        </w:rPr>
        <w:t>y 14/8/2007 c</w:t>
      </w:r>
      <w:r w:rsidR="0024110B">
        <w:rPr>
          <w:sz w:val="28"/>
          <w:szCs w:val="28"/>
        </w:rPr>
        <w:t>ủa</w:t>
      </w:r>
      <w:r w:rsidR="0024110B" w:rsidRPr="0024110B">
        <w:rPr>
          <w:sz w:val="28"/>
          <w:szCs w:val="28"/>
        </w:rPr>
        <w:t xml:space="preserve"> B</w:t>
      </w:r>
      <w:r w:rsidR="0024110B">
        <w:rPr>
          <w:sz w:val="28"/>
          <w:szCs w:val="28"/>
        </w:rPr>
        <w:t>ộ</w:t>
      </w:r>
      <w:r w:rsidR="0024110B" w:rsidRPr="0024110B">
        <w:rPr>
          <w:sz w:val="28"/>
          <w:szCs w:val="28"/>
        </w:rPr>
        <w:t xml:space="preserve"> X</w:t>
      </w:r>
      <w:r w:rsidR="0024110B">
        <w:rPr>
          <w:sz w:val="28"/>
          <w:szCs w:val="28"/>
        </w:rPr>
        <w:t>â</w:t>
      </w:r>
      <w:r w:rsidR="0024110B" w:rsidRPr="0024110B">
        <w:rPr>
          <w:sz w:val="28"/>
          <w:szCs w:val="28"/>
        </w:rPr>
        <w:t>y d</w:t>
      </w:r>
      <w:r w:rsidR="0024110B">
        <w:rPr>
          <w:sz w:val="28"/>
          <w:szCs w:val="28"/>
        </w:rPr>
        <w:t>ự</w:t>
      </w:r>
      <w:r w:rsidR="0024110B" w:rsidRPr="0024110B">
        <w:rPr>
          <w:sz w:val="28"/>
          <w:szCs w:val="28"/>
        </w:rPr>
        <w:t>ng</w:t>
      </w:r>
      <w:r w:rsidR="00B540C8">
        <w:rPr>
          <w:sz w:val="28"/>
          <w:szCs w:val="28"/>
        </w:rPr>
        <w:t xml:space="preserve"> về định mức chi phí quản lý dự án và tư vấn đầu tư xây dựng công trình</w:t>
      </w:r>
      <w:r w:rsidR="0024110B">
        <w:rPr>
          <w:sz w:val="28"/>
          <w:szCs w:val="28"/>
        </w:rPr>
        <w:t>.</w:t>
      </w:r>
      <w:r w:rsidR="00B540C8">
        <w:rPr>
          <w:sz w:val="28"/>
          <w:szCs w:val="28"/>
        </w:rPr>
        <w:t xml:space="preserve"> </w:t>
      </w:r>
      <w:r w:rsidR="00B540C8" w:rsidRPr="00B540C8">
        <w:rPr>
          <w:sz w:val="28"/>
          <w:szCs w:val="28"/>
        </w:rPr>
        <w:t>Trong trường hợp định mức quản lý dự</w:t>
      </w:r>
      <w:r>
        <w:rPr>
          <w:sz w:val="28"/>
          <w:szCs w:val="28"/>
        </w:rPr>
        <w:t xml:space="preserve"> án không phù hợp với đặc thù, điều kiện thi công, xây dựng công trình thì chủ đầu tư có thể </w:t>
      </w:r>
      <w:r w:rsidR="00FC008F">
        <w:rPr>
          <w:sz w:val="28"/>
          <w:szCs w:val="28"/>
        </w:rPr>
        <w:t xml:space="preserve">lập dự toán chi phí </w:t>
      </w:r>
      <w:r w:rsidR="00FC008F" w:rsidRPr="00394820">
        <w:rPr>
          <w:sz w:val="28"/>
          <w:szCs w:val="28"/>
        </w:rPr>
        <w:t>quản lý dự án</w:t>
      </w:r>
      <w:r w:rsidR="00FC008F">
        <w:rPr>
          <w:sz w:val="28"/>
          <w:szCs w:val="28"/>
        </w:rPr>
        <w:t xml:space="preserve"> đảm bảo</w:t>
      </w:r>
      <w:r w:rsidR="00374967">
        <w:rPr>
          <w:sz w:val="28"/>
          <w:szCs w:val="28"/>
        </w:rPr>
        <w:t xml:space="preserve"> phù hợp với thực tiễn triển khai và </w:t>
      </w:r>
      <w:r w:rsidR="00F37FF0">
        <w:rPr>
          <w:sz w:val="28"/>
          <w:szCs w:val="28"/>
        </w:rPr>
        <w:t xml:space="preserve">tuân thủ với </w:t>
      </w:r>
      <w:r w:rsidR="00395257">
        <w:rPr>
          <w:sz w:val="28"/>
          <w:szCs w:val="28"/>
        </w:rPr>
        <w:t xml:space="preserve">hướng dẫn tại </w:t>
      </w:r>
      <w:r w:rsidR="00374967">
        <w:rPr>
          <w:sz w:val="28"/>
          <w:szCs w:val="28"/>
        </w:rPr>
        <w:t>các văn bản quy phạm pháp luật về quản lý chi phí đầu tư xây dựng công trình.</w:t>
      </w:r>
    </w:p>
    <w:p w:rsidR="0024110B" w:rsidRPr="0024110B" w:rsidRDefault="0024110B" w:rsidP="00232325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b/>
          <w:sz w:val="28"/>
          <w:szCs w:val="28"/>
        </w:rPr>
      </w:pPr>
      <w:r w:rsidRPr="0024110B">
        <w:rPr>
          <w:b/>
          <w:sz w:val="28"/>
          <w:szCs w:val="28"/>
        </w:rPr>
        <w:t>2. Về Dự án Đường sắt đô thị Hà Nội, tuyến số 1, giai đoạn 2A</w:t>
      </w:r>
    </w:p>
    <w:p w:rsidR="00ED57D8" w:rsidRDefault="00ED57D8" w:rsidP="00ED57D8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Theo văn bản số 1167/BGTVT-CQLXD ngày 31/01/201</w:t>
      </w:r>
      <w:r w:rsidR="000F3941">
        <w:rPr>
          <w:sz w:val="28"/>
          <w:szCs w:val="28"/>
        </w:rPr>
        <w:t>8</w:t>
      </w:r>
      <w:r>
        <w:rPr>
          <w:sz w:val="28"/>
          <w:szCs w:val="28"/>
        </w:rPr>
        <w:t xml:space="preserve">, Dự án Đường sắt đô thị Hà Nội, tuyến số 1, giai đoạn </w:t>
      </w:r>
      <w:r w:rsidR="00AF2F33">
        <w:rPr>
          <w:sz w:val="28"/>
          <w:szCs w:val="28"/>
        </w:rPr>
        <w:t>2A</w:t>
      </w:r>
      <w:r>
        <w:rPr>
          <w:sz w:val="28"/>
          <w:szCs w:val="28"/>
        </w:rPr>
        <w:t xml:space="preserve"> được phê duyệt từ năm 20</w:t>
      </w:r>
      <w:r w:rsidR="00314871">
        <w:rPr>
          <w:sz w:val="28"/>
          <w:szCs w:val="28"/>
        </w:rPr>
        <w:t>12</w:t>
      </w:r>
      <w:r>
        <w:rPr>
          <w:sz w:val="28"/>
          <w:szCs w:val="28"/>
        </w:rPr>
        <w:t xml:space="preserve"> (theo Quyết định số 3</w:t>
      </w:r>
      <w:r w:rsidR="00314871">
        <w:rPr>
          <w:sz w:val="28"/>
          <w:szCs w:val="28"/>
        </w:rPr>
        <w:t>412</w:t>
      </w:r>
      <w:r>
        <w:rPr>
          <w:sz w:val="28"/>
          <w:szCs w:val="28"/>
        </w:rPr>
        <w:t xml:space="preserve">/QĐ-BGTVT ngày </w:t>
      </w:r>
      <w:r w:rsidR="00314871">
        <w:rPr>
          <w:sz w:val="28"/>
          <w:szCs w:val="28"/>
        </w:rPr>
        <w:t>28</w:t>
      </w:r>
      <w:r>
        <w:rPr>
          <w:sz w:val="28"/>
          <w:szCs w:val="28"/>
        </w:rPr>
        <w:t>/1</w:t>
      </w:r>
      <w:r w:rsidR="00314871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314871">
        <w:rPr>
          <w:sz w:val="28"/>
          <w:szCs w:val="28"/>
        </w:rPr>
        <w:t>12</w:t>
      </w:r>
      <w:r>
        <w:rPr>
          <w:sz w:val="28"/>
          <w:szCs w:val="28"/>
        </w:rPr>
        <w:t xml:space="preserve"> của Bộ Giao thông vận tải) do đó thuộc phạm vi điều chỉnh của </w:t>
      </w:r>
      <w:r w:rsidRPr="00E17100">
        <w:rPr>
          <w:sz w:val="28"/>
          <w:szCs w:val="28"/>
        </w:rPr>
        <w:t xml:space="preserve">Nghị định số </w:t>
      </w:r>
      <w:r w:rsidR="00727DEB">
        <w:rPr>
          <w:sz w:val="28"/>
          <w:szCs w:val="28"/>
        </w:rPr>
        <w:t>112</w:t>
      </w:r>
      <w:r w:rsidRPr="00E17100">
        <w:rPr>
          <w:sz w:val="28"/>
          <w:szCs w:val="28"/>
        </w:rPr>
        <w:t>/20</w:t>
      </w:r>
      <w:r w:rsidR="00727DEB">
        <w:rPr>
          <w:sz w:val="28"/>
          <w:szCs w:val="28"/>
        </w:rPr>
        <w:t>09</w:t>
      </w:r>
      <w:r w:rsidRPr="00E17100">
        <w:rPr>
          <w:sz w:val="28"/>
          <w:szCs w:val="28"/>
        </w:rPr>
        <w:t xml:space="preserve">/NĐ-CP ngày </w:t>
      </w:r>
      <w:r w:rsidR="00727DEB">
        <w:rPr>
          <w:sz w:val="28"/>
          <w:szCs w:val="28"/>
        </w:rPr>
        <w:t>14</w:t>
      </w:r>
      <w:r w:rsidRPr="00E17100">
        <w:rPr>
          <w:sz w:val="28"/>
          <w:szCs w:val="28"/>
        </w:rPr>
        <w:t>/</w:t>
      </w:r>
      <w:r w:rsidR="00727DEB">
        <w:rPr>
          <w:sz w:val="28"/>
          <w:szCs w:val="28"/>
        </w:rPr>
        <w:t>12</w:t>
      </w:r>
      <w:r w:rsidRPr="00E17100">
        <w:rPr>
          <w:sz w:val="28"/>
          <w:szCs w:val="28"/>
        </w:rPr>
        <w:t>/20</w:t>
      </w:r>
      <w:r w:rsidR="00727DEB">
        <w:rPr>
          <w:sz w:val="28"/>
          <w:szCs w:val="28"/>
        </w:rPr>
        <w:t>09</w:t>
      </w:r>
      <w:r w:rsidRPr="00E17100">
        <w:rPr>
          <w:sz w:val="28"/>
          <w:szCs w:val="28"/>
        </w:rPr>
        <w:t xml:space="preserve"> của Chính phủ về Quản lý chi phí đầu tư xây dựng công trình và hướng dẫn tại Thông tư số 0</w:t>
      </w:r>
      <w:r w:rsidR="00727DEB">
        <w:rPr>
          <w:sz w:val="28"/>
          <w:szCs w:val="28"/>
        </w:rPr>
        <w:t>4</w:t>
      </w:r>
      <w:r w:rsidRPr="00E17100">
        <w:rPr>
          <w:sz w:val="28"/>
          <w:szCs w:val="28"/>
        </w:rPr>
        <w:t>/200</w:t>
      </w:r>
      <w:r w:rsidR="00727DEB">
        <w:rPr>
          <w:sz w:val="28"/>
          <w:szCs w:val="28"/>
        </w:rPr>
        <w:t>10</w:t>
      </w:r>
      <w:r w:rsidRPr="00E17100">
        <w:rPr>
          <w:sz w:val="28"/>
          <w:szCs w:val="28"/>
        </w:rPr>
        <w:t xml:space="preserve">/TT-BXD ngày </w:t>
      </w:r>
      <w:r w:rsidR="00727DEB">
        <w:rPr>
          <w:sz w:val="28"/>
          <w:szCs w:val="28"/>
        </w:rPr>
        <w:t>26</w:t>
      </w:r>
      <w:r w:rsidRPr="00E17100">
        <w:rPr>
          <w:sz w:val="28"/>
          <w:szCs w:val="28"/>
        </w:rPr>
        <w:t>/</w:t>
      </w:r>
      <w:r w:rsidR="00727DEB">
        <w:rPr>
          <w:sz w:val="28"/>
          <w:szCs w:val="28"/>
        </w:rPr>
        <w:t>5</w:t>
      </w:r>
      <w:r w:rsidRPr="00E17100">
        <w:rPr>
          <w:sz w:val="28"/>
          <w:szCs w:val="28"/>
        </w:rPr>
        <w:t>/20</w:t>
      </w:r>
      <w:r w:rsidR="00727DEB">
        <w:rPr>
          <w:sz w:val="28"/>
          <w:szCs w:val="28"/>
        </w:rPr>
        <w:t>10</w:t>
      </w:r>
      <w:r w:rsidRPr="0024110B">
        <w:rPr>
          <w:sz w:val="28"/>
          <w:szCs w:val="28"/>
        </w:rPr>
        <w:t xml:space="preserve">. Theo đó, </w:t>
      </w:r>
      <w:r>
        <w:rPr>
          <w:sz w:val="28"/>
          <w:szCs w:val="28"/>
        </w:rPr>
        <w:t>c</w:t>
      </w:r>
      <w:r w:rsidRPr="00394820">
        <w:rPr>
          <w:sz w:val="28"/>
          <w:szCs w:val="28"/>
        </w:rPr>
        <w:t>hi phí quản lý dự án được xác định trên cơ sở tham khảo định mức tỷ lệ do Bộ Xây dựng công bố hoặc bằng cách lập dự toán</w:t>
      </w:r>
      <w:r>
        <w:rPr>
          <w:sz w:val="28"/>
          <w:szCs w:val="28"/>
        </w:rPr>
        <w:t>.</w:t>
      </w:r>
    </w:p>
    <w:p w:rsidR="00ED57D8" w:rsidRPr="00B540C8" w:rsidRDefault="00ED57D8" w:rsidP="00ED57D8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Vì vậy, </w:t>
      </w:r>
      <w:r w:rsidRPr="0024110B">
        <w:rPr>
          <w:sz w:val="28"/>
          <w:szCs w:val="28"/>
        </w:rPr>
        <w:t>chủ đầu tư</w:t>
      </w:r>
      <w:r>
        <w:rPr>
          <w:sz w:val="28"/>
          <w:szCs w:val="28"/>
        </w:rPr>
        <w:t xml:space="preserve"> có thể</w:t>
      </w:r>
      <w:r w:rsidRPr="0024110B">
        <w:rPr>
          <w:sz w:val="28"/>
          <w:szCs w:val="28"/>
        </w:rPr>
        <w:t xml:space="preserve"> tham khảo, quyết định việc áp dụng, vận dụng định mức quản lý dự án được công bố tại văn bản số </w:t>
      </w:r>
      <w:r w:rsidR="00D35AFF">
        <w:rPr>
          <w:sz w:val="28"/>
          <w:szCs w:val="28"/>
        </w:rPr>
        <w:t>957</w:t>
      </w:r>
      <w:r w:rsidRPr="0024110B">
        <w:rPr>
          <w:sz w:val="28"/>
          <w:szCs w:val="28"/>
        </w:rPr>
        <w:t>/BXD-VP ng</w:t>
      </w:r>
      <w:r>
        <w:rPr>
          <w:sz w:val="28"/>
          <w:szCs w:val="28"/>
        </w:rPr>
        <w:t>à</w:t>
      </w:r>
      <w:r w:rsidRPr="0024110B">
        <w:rPr>
          <w:sz w:val="28"/>
          <w:szCs w:val="28"/>
        </w:rPr>
        <w:t xml:space="preserve">y </w:t>
      </w:r>
      <w:r w:rsidR="00D35AFF">
        <w:rPr>
          <w:sz w:val="28"/>
          <w:szCs w:val="28"/>
        </w:rPr>
        <w:lastRenderedPageBreak/>
        <w:t>29</w:t>
      </w:r>
      <w:r w:rsidRPr="0024110B">
        <w:rPr>
          <w:sz w:val="28"/>
          <w:szCs w:val="28"/>
        </w:rPr>
        <w:t>/</w:t>
      </w:r>
      <w:r w:rsidR="00D35AFF">
        <w:rPr>
          <w:sz w:val="28"/>
          <w:szCs w:val="28"/>
        </w:rPr>
        <w:t>9</w:t>
      </w:r>
      <w:r w:rsidRPr="0024110B">
        <w:rPr>
          <w:sz w:val="28"/>
          <w:szCs w:val="28"/>
        </w:rPr>
        <w:t>/200</w:t>
      </w:r>
      <w:r w:rsidR="00D35AFF">
        <w:rPr>
          <w:sz w:val="28"/>
          <w:szCs w:val="28"/>
        </w:rPr>
        <w:t>9</w:t>
      </w:r>
      <w:r w:rsidRPr="0024110B">
        <w:rPr>
          <w:sz w:val="28"/>
          <w:szCs w:val="28"/>
        </w:rPr>
        <w:t xml:space="preserve"> c</w:t>
      </w:r>
      <w:r>
        <w:rPr>
          <w:sz w:val="28"/>
          <w:szCs w:val="28"/>
        </w:rPr>
        <w:t>ủa</w:t>
      </w:r>
      <w:r w:rsidRPr="0024110B"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 w:rsidRPr="0024110B">
        <w:rPr>
          <w:sz w:val="28"/>
          <w:szCs w:val="28"/>
        </w:rPr>
        <w:t xml:space="preserve"> X</w:t>
      </w:r>
      <w:r>
        <w:rPr>
          <w:sz w:val="28"/>
          <w:szCs w:val="28"/>
        </w:rPr>
        <w:t>â</w:t>
      </w:r>
      <w:r w:rsidRPr="0024110B">
        <w:rPr>
          <w:sz w:val="28"/>
          <w:szCs w:val="28"/>
        </w:rPr>
        <w:t>y d</w:t>
      </w:r>
      <w:r>
        <w:rPr>
          <w:sz w:val="28"/>
          <w:szCs w:val="28"/>
        </w:rPr>
        <w:t>ự</w:t>
      </w:r>
      <w:r w:rsidRPr="0024110B">
        <w:rPr>
          <w:sz w:val="28"/>
          <w:szCs w:val="28"/>
        </w:rPr>
        <w:t>ng</w:t>
      </w:r>
      <w:r>
        <w:rPr>
          <w:sz w:val="28"/>
          <w:szCs w:val="28"/>
        </w:rPr>
        <w:t xml:space="preserve"> </w:t>
      </w:r>
      <w:r w:rsidR="00D35AFF">
        <w:rPr>
          <w:sz w:val="28"/>
          <w:szCs w:val="28"/>
        </w:rPr>
        <w:t>công bố</w:t>
      </w:r>
      <w:r>
        <w:rPr>
          <w:sz w:val="28"/>
          <w:szCs w:val="28"/>
        </w:rPr>
        <w:t xml:space="preserve"> định mức chi phí quản lý dự án và tư vấn đầu tư xây dựng công trình. </w:t>
      </w:r>
      <w:r w:rsidRPr="00B540C8">
        <w:rPr>
          <w:sz w:val="28"/>
          <w:szCs w:val="28"/>
        </w:rPr>
        <w:t>Trong trường hợp định mức quản lý dự</w:t>
      </w:r>
      <w:r>
        <w:rPr>
          <w:sz w:val="28"/>
          <w:szCs w:val="28"/>
        </w:rPr>
        <w:t xml:space="preserve"> án không phù hợp với đặc thù, điều kiện thi công, xây dựng công trình thì chủ đầu tư có thể lập dự toán chi phí </w:t>
      </w:r>
      <w:r w:rsidRPr="00394820">
        <w:rPr>
          <w:sz w:val="28"/>
          <w:szCs w:val="28"/>
        </w:rPr>
        <w:t>quản lý dự án</w:t>
      </w:r>
      <w:r>
        <w:rPr>
          <w:sz w:val="28"/>
          <w:szCs w:val="28"/>
        </w:rPr>
        <w:t xml:space="preserve"> đảm bảo phù hợp với thực tiễn triển khai và tuân thủ với </w:t>
      </w:r>
      <w:r w:rsidR="00395257">
        <w:rPr>
          <w:sz w:val="28"/>
          <w:szCs w:val="28"/>
        </w:rPr>
        <w:t xml:space="preserve">hướng dẫn tại </w:t>
      </w:r>
      <w:r>
        <w:rPr>
          <w:sz w:val="28"/>
          <w:szCs w:val="28"/>
        </w:rPr>
        <w:t>các văn bản quy phạm pháp luật về quản lý chi phí đầu tư xây dựng công trình.</w:t>
      </w:r>
    </w:p>
    <w:p w:rsidR="00B94D7C" w:rsidRPr="00B94D7C" w:rsidRDefault="00A536FE" w:rsidP="00232325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góp ý của Bộ Xây dựng về </w:t>
      </w:r>
      <w:r w:rsidR="007248B9">
        <w:rPr>
          <w:sz w:val="28"/>
          <w:szCs w:val="28"/>
        </w:rPr>
        <w:t>đ</w:t>
      </w:r>
      <w:r w:rsidR="007248B9" w:rsidRPr="007248B9">
        <w:rPr>
          <w:sz w:val="28"/>
          <w:szCs w:val="28"/>
        </w:rPr>
        <w:t>ịnh mức chi phí quản lý dự án đường sắt đô thị Hà Nội, tuyến số 1</w:t>
      </w:r>
      <w:r>
        <w:rPr>
          <w:sz w:val="28"/>
          <w:szCs w:val="28"/>
        </w:rPr>
        <w:t xml:space="preserve">, đề nghị </w:t>
      </w:r>
      <w:r w:rsidR="007248B9">
        <w:rPr>
          <w:sz w:val="28"/>
          <w:szCs w:val="28"/>
        </w:rPr>
        <w:t>Bộ Giao thông vận tải nghiên cứu, thực hiện theo quy định</w:t>
      </w:r>
      <w:r w:rsidR="00442A95">
        <w:rPr>
          <w:sz w:val="28"/>
          <w:szCs w:val="28"/>
        </w:rPr>
        <w:t>.</w:t>
      </w:r>
      <w:r w:rsidR="007B0B0D">
        <w:rPr>
          <w:sz w:val="28"/>
          <w:szCs w:val="28"/>
        </w:rPr>
        <w:t>/.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6F6F66" w:rsidRPr="003C2DCD" w:rsidTr="00B8194C">
        <w:tc>
          <w:tcPr>
            <w:tcW w:w="3828" w:type="dxa"/>
            <w:vMerge w:val="restart"/>
          </w:tcPr>
          <w:p w:rsidR="006F6F66" w:rsidRDefault="006F6F66" w:rsidP="008530BF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6F6F66" w:rsidRPr="00A86A56" w:rsidRDefault="006F6F66" w:rsidP="008530BF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6A56">
              <w:rPr>
                <w:b/>
                <w:i/>
                <w:sz w:val="24"/>
                <w:szCs w:val="24"/>
              </w:rPr>
              <w:t>N</w:t>
            </w:r>
            <w:r w:rsidRPr="00A86A56">
              <w:rPr>
                <w:b/>
                <w:i/>
                <w:sz w:val="24"/>
                <w:szCs w:val="24"/>
                <w:lang w:val="vi-VN"/>
              </w:rPr>
              <w:t>ơi nhận:</w:t>
            </w:r>
          </w:p>
          <w:p w:rsidR="006F6F66" w:rsidRDefault="006F6F66" w:rsidP="008530BF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A86A56">
              <w:rPr>
                <w:sz w:val="22"/>
              </w:rPr>
              <w:t xml:space="preserve">- Như </w:t>
            </w:r>
            <w:r>
              <w:rPr>
                <w:sz w:val="22"/>
              </w:rPr>
              <w:t>trên</w:t>
            </w:r>
            <w:r w:rsidRPr="00A86A56">
              <w:rPr>
                <w:sz w:val="22"/>
              </w:rPr>
              <w:t>;</w:t>
            </w:r>
          </w:p>
          <w:p w:rsidR="006F6F66" w:rsidRDefault="006F6F66" w:rsidP="008530BF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Ban Quản lý dự án đường sắt, Bộ Giao thông vận tải;</w:t>
            </w:r>
          </w:p>
          <w:p w:rsidR="006F6F66" w:rsidRPr="003C2DCD" w:rsidRDefault="006F6F66" w:rsidP="008530BF">
            <w:pPr>
              <w:widowControl w:val="0"/>
              <w:jc w:val="both"/>
              <w:rPr>
                <w:i/>
                <w:sz w:val="25"/>
              </w:rPr>
            </w:pPr>
            <w:r w:rsidRPr="00A86A56">
              <w:rPr>
                <w:sz w:val="22"/>
              </w:rPr>
              <w:t xml:space="preserve">- Lưu: VT, </w:t>
            </w:r>
            <w:r>
              <w:rPr>
                <w:sz w:val="22"/>
              </w:rPr>
              <w:t xml:space="preserve">Cục </w:t>
            </w:r>
            <w:r w:rsidRPr="00A86A56">
              <w:rPr>
                <w:sz w:val="22"/>
              </w:rPr>
              <w:t>KTXD</w:t>
            </w:r>
            <w:r>
              <w:rPr>
                <w:sz w:val="22"/>
              </w:rPr>
              <w:t xml:space="preserve"> (B)</w:t>
            </w:r>
            <w:r w:rsidRPr="00A86A56">
              <w:rPr>
                <w:sz w:val="22"/>
              </w:rPr>
              <w:t>.</w:t>
            </w:r>
          </w:p>
        </w:tc>
        <w:tc>
          <w:tcPr>
            <w:tcW w:w="5954" w:type="dxa"/>
          </w:tcPr>
          <w:p w:rsidR="006F6F66" w:rsidRDefault="006F6F66" w:rsidP="006F6F66">
            <w:pPr>
              <w:widowControl w:val="0"/>
              <w:spacing w:after="0" w:line="240" w:lineRule="auto"/>
              <w:ind w:left="527" w:hanging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BỘ TRƯỞNG</w:t>
            </w:r>
          </w:p>
          <w:p w:rsidR="006F6F66" w:rsidRPr="003C2DCD" w:rsidRDefault="006F6F66" w:rsidP="006F6F66">
            <w:pPr>
              <w:widowControl w:val="0"/>
              <w:spacing w:after="0" w:line="240" w:lineRule="auto"/>
              <w:ind w:left="526" w:hanging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TRƯỞNG</w:t>
            </w:r>
          </w:p>
        </w:tc>
      </w:tr>
      <w:tr w:rsidR="006F6F66" w:rsidRPr="003C2DCD" w:rsidTr="00B8194C">
        <w:tc>
          <w:tcPr>
            <w:tcW w:w="3828" w:type="dxa"/>
            <w:vMerge/>
          </w:tcPr>
          <w:p w:rsidR="006F6F66" w:rsidRPr="00A86A56" w:rsidRDefault="006F6F66" w:rsidP="008530BF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6F6F66" w:rsidRPr="003C2DCD" w:rsidRDefault="006F6F66" w:rsidP="008530B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6F66" w:rsidRPr="003C2DCD" w:rsidTr="00B8194C">
        <w:tc>
          <w:tcPr>
            <w:tcW w:w="3828" w:type="dxa"/>
            <w:vMerge/>
          </w:tcPr>
          <w:p w:rsidR="006F6F66" w:rsidRPr="003C2DCD" w:rsidRDefault="006F6F66" w:rsidP="008530BF">
            <w:pPr>
              <w:widowControl w:val="0"/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954" w:type="dxa"/>
          </w:tcPr>
          <w:p w:rsidR="006F6F66" w:rsidRPr="003C2DCD" w:rsidRDefault="006F6F66" w:rsidP="008530B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617A" w:rsidRDefault="00EF617A" w:rsidP="006B7A2E">
            <w:pPr>
              <w:spacing w:before="120" w:after="120" w:line="240" w:lineRule="auto"/>
              <w:jc w:val="center"/>
            </w:pPr>
          </w:p>
          <w:p w:rsidR="00EF617A" w:rsidRPr="00EF617A" w:rsidRDefault="00EF617A" w:rsidP="006B7A2E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EF617A">
              <w:rPr>
                <w:sz w:val="28"/>
                <w:szCs w:val="28"/>
              </w:rPr>
              <w:t>(đã ký)</w:t>
            </w:r>
          </w:p>
          <w:bookmarkEnd w:id="0"/>
          <w:p w:rsidR="006F6F66" w:rsidRPr="003C2DCD" w:rsidRDefault="00EF617A" w:rsidP="008530B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6F66" w:rsidRPr="003C2DCD" w:rsidRDefault="006F6F66" w:rsidP="008530BF">
            <w:pPr>
              <w:widowControl w:val="0"/>
              <w:spacing w:after="0" w:line="240" w:lineRule="auto"/>
              <w:ind w:left="526" w:hanging="355"/>
              <w:jc w:val="center"/>
              <w:rPr>
                <w:b/>
                <w:sz w:val="28"/>
                <w:szCs w:val="28"/>
              </w:rPr>
            </w:pPr>
          </w:p>
          <w:p w:rsidR="006F6F66" w:rsidRPr="003C2DCD" w:rsidRDefault="006F6F66" w:rsidP="008530BF">
            <w:pPr>
              <w:widowControl w:val="0"/>
              <w:spacing w:after="0" w:line="240" w:lineRule="auto"/>
              <w:ind w:left="526" w:hanging="355"/>
              <w:jc w:val="center"/>
              <w:rPr>
                <w:b/>
                <w:sz w:val="28"/>
                <w:szCs w:val="28"/>
              </w:rPr>
            </w:pPr>
          </w:p>
        </w:tc>
      </w:tr>
      <w:tr w:rsidR="00070F24" w:rsidRPr="003C2DCD" w:rsidTr="00B8194C">
        <w:tc>
          <w:tcPr>
            <w:tcW w:w="3828" w:type="dxa"/>
          </w:tcPr>
          <w:p w:rsidR="00070F24" w:rsidRPr="003C2DCD" w:rsidRDefault="00070F24" w:rsidP="008530BF">
            <w:pPr>
              <w:widowControl w:val="0"/>
              <w:spacing w:after="0" w:line="240" w:lineRule="auto"/>
              <w:jc w:val="both"/>
              <w:rPr>
                <w:b/>
                <w:sz w:val="25"/>
              </w:rPr>
            </w:pPr>
          </w:p>
        </w:tc>
        <w:tc>
          <w:tcPr>
            <w:tcW w:w="5954" w:type="dxa"/>
          </w:tcPr>
          <w:p w:rsidR="00070F24" w:rsidRPr="003C2DCD" w:rsidRDefault="00F00598" w:rsidP="008530BF">
            <w:pPr>
              <w:widowControl w:val="0"/>
              <w:spacing w:after="0" w:line="240" w:lineRule="auto"/>
              <w:ind w:left="526" w:hanging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Bùi Phạm Khánh</w:t>
            </w:r>
          </w:p>
        </w:tc>
      </w:tr>
    </w:tbl>
    <w:p w:rsidR="008D6C45" w:rsidRDefault="008D6C45" w:rsidP="008530BF">
      <w:pPr>
        <w:pStyle w:val="ListParagraph"/>
        <w:widowControl w:val="0"/>
        <w:spacing w:before="120" w:after="120" w:line="240" w:lineRule="auto"/>
        <w:ind w:left="0" w:firstLine="720"/>
        <w:contextualSpacing w:val="0"/>
        <w:jc w:val="both"/>
      </w:pPr>
    </w:p>
    <w:sectPr w:rsidR="008D6C45" w:rsidSect="00165EF3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6" w:rsidRDefault="003830E6" w:rsidP="00723A29">
      <w:pPr>
        <w:spacing w:after="0" w:line="240" w:lineRule="auto"/>
      </w:pPr>
      <w:r>
        <w:separator/>
      </w:r>
    </w:p>
  </w:endnote>
  <w:endnote w:type="continuationSeparator" w:id="0">
    <w:p w:rsidR="003830E6" w:rsidRDefault="003830E6" w:rsidP="0072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164814"/>
      <w:docPartObj>
        <w:docPartGallery w:val="Page Numbers (Bottom of Page)"/>
        <w:docPartUnique/>
      </w:docPartObj>
    </w:sdtPr>
    <w:sdtEndPr/>
    <w:sdtContent>
      <w:p w:rsidR="00574BAC" w:rsidRDefault="008B7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BAC" w:rsidRDefault="0057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6" w:rsidRDefault="003830E6" w:rsidP="00723A29">
      <w:pPr>
        <w:spacing w:after="0" w:line="240" w:lineRule="auto"/>
      </w:pPr>
      <w:r>
        <w:separator/>
      </w:r>
    </w:p>
  </w:footnote>
  <w:footnote w:type="continuationSeparator" w:id="0">
    <w:p w:rsidR="003830E6" w:rsidRDefault="003830E6" w:rsidP="0072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AD8"/>
    <w:multiLevelType w:val="hybridMultilevel"/>
    <w:tmpl w:val="ED1CD280"/>
    <w:lvl w:ilvl="0" w:tplc="497C7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8EE"/>
    <w:multiLevelType w:val="hybridMultilevel"/>
    <w:tmpl w:val="7D9A0500"/>
    <w:lvl w:ilvl="0" w:tplc="33D253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10602"/>
    <w:multiLevelType w:val="hybridMultilevel"/>
    <w:tmpl w:val="2F869A8E"/>
    <w:lvl w:ilvl="0" w:tplc="72583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1CC6"/>
    <w:multiLevelType w:val="hybridMultilevel"/>
    <w:tmpl w:val="98208FCA"/>
    <w:lvl w:ilvl="0" w:tplc="D1100B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17772"/>
    <w:multiLevelType w:val="hybridMultilevel"/>
    <w:tmpl w:val="59FCA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82254"/>
    <w:multiLevelType w:val="hybridMultilevel"/>
    <w:tmpl w:val="5B123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23167"/>
    <w:multiLevelType w:val="hybridMultilevel"/>
    <w:tmpl w:val="0322B1EA"/>
    <w:lvl w:ilvl="0" w:tplc="EC5893EA">
      <w:start w:val="1"/>
      <w:numFmt w:val="upperRoman"/>
      <w:lvlText w:val="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3532"/>
    <w:multiLevelType w:val="multilevel"/>
    <w:tmpl w:val="1ECE4AEA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8">
    <w:nsid w:val="4E543107"/>
    <w:multiLevelType w:val="hybridMultilevel"/>
    <w:tmpl w:val="36D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02F54"/>
    <w:multiLevelType w:val="hybridMultilevel"/>
    <w:tmpl w:val="98208FCA"/>
    <w:lvl w:ilvl="0" w:tplc="D1100B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B3C9F"/>
    <w:multiLevelType w:val="hybridMultilevel"/>
    <w:tmpl w:val="69AA3A8E"/>
    <w:lvl w:ilvl="0" w:tplc="9CEC7A2C">
      <w:start w:val="24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B50BE5"/>
    <w:multiLevelType w:val="hybridMultilevel"/>
    <w:tmpl w:val="48683EA8"/>
    <w:lvl w:ilvl="0" w:tplc="5DAE3B52">
      <w:start w:val="1"/>
      <w:numFmt w:val="upperRoman"/>
      <w:lvlText w:val="I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421B"/>
    <w:multiLevelType w:val="hybridMultilevel"/>
    <w:tmpl w:val="63788F3A"/>
    <w:lvl w:ilvl="0" w:tplc="52C4BD3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DA"/>
    <w:rsid w:val="00013B4F"/>
    <w:rsid w:val="00020494"/>
    <w:rsid w:val="00021A3E"/>
    <w:rsid w:val="000228CD"/>
    <w:rsid w:val="0002558A"/>
    <w:rsid w:val="00031E13"/>
    <w:rsid w:val="00032672"/>
    <w:rsid w:val="00035C63"/>
    <w:rsid w:val="00035FD6"/>
    <w:rsid w:val="000405DA"/>
    <w:rsid w:val="000508DA"/>
    <w:rsid w:val="00063F84"/>
    <w:rsid w:val="000643B0"/>
    <w:rsid w:val="00064825"/>
    <w:rsid w:val="000649B1"/>
    <w:rsid w:val="00067A46"/>
    <w:rsid w:val="000709A9"/>
    <w:rsid w:val="00070CB6"/>
    <w:rsid w:val="00070F24"/>
    <w:rsid w:val="0007194A"/>
    <w:rsid w:val="00073BED"/>
    <w:rsid w:val="000814FF"/>
    <w:rsid w:val="00087C4A"/>
    <w:rsid w:val="000913EB"/>
    <w:rsid w:val="00094A18"/>
    <w:rsid w:val="000A198D"/>
    <w:rsid w:val="000B3AD1"/>
    <w:rsid w:val="000C3323"/>
    <w:rsid w:val="000C499E"/>
    <w:rsid w:val="000C5B1A"/>
    <w:rsid w:val="000D214C"/>
    <w:rsid w:val="000D5958"/>
    <w:rsid w:val="000D60B0"/>
    <w:rsid w:val="000D70CF"/>
    <w:rsid w:val="000E13A2"/>
    <w:rsid w:val="000E3BFD"/>
    <w:rsid w:val="000E45FE"/>
    <w:rsid w:val="000E5E5B"/>
    <w:rsid w:val="000F127D"/>
    <w:rsid w:val="000F1C31"/>
    <w:rsid w:val="000F3215"/>
    <w:rsid w:val="000F3713"/>
    <w:rsid w:val="000F3941"/>
    <w:rsid w:val="000F593B"/>
    <w:rsid w:val="000F660E"/>
    <w:rsid w:val="00102EB4"/>
    <w:rsid w:val="001033FF"/>
    <w:rsid w:val="001053AC"/>
    <w:rsid w:val="00105936"/>
    <w:rsid w:val="00105DEC"/>
    <w:rsid w:val="001140EB"/>
    <w:rsid w:val="00114DC7"/>
    <w:rsid w:val="001155F1"/>
    <w:rsid w:val="00124242"/>
    <w:rsid w:val="00126033"/>
    <w:rsid w:val="00130C33"/>
    <w:rsid w:val="00130FFF"/>
    <w:rsid w:val="0014279F"/>
    <w:rsid w:val="00145816"/>
    <w:rsid w:val="00147C1E"/>
    <w:rsid w:val="00165851"/>
    <w:rsid w:val="00165EF3"/>
    <w:rsid w:val="001671A1"/>
    <w:rsid w:val="00173C57"/>
    <w:rsid w:val="00175FC9"/>
    <w:rsid w:val="001821D3"/>
    <w:rsid w:val="001823CA"/>
    <w:rsid w:val="00195E80"/>
    <w:rsid w:val="001A27B6"/>
    <w:rsid w:val="001A6A29"/>
    <w:rsid w:val="001B4622"/>
    <w:rsid w:val="001B5694"/>
    <w:rsid w:val="001B65C3"/>
    <w:rsid w:val="001C19C1"/>
    <w:rsid w:val="001C3056"/>
    <w:rsid w:val="001C383A"/>
    <w:rsid w:val="001D5D4C"/>
    <w:rsid w:val="001E3F00"/>
    <w:rsid w:val="001E61E5"/>
    <w:rsid w:val="001E77A3"/>
    <w:rsid w:val="001F0328"/>
    <w:rsid w:val="001F4022"/>
    <w:rsid w:val="001F4ED2"/>
    <w:rsid w:val="001F7626"/>
    <w:rsid w:val="002047FF"/>
    <w:rsid w:val="00204D9F"/>
    <w:rsid w:val="002230D6"/>
    <w:rsid w:val="00224A29"/>
    <w:rsid w:val="00226A73"/>
    <w:rsid w:val="00231E6B"/>
    <w:rsid w:val="00232325"/>
    <w:rsid w:val="00233550"/>
    <w:rsid w:val="0024065F"/>
    <w:rsid w:val="0024110B"/>
    <w:rsid w:val="00245C31"/>
    <w:rsid w:val="00250860"/>
    <w:rsid w:val="0025516B"/>
    <w:rsid w:val="0026356C"/>
    <w:rsid w:val="002640DA"/>
    <w:rsid w:val="00271508"/>
    <w:rsid w:val="00273163"/>
    <w:rsid w:val="002753CA"/>
    <w:rsid w:val="00277747"/>
    <w:rsid w:val="00283716"/>
    <w:rsid w:val="002866BF"/>
    <w:rsid w:val="002914C9"/>
    <w:rsid w:val="002917DB"/>
    <w:rsid w:val="00291835"/>
    <w:rsid w:val="00294F05"/>
    <w:rsid w:val="002A57F6"/>
    <w:rsid w:val="002B411D"/>
    <w:rsid w:val="002C2712"/>
    <w:rsid w:val="002C3DF9"/>
    <w:rsid w:val="002C6341"/>
    <w:rsid w:val="002D1459"/>
    <w:rsid w:val="002D3B39"/>
    <w:rsid w:val="002D3E55"/>
    <w:rsid w:val="002D4A0A"/>
    <w:rsid w:val="002D752C"/>
    <w:rsid w:val="002E01B2"/>
    <w:rsid w:val="002E032B"/>
    <w:rsid w:val="002E04E3"/>
    <w:rsid w:val="002E3BD3"/>
    <w:rsid w:val="002E4187"/>
    <w:rsid w:val="002F277E"/>
    <w:rsid w:val="002F2C70"/>
    <w:rsid w:val="003005A3"/>
    <w:rsid w:val="00302F3C"/>
    <w:rsid w:val="0030319B"/>
    <w:rsid w:val="00303CDE"/>
    <w:rsid w:val="00304755"/>
    <w:rsid w:val="00304D86"/>
    <w:rsid w:val="00306B94"/>
    <w:rsid w:val="00314871"/>
    <w:rsid w:val="0031504E"/>
    <w:rsid w:val="00315F51"/>
    <w:rsid w:val="00317F6D"/>
    <w:rsid w:val="003277B9"/>
    <w:rsid w:val="00332E64"/>
    <w:rsid w:val="003374A7"/>
    <w:rsid w:val="0034001E"/>
    <w:rsid w:val="003519FB"/>
    <w:rsid w:val="00362359"/>
    <w:rsid w:val="00365DA9"/>
    <w:rsid w:val="003705EF"/>
    <w:rsid w:val="00372188"/>
    <w:rsid w:val="003730DB"/>
    <w:rsid w:val="00374967"/>
    <w:rsid w:val="003830E6"/>
    <w:rsid w:val="00386879"/>
    <w:rsid w:val="00386A1E"/>
    <w:rsid w:val="00386B09"/>
    <w:rsid w:val="00386D30"/>
    <w:rsid w:val="00390FC1"/>
    <w:rsid w:val="0039158C"/>
    <w:rsid w:val="003923A9"/>
    <w:rsid w:val="00392B3E"/>
    <w:rsid w:val="0039318A"/>
    <w:rsid w:val="00394820"/>
    <w:rsid w:val="00395257"/>
    <w:rsid w:val="003B0DAA"/>
    <w:rsid w:val="003B4E48"/>
    <w:rsid w:val="003B4FB0"/>
    <w:rsid w:val="003B4FCA"/>
    <w:rsid w:val="003C14F2"/>
    <w:rsid w:val="003C2DCD"/>
    <w:rsid w:val="003C31FC"/>
    <w:rsid w:val="003C4EDD"/>
    <w:rsid w:val="003D1823"/>
    <w:rsid w:val="003D520B"/>
    <w:rsid w:val="003D5640"/>
    <w:rsid w:val="003D5C86"/>
    <w:rsid w:val="003F1781"/>
    <w:rsid w:val="003F3118"/>
    <w:rsid w:val="003F4DE4"/>
    <w:rsid w:val="00400395"/>
    <w:rsid w:val="00410A64"/>
    <w:rsid w:val="00411473"/>
    <w:rsid w:val="00413921"/>
    <w:rsid w:val="00416C90"/>
    <w:rsid w:val="00417EBA"/>
    <w:rsid w:val="004222F9"/>
    <w:rsid w:val="00422801"/>
    <w:rsid w:val="00424BC4"/>
    <w:rsid w:val="00430232"/>
    <w:rsid w:val="00442A95"/>
    <w:rsid w:val="00450D87"/>
    <w:rsid w:val="004552BD"/>
    <w:rsid w:val="00456ABA"/>
    <w:rsid w:val="00464E70"/>
    <w:rsid w:val="00467C71"/>
    <w:rsid w:val="004863AF"/>
    <w:rsid w:val="004900BE"/>
    <w:rsid w:val="00491238"/>
    <w:rsid w:val="00497016"/>
    <w:rsid w:val="004A5080"/>
    <w:rsid w:val="004A6CD9"/>
    <w:rsid w:val="004A6FBF"/>
    <w:rsid w:val="004B0952"/>
    <w:rsid w:val="004B34E6"/>
    <w:rsid w:val="004B5051"/>
    <w:rsid w:val="004B6B8E"/>
    <w:rsid w:val="004B7380"/>
    <w:rsid w:val="004C1F66"/>
    <w:rsid w:val="004C639D"/>
    <w:rsid w:val="004C763B"/>
    <w:rsid w:val="004D06C9"/>
    <w:rsid w:val="004D2601"/>
    <w:rsid w:val="004D6C85"/>
    <w:rsid w:val="004D7C36"/>
    <w:rsid w:val="004E4143"/>
    <w:rsid w:val="004F0796"/>
    <w:rsid w:val="004F4275"/>
    <w:rsid w:val="00504FA2"/>
    <w:rsid w:val="005155EB"/>
    <w:rsid w:val="00521DBF"/>
    <w:rsid w:val="00524EB2"/>
    <w:rsid w:val="00532763"/>
    <w:rsid w:val="005352B5"/>
    <w:rsid w:val="00535F90"/>
    <w:rsid w:val="00540E0A"/>
    <w:rsid w:val="00546224"/>
    <w:rsid w:val="00556323"/>
    <w:rsid w:val="005605F1"/>
    <w:rsid w:val="00563087"/>
    <w:rsid w:val="00567F17"/>
    <w:rsid w:val="005718D3"/>
    <w:rsid w:val="00571F18"/>
    <w:rsid w:val="00572231"/>
    <w:rsid w:val="00573297"/>
    <w:rsid w:val="00574BAC"/>
    <w:rsid w:val="005843E4"/>
    <w:rsid w:val="0059011B"/>
    <w:rsid w:val="00593EEF"/>
    <w:rsid w:val="005A174D"/>
    <w:rsid w:val="005A2C06"/>
    <w:rsid w:val="005A70DE"/>
    <w:rsid w:val="005B08D9"/>
    <w:rsid w:val="005B1917"/>
    <w:rsid w:val="005B25A1"/>
    <w:rsid w:val="005C1CE8"/>
    <w:rsid w:val="005C30C2"/>
    <w:rsid w:val="005D10BF"/>
    <w:rsid w:val="005D1A65"/>
    <w:rsid w:val="005D5AED"/>
    <w:rsid w:val="005E0EF6"/>
    <w:rsid w:val="005E1D00"/>
    <w:rsid w:val="005E2847"/>
    <w:rsid w:val="005E373A"/>
    <w:rsid w:val="005E45DE"/>
    <w:rsid w:val="005E4BD2"/>
    <w:rsid w:val="005F7315"/>
    <w:rsid w:val="00611052"/>
    <w:rsid w:val="00611B05"/>
    <w:rsid w:val="00613495"/>
    <w:rsid w:val="0061598E"/>
    <w:rsid w:val="00620D00"/>
    <w:rsid w:val="00625FBB"/>
    <w:rsid w:val="00626496"/>
    <w:rsid w:val="00631996"/>
    <w:rsid w:val="00634BBB"/>
    <w:rsid w:val="00635E3B"/>
    <w:rsid w:val="0064685F"/>
    <w:rsid w:val="00654097"/>
    <w:rsid w:val="00654597"/>
    <w:rsid w:val="0065531E"/>
    <w:rsid w:val="00660573"/>
    <w:rsid w:val="0066096C"/>
    <w:rsid w:val="00661133"/>
    <w:rsid w:val="00667E84"/>
    <w:rsid w:val="006737D5"/>
    <w:rsid w:val="00673D55"/>
    <w:rsid w:val="00674472"/>
    <w:rsid w:val="0067579D"/>
    <w:rsid w:val="006800F9"/>
    <w:rsid w:val="006856E6"/>
    <w:rsid w:val="00686655"/>
    <w:rsid w:val="00686885"/>
    <w:rsid w:val="00687868"/>
    <w:rsid w:val="0069261D"/>
    <w:rsid w:val="006A20D6"/>
    <w:rsid w:val="006A215D"/>
    <w:rsid w:val="006A41A9"/>
    <w:rsid w:val="006A4C97"/>
    <w:rsid w:val="006A6262"/>
    <w:rsid w:val="006B14C2"/>
    <w:rsid w:val="006B22D8"/>
    <w:rsid w:val="006B5BB5"/>
    <w:rsid w:val="006B7F69"/>
    <w:rsid w:val="006C3F22"/>
    <w:rsid w:val="006C3F74"/>
    <w:rsid w:val="006C7CF2"/>
    <w:rsid w:val="006D0AEE"/>
    <w:rsid w:val="006D1DF2"/>
    <w:rsid w:val="006D225B"/>
    <w:rsid w:val="006D50C9"/>
    <w:rsid w:val="006D6208"/>
    <w:rsid w:val="006D631A"/>
    <w:rsid w:val="006D7AFE"/>
    <w:rsid w:val="006E54CF"/>
    <w:rsid w:val="006E5FAF"/>
    <w:rsid w:val="006F127E"/>
    <w:rsid w:val="006F4713"/>
    <w:rsid w:val="006F6AFA"/>
    <w:rsid w:val="006F6F66"/>
    <w:rsid w:val="0070700E"/>
    <w:rsid w:val="00714087"/>
    <w:rsid w:val="0071597D"/>
    <w:rsid w:val="00716A98"/>
    <w:rsid w:val="00721375"/>
    <w:rsid w:val="00723A29"/>
    <w:rsid w:val="007248B9"/>
    <w:rsid w:val="00725BF0"/>
    <w:rsid w:val="00727DEB"/>
    <w:rsid w:val="00732B7D"/>
    <w:rsid w:val="007332B1"/>
    <w:rsid w:val="007354E8"/>
    <w:rsid w:val="00737CCE"/>
    <w:rsid w:val="007407FB"/>
    <w:rsid w:val="00741473"/>
    <w:rsid w:val="00741B9B"/>
    <w:rsid w:val="007439AD"/>
    <w:rsid w:val="007449B5"/>
    <w:rsid w:val="00750812"/>
    <w:rsid w:val="007553AC"/>
    <w:rsid w:val="00763077"/>
    <w:rsid w:val="00763957"/>
    <w:rsid w:val="00771254"/>
    <w:rsid w:val="0077287D"/>
    <w:rsid w:val="0077556D"/>
    <w:rsid w:val="007815D1"/>
    <w:rsid w:val="00781FC4"/>
    <w:rsid w:val="00784C04"/>
    <w:rsid w:val="007851D3"/>
    <w:rsid w:val="007864B5"/>
    <w:rsid w:val="0078650C"/>
    <w:rsid w:val="007867BA"/>
    <w:rsid w:val="007937AD"/>
    <w:rsid w:val="007962DF"/>
    <w:rsid w:val="007A1776"/>
    <w:rsid w:val="007A289E"/>
    <w:rsid w:val="007A3E9E"/>
    <w:rsid w:val="007B0B0D"/>
    <w:rsid w:val="007B385C"/>
    <w:rsid w:val="007B3ED6"/>
    <w:rsid w:val="007B7A3F"/>
    <w:rsid w:val="007C13E7"/>
    <w:rsid w:val="007C4462"/>
    <w:rsid w:val="007C4F51"/>
    <w:rsid w:val="007C6AE1"/>
    <w:rsid w:val="007D163C"/>
    <w:rsid w:val="007D16BC"/>
    <w:rsid w:val="007D25B5"/>
    <w:rsid w:val="007F0A50"/>
    <w:rsid w:val="00800645"/>
    <w:rsid w:val="008061F9"/>
    <w:rsid w:val="00815227"/>
    <w:rsid w:val="00822C11"/>
    <w:rsid w:val="00823E90"/>
    <w:rsid w:val="008530BF"/>
    <w:rsid w:val="008536BC"/>
    <w:rsid w:val="0085596E"/>
    <w:rsid w:val="008577E6"/>
    <w:rsid w:val="00865D3A"/>
    <w:rsid w:val="00866293"/>
    <w:rsid w:val="00871236"/>
    <w:rsid w:val="00871C5D"/>
    <w:rsid w:val="00883A82"/>
    <w:rsid w:val="00886B7A"/>
    <w:rsid w:val="008870F1"/>
    <w:rsid w:val="00893D1E"/>
    <w:rsid w:val="008A0180"/>
    <w:rsid w:val="008A0AC0"/>
    <w:rsid w:val="008A4070"/>
    <w:rsid w:val="008A541B"/>
    <w:rsid w:val="008A6204"/>
    <w:rsid w:val="008A79BE"/>
    <w:rsid w:val="008B4DC7"/>
    <w:rsid w:val="008B778F"/>
    <w:rsid w:val="008C20AB"/>
    <w:rsid w:val="008C3558"/>
    <w:rsid w:val="008C38DB"/>
    <w:rsid w:val="008C39BA"/>
    <w:rsid w:val="008D08BA"/>
    <w:rsid w:val="008D1BA4"/>
    <w:rsid w:val="008D2F55"/>
    <w:rsid w:val="008D41A0"/>
    <w:rsid w:val="008D4955"/>
    <w:rsid w:val="008D6C45"/>
    <w:rsid w:val="008E32E0"/>
    <w:rsid w:val="008E483F"/>
    <w:rsid w:val="008E55A8"/>
    <w:rsid w:val="008E6499"/>
    <w:rsid w:val="008E6556"/>
    <w:rsid w:val="008F0F0B"/>
    <w:rsid w:val="00906B1A"/>
    <w:rsid w:val="00906CDA"/>
    <w:rsid w:val="009110B5"/>
    <w:rsid w:val="00912F12"/>
    <w:rsid w:val="00913D26"/>
    <w:rsid w:val="00914885"/>
    <w:rsid w:val="0092106E"/>
    <w:rsid w:val="009210C1"/>
    <w:rsid w:val="0093049A"/>
    <w:rsid w:val="009348F5"/>
    <w:rsid w:val="009351A0"/>
    <w:rsid w:val="00937FDA"/>
    <w:rsid w:val="00940B38"/>
    <w:rsid w:val="00941C5A"/>
    <w:rsid w:val="00942934"/>
    <w:rsid w:val="009431E9"/>
    <w:rsid w:val="00944524"/>
    <w:rsid w:val="009473F5"/>
    <w:rsid w:val="0095425D"/>
    <w:rsid w:val="00962763"/>
    <w:rsid w:val="00962F53"/>
    <w:rsid w:val="00962FBB"/>
    <w:rsid w:val="0096781D"/>
    <w:rsid w:val="009706CB"/>
    <w:rsid w:val="00976CC3"/>
    <w:rsid w:val="00982246"/>
    <w:rsid w:val="009862CE"/>
    <w:rsid w:val="009868DA"/>
    <w:rsid w:val="00992A88"/>
    <w:rsid w:val="009A76AE"/>
    <w:rsid w:val="009B0872"/>
    <w:rsid w:val="009B0AD8"/>
    <w:rsid w:val="009B3AE5"/>
    <w:rsid w:val="009B5748"/>
    <w:rsid w:val="009B7501"/>
    <w:rsid w:val="009C238B"/>
    <w:rsid w:val="009C4ADD"/>
    <w:rsid w:val="009C7AE2"/>
    <w:rsid w:val="009D2364"/>
    <w:rsid w:val="009D643F"/>
    <w:rsid w:val="009E2305"/>
    <w:rsid w:val="009E234B"/>
    <w:rsid w:val="009E4A0E"/>
    <w:rsid w:val="009E7CDD"/>
    <w:rsid w:val="009F2AA6"/>
    <w:rsid w:val="00A02F0E"/>
    <w:rsid w:val="00A03515"/>
    <w:rsid w:val="00A165D7"/>
    <w:rsid w:val="00A17CE7"/>
    <w:rsid w:val="00A17F57"/>
    <w:rsid w:val="00A20BBF"/>
    <w:rsid w:val="00A22418"/>
    <w:rsid w:val="00A23CF1"/>
    <w:rsid w:val="00A25E77"/>
    <w:rsid w:val="00A31AA9"/>
    <w:rsid w:val="00A31C86"/>
    <w:rsid w:val="00A344F8"/>
    <w:rsid w:val="00A36C9B"/>
    <w:rsid w:val="00A4272D"/>
    <w:rsid w:val="00A42C96"/>
    <w:rsid w:val="00A42DAC"/>
    <w:rsid w:val="00A4536D"/>
    <w:rsid w:val="00A45961"/>
    <w:rsid w:val="00A46F57"/>
    <w:rsid w:val="00A536FE"/>
    <w:rsid w:val="00A60EB4"/>
    <w:rsid w:val="00A664C2"/>
    <w:rsid w:val="00A66EEA"/>
    <w:rsid w:val="00A67C6E"/>
    <w:rsid w:val="00A73D4B"/>
    <w:rsid w:val="00A802CC"/>
    <w:rsid w:val="00A80711"/>
    <w:rsid w:val="00A80C62"/>
    <w:rsid w:val="00A8462C"/>
    <w:rsid w:val="00A868A9"/>
    <w:rsid w:val="00A86A56"/>
    <w:rsid w:val="00A87D26"/>
    <w:rsid w:val="00A92947"/>
    <w:rsid w:val="00A9500A"/>
    <w:rsid w:val="00A95443"/>
    <w:rsid w:val="00AA437E"/>
    <w:rsid w:val="00AB6EA8"/>
    <w:rsid w:val="00AC24E0"/>
    <w:rsid w:val="00AC6517"/>
    <w:rsid w:val="00AD0B9E"/>
    <w:rsid w:val="00AD2B5C"/>
    <w:rsid w:val="00AD2C47"/>
    <w:rsid w:val="00AD6EAF"/>
    <w:rsid w:val="00AE4FD3"/>
    <w:rsid w:val="00AE6C2C"/>
    <w:rsid w:val="00AF0709"/>
    <w:rsid w:val="00AF2F33"/>
    <w:rsid w:val="00AF7A51"/>
    <w:rsid w:val="00B00500"/>
    <w:rsid w:val="00B00CBC"/>
    <w:rsid w:val="00B0248F"/>
    <w:rsid w:val="00B02512"/>
    <w:rsid w:val="00B06FEE"/>
    <w:rsid w:val="00B0793E"/>
    <w:rsid w:val="00B104BC"/>
    <w:rsid w:val="00B1052B"/>
    <w:rsid w:val="00B11230"/>
    <w:rsid w:val="00B138EE"/>
    <w:rsid w:val="00B1793F"/>
    <w:rsid w:val="00B20051"/>
    <w:rsid w:val="00B33922"/>
    <w:rsid w:val="00B45B7B"/>
    <w:rsid w:val="00B503CB"/>
    <w:rsid w:val="00B540C8"/>
    <w:rsid w:val="00B578E5"/>
    <w:rsid w:val="00B632AF"/>
    <w:rsid w:val="00B8194C"/>
    <w:rsid w:val="00B824AA"/>
    <w:rsid w:val="00B91245"/>
    <w:rsid w:val="00B91906"/>
    <w:rsid w:val="00B94D7C"/>
    <w:rsid w:val="00BA0E48"/>
    <w:rsid w:val="00BA267A"/>
    <w:rsid w:val="00BA64DC"/>
    <w:rsid w:val="00BA7D58"/>
    <w:rsid w:val="00BA7F63"/>
    <w:rsid w:val="00BB0CF8"/>
    <w:rsid w:val="00BB249A"/>
    <w:rsid w:val="00BB4C67"/>
    <w:rsid w:val="00BB4FBF"/>
    <w:rsid w:val="00BB58E4"/>
    <w:rsid w:val="00BC1F60"/>
    <w:rsid w:val="00BC5C9C"/>
    <w:rsid w:val="00BC6D25"/>
    <w:rsid w:val="00BE08D3"/>
    <w:rsid w:val="00BE1E8E"/>
    <w:rsid w:val="00BF18D9"/>
    <w:rsid w:val="00BF3D29"/>
    <w:rsid w:val="00C11B23"/>
    <w:rsid w:val="00C122C9"/>
    <w:rsid w:val="00C136DC"/>
    <w:rsid w:val="00C16EAA"/>
    <w:rsid w:val="00C27EBF"/>
    <w:rsid w:val="00C318DF"/>
    <w:rsid w:val="00C32F8A"/>
    <w:rsid w:val="00C32FF2"/>
    <w:rsid w:val="00C33FF2"/>
    <w:rsid w:val="00C41993"/>
    <w:rsid w:val="00C42124"/>
    <w:rsid w:val="00C43C4F"/>
    <w:rsid w:val="00C530D4"/>
    <w:rsid w:val="00C55102"/>
    <w:rsid w:val="00C568E1"/>
    <w:rsid w:val="00C578ED"/>
    <w:rsid w:val="00C6142A"/>
    <w:rsid w:val="00C64760"/>
    <w:rsid w:val="00C653A6"/>
    <w:rsid w:val="00C670F0"/>
    <w:rsid w:val="00C72EFD"/>
    <w:rsid w:val="00C77EDB"/>
    <w:rsid w:val="00C837A1"/>
    <w:rsid w:val="00C83AB8"/>
    <w:rsid w:val="00C8439B"/>
    <w:rsid w:val="00C862BF"/>
    <w:rsid w:val="00C870F2"/>
    <w:rsid w:val="00C92B96"/>
    <w:rsid w:val="00C9455D"/>
    <w:rsid w:val="00C96242"/>
    <w:rsid w:val="00CB0C1B"/>
    <w:rsid w:val="00CB31A8"/>
    <w:rsid w:val="00CB7308"/>
    <w:rsid w:val="00CC36A9"/>
    <w:rsid w:val="00CD0B97"/>
    <w:rsid w:val="00CE4089"/>
    <w:rsid w:val="00CF24E6"/>
    <w:rsid w:val="00CF3085"/>
    <w:rsid w:val="00CF6E80"/>
    <w:rsid w:val="00D07E7A"/>
    <w:rsid w:val="00D148CC"/>
    <w:rsid w:val="00D1587B"/>
    <w:rsid w:val="00D2205B"/>
    <w:rsid w:val="00D35AFF"/>
    <w:rsid w:val="00D43AC9"/>
    <w:rsid w:val="00D44719"/>
    <w:rsid w:val="00D44E9F"/>
    <w:rsid w:val="00D45242"/>
    <w:rsid w:val="00D455C4"/>
    <w:rsid w:val="00D51FCE"/>
    <w:rsid w:val="00D55539"/>
    <w:rsid w:val="00D62E4E"/>
    <w:rsid w:val="00D635A9"/>
    <w:rsid w:val="00D711FA"/>
    <w:rsid w:val="00D712E5"/>
    <w:rsid w:val="00D72802"/>
    <w:rsid w:val="00D749A5"/>
    <w:rsid w:val="00D7512F"/>
    <w:rsid w:val="00D82538"/>
    <w:rsid w:val="00D930C7"/>
    <w:rsid w:val="00DA2FFD"/>
    <w:rsid w:val="00DA7660"/>
    <w:rsid w:val="00DB247B"/>
    <w:rsid w:val="00DC2711"/>
    <w:rsid w:val="00DC3767"/>
    <w:rsid w:val="00DC3AA2"/>
    <w:rsid w:val="00DC4E9F"/>
    <w:rsid w:val="00DC66A2"/>
    <w:rsid w:val="00DD43C2"/>
    <w:rsid w:val="00DD6B0D"/>
    <w:rsid w:val="00DE39E6"/>
    <w:rsid w:val="00DF4784"/>
    <w:rsid w:val="00DF708F"/>
    <w:rsid w:val="00E03058"/>
    <w:rsid w:val="00E236C6"/>
    <w:rsid w:val="00E264C8"/>
    <w:rsid w:val="00E32263"/>
    <w:rsid w:val="00E34904"/>
    <w:rsid w:val="00E35FC3"/>
    <w:rsid w:val="00E379C0"/>
    <w:rsid w:val="00E479D3"/>
    <w:rsid w:val="00E507A3"/>
    <w:rsid w:val="00E50C02"/>
    <w:rsid w:val="00E532C0"/>
    <w:rsid w:val="00E550ED"/>
    <w:rsid w:val="00E628A5"/>
    <w:rsid w:val="00E63766"/>
    <w:rsid w:val="00E66756"/>
    <w:rsid w:val="00E70689"/>
    <w:rsid w:val="00E72631"/>
    <w:rsid w:val="00E73BFE"/>
    <w:rsid w:val="00E73D44"/>
    <w:rsid w:val="00E73D6A"/>
    <w:rsid w:val="00E75960"/>
    <w:rsid w:val="00E80BC3"/>
    <w:rsid w:val="00E8142F"/>
    <w:rsid w:val="00E86AA6"/>
    <w:rsid w:val="00E92E63"/>
    <w:rsid w:val="00EA4B22"/>
    <w:rsid w:val="00EB12A3"/>
    <w:rsid w:val="00EB696E"/>
    <w:rsid w:val="00EC1DD5"/>
    <w:rsid w:val="00EC26DF"/>
    <w:rsid w:val="00EC27C9"/>
    <w:rsid w:val="00EC393D"/>
    <w:rsid w:val="00ED4718"/>
    <w:rsid w:val="00ED53E0"/>
    <w:rsid w:val="00ED5787"/>
    <w:rsid w:val="00ED57D8"/>
    <w:rsid w:val="00EE1D04"/>
    <w:rsid w:val="00EE2D2C"/>
    <w:rsid w:val="00EE7B47"/>
    <w:rsid w:val="00EF1190"/>
    <w:rsid w:val="00EF17DF"/>
    <w:rsid w:val="00EF617A"/>
    <w:rsid w:val="00F00598"/>
    <w:rsid w:val="00F0639B"/>
    <w:rsid w:val="00F129C4"/>
    <w:rsid w:val="00F14138"/>
    <w:rsid w:val="00F1481A"/>
    <w:rsid w:val="00F17802"/>
    <w:rsid w:val="00F17FDE"/>
    <w:rsid w:val="00F202EC"/>
    <w:rsid w:val="00F216B7"/>
    <w:rsid w:val="00F21F99"/>
    <w:rsid w:val="00F2395C"/>
    <w:rsid w:val="00F36D0B"/>
    <w:rsid w:val="00F37FF0"/>
    <w:rsid w:val="00F400EE"/>
    <w:rsid w:val="00F4434C"/>
    <w:rsid w:val="00F45B50"/>
    <w:rsid w:val="00F517DD"/>
    <w:rsid w:val="00F62644"/>
    <w:rsid w:val="00F65E48"/>
    <w:rsid w:val="00F739DC"/>
    <w:rsid w:val="00F75430"/>
    <w:rsid w:val="00F77163"/>
    <w:rsid w:val="00F80149"/>
    <w:rsid w:val="00F80516"/>
    <w:rsid w:val="00F904EB"/>
    <w:rsid w:val="00F906C5"/>
    <w:rsid w:val="00F91D5D"/>
    <w:rsid w:val="00F954B0"/>
    <w:rsid w:val="00F955B5"/>
    <w:rsid w:val="00FA09FE"/>
    <w:rsid w:val="00FA0C52"/>
    <w:rsid w:val="00FA3939"/>
    <w:rsid w:val="00FA3F1A"/>
    <w:rsid w:val="00FA4355"/>
    <w:rsid w:val="00FA5396"/>
    <w:rsid w:val="00FB0117"/>
    <w:rsid w:val="00FB36AB"/>
    <w:rsid w:val="00FB3D41"/>
    <w:rsid w:val="00FB4492"/>
    <w:rsid w:val="00FB5717"/>
    <w:rsid w:val="00FB74B5"/>
    <w:rsid w:val="00FC008F"/>
    <w:rsid w:val="00FC11C6"/>
    <w:rsid w:val="00FD6A37"/>
    <w:rsid w:val="00FD78F9"/>
    <w:rsid w:val="00FD7B9A"/>
    <w:rsid w:val="00FE1D3E"/>
    <w:rsid w:val="00FE767B"/>
    <w:rsid w:val="00FF09CD"/>
    <w:rsid w:val="00FF1D2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52"/>
    <w:pPr>
      <w:spacing w:after="200" w:line="276" w:lineRule="auto"/>
    </w:pPr>
    <w:rPr>
      <w:sz w:val="26"/>
      <w:szCs w:val="22"/>
    </w:rPr>
  </w:style>
  <w:style w:type="paragraph" w:styleId="Heading3">
    <w:name w:val="heading 3"/>
    <w:basedOn w:val="Normal"/>
    <w:next w:val="Normal"/>
    <w:link w:val="Heading3Char"/>
    <w:qFormat/>
    <w:rsid w:val="006A20D6"/>
    <w:pPr>
      <w:keepNext/>
      <w:spacing w:after="0" w:line="240" w:lineRule="auto"/>
      <w:jc w:val="center"/>
      <w:outlineLvl w:val="2"/>
    </w:pPr>
    <w:rPr>
      <w:rFonts w:eastAsia="Times New Roman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12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D2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A20D6"/>
    <w:rPr>
      <w:rFonts w:eastAsia="Times New Roman" w:cs="Times New Roman"/>
      <w:i/>
      <w:iCs/>
      <w:szCs w:val="28"/>
    </w:rPr>
  </w:style>
  <w:style w:type="paragraph" w:customStyle="1" w:styleId="1CharCharCharChar">
    <w:name w:val="1 Char Char Char Char"/>
    <w:basedOn w:val="NormalWeb"/>
    <w:next w:val="ListParagraph"/>
    <w:autoRedefine/>
    <w:rsid w:val="006D7AFE"/>
  </w:style>
  <w:style w:type="paragraph" w:styleId="DocumentMap">
    <w:name w:val="Document Map"/>
    <w:basedOn w:val="Normal"/>
    <w:link w:val="DocumentMapChar"/>
    <w:uiPriority w:val="99"/>
    <w:semiHidden/>
    <w:unhideWhenUsed/>
    <w:rsid w:val="006D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A29"/>
  </w:style>
  <w:style w:type="paragraph" w:styleId="Footer">
    <w:name w:val="footer"/>
    <w:basedOn w:val="Normal"/>
    <w:link w:val="FooterChar"/>
    <w:uiPriority w:val="99"/>
    <w:unhideWhenUsed/>
    <w:rsid w:val="0072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29"/>
  </w:style>
  <w:style w:type="paragraph" w:customStyle="1" w:styleId="1Char">
    <w:name w:val="1 Char"/>
    <w:basedOn w:val="DocumentMap"/>
    <w:autoRedefine/>
    <w:rsid w:val="00A165D7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styleId="FootnoteReference">
    <w:name w:val="footnote reference"/>
    <w:aliases w:val="Footnote,Footnote text,ftref,BVI fnr,footnote ref,Footnote dich,SUPERS,(NECG) Footnote Reference,16 Point,Superscript 6 Point,Footnote + Arial,10 pt,Black,fr,BearingPoint,Footnote Reference Number,Footnote Reference_LVL6,Ref"/>
    <w:basedOn w:val="DefaultParagraphFont"/>
    <w:uiPriority w:val="99"/>
    <w:unhideWhenUsed/>
    <w:qFormat/>
    <w:rsid w:val="000E45FE"/>
    <w:rPr>
      <w:vertAlign w:val="superscript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61598E"/>
    <w:pPr>
      <w:widowControl w:val="0"/>
      <w:spacing w:after="0" w:line="240" w:lineRule="auto"/>
      <w:jc w:val="both"/>
    </w:pPr>
    <w:rPr>
      <w:rFonts w:eastAsia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40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9B7501"/>
    <w:rPr>
      <w:sz w:val="26"/>
      <w:szCs w:val="22"/>
    </w:rPr>
  </w:style>
  <w:style w:type="paragraph" w:customStyle="1" w:styleId="1CharCharChar">
    <w:name w:val="1 Char Char Char"/>
    <w:basedOn w:val="DocumentMap"/>
    <w:autoRedefine/>
    <w:rsid w:val="0024110B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abc">
    <w:name w:val="abc"/>
    <w:basedOn w:val="Normal"/>
    <w:rsid w:val="0024110B"/>
    <w:pPr>
      <w:autoSpaceDE w:val="0"/>
      <w:autoSpaceDN w:val="0"/>
      <w:adjustRightInd w:val="0"/>
      <w:spacing w:after="0" w:line="240" w:lineRule="auto"/>
    </w:pPr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52"/>
    <w:pPr>
      <w:spacing w:after="200" w:line="276" w:lineRule="auto"/>
    </w:pPr>
    <w:rPr>
      <w:sz w:val="26"/>
      <w:szCs w:val="22"/>
    </w:rPr>
  </w:style>
  <w:style w:type="paragraph" w:styleId="Heading3">
    <w:name w:val="heading 3"/>
    <w:basedOn w:val="Normal"/>
    <w:next w:val="Normal"/>
    <w:link w:val="Heading3Char"/>
    <w:qFormat/>
    <w:rsid w:val="006A20D6"/>
    <w:pPr>
      <w:keepNext/>
      <w:spacing w:after="0" w:line="240" w:lineRule="auto"/>
      <w:jc w:val="center"/>
      <w:outlineLvl w:val="2"/>
    </w:pPr>
    <w:rPr>
      <w:rFonts w:eastAsia="Times New Roman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12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D2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A20D6"/>
    <w:rPr>
      <w:rFonts w:eastAsia="Times New Roman" w:cs="Times New Roman"/>
      <w:i/>
      <w:iCs/>
      <w:szCs w:val="28"/>
    </w:rPr>
  </w:style>
  <w:style w:type="paragraph" w:customStyle="1" w:styleId="1CharCharCharChar">
    <w:name w:val="1 Char Char Char Char"/>
    <w:basedOn w:val="NormalWeb"/>
    <w:next w:val="ListParagraph"/>
    <w:autoRedefine/>
    <w:rsid w:val="006D7AFE"/>
  </w:style>
  <w:style w:type="paragraph" w:styleId="DocumentMap">
    <w:name w:val="Document Map"/>
    <w:basedOn w:val="Normal"/>
    <w:link w:val="DocumentMapChar"/>
    <w:uiPriority w:val="99"/>
    <w:semiHidden/>
    <w:unhideWhenUsed/>
    <w:rsid w:val="006D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A29"/>
  </w:style>
  <w:style w:type="paragraph" w:styleId="Footer">
    <w:name w:val="footer"/>
    <w:basedOn w:val="Normal"/>
    <w:link w:val="FooterChar"/>
    <w:uiPriority w:val="99"/>
    <w:unhideWhenUsed/>
    <w:rsid w:val="0072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29"/>
  </w:style>
  <w:style w:type="paragraph" w:customStyle="1" w:styleId="1Char">
    <w:name w:val="1 Char"/>
    <w:basedOn w:val="DocumentMap"/>
    <w:autoRedefine/>
    <w:rsid w:val="00A165D7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styleId="FootnoteReference">
    <w:name w:val="footnote reference"/>
    <w:aliases w:val="Footnote,Footnote text,ftref,BVI fnr,footnote ref,Footnote dich,SUPERS,(NECG) Footnote Reference,16 Point,Superscript 6 Point,Footnote + Arial,10 pt,Black,fr,BearingPoint,Footnote Reference Number,Footnote Reference_LVL6,Ref"/>
    <w:basedOn w:val="DefaultParagraphFont"/>
    <w:uiPriority w:val="99"/>
    <w:unhideWhenUsed/>
    <w:qFormat/>
    <w:rsid w:val="000E45FE"/>
    <w:rPr>
      <w:vertAlign w:val="superscript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61598E"/>
    <w:pPr>
      <w:widowControl w:val="0"/>
      <w:spacing w:after="0" w:line="240" w:lineRule="auto"/>
      <w:jc w:val="both"/>
    </w:pPr>
    <w:rPr>
      <w:rFonts w:eastAsia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40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9B7501"/>
    <w:rPr>
      <w:sz w:val="26"/>
      <w:szCs w:val="22"/>
    </w:rPr>
  </w:style>
  <w:style w:type="paragraph" w:customStyle="1" w:styleId="1CharCharChar">
    <w:name w:val="1 Char Char Char"/>
    <w:basedOn w:val="DocumentMap"/>
    <w:autoRedefine/>
    <w:rsid w:val="0024110B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abc">
    <w:name w:val="abc"/>
    <w:basedOn w:val="Normal"/>
    <w:rsid w:val="0024110B"/>
    <w:pPr>
      <w:autoSpaceDE w:val="0"/>
      <w:autoSpaceDN w:val="0"/>
      <w:adjustRightInd w:val="0"/>
      <w:spacing w:after="0" w:line="240" w:lineRule="auto"/>
    </w:pPr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CIC</cp:lastModifiedBy>
  <cp:revision>4</cp:revision>
  <cp:lastPrinted>2018-01-02T03:39:00Z</cp:lastPrinted>
  <dcterms:created xsi:type="dcterms:W3CDTF">2018-04-02T01:55:00Z</dcterms:created>
  <dcterms:modified xsi:type="dcterms:W3CDTF">2018-04-02T02:19:00Z</dcterms:modified>
</cp:coreProperties>
</file>