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4345F" w:rsidP="00EE04B1">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D446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EE04B1">
              <w:rPr>
                <w:sz w:val="26"/>
                <w:szCs w:val="26"/>
              </w:rPr>
              <w:t>3120</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F45AF1">
            <w:pPr>
              <w:pStyle w:val="Heading5"/>
              <w:spacing w:before="180"/>
              <w:rPr>
                <w:sz w:val="24"/>
                <w:szCs w:val="24"/>
                <w:lang w:val="en-US"/>
              </w:rPr>
            </w:pPr>
            <w:r w:rsidRPr="00997E99">
              <w:rPr>
                <w:sz w:val="24"/>
                <w:szCs w:val="24"/>
                <w:lang w:val="en-US"/>
              </w:rPr>
              <w:t xml:space="preserve">V/v </w:t>
            </w:r>
            <w:r w:rsidR="00F45AF1">
              <w:rPr>
                <w:sz w:val="24"/>
                <w:szCs w:val="24"/>
                <w:lang w:val="en-US"/>
              </w:rPr>
              <w:t>Xác định khối lượng vật tư, vật liệu, nhiên liệu tiêu hao để tính toán bù giá</w:t>
            </w:r>
            <w:r w:rsidR="00387D78">
              <w:rPr>
                <w:sz w:val="24"/>
                <w:szCs w:val="24"/>
                <w:lang w:val="en-US"/>
              </w:rPr>
              <w:t xml:space="preserve"> hợp đồng xây dựng</w:t>
            </w:r>
            <w:r w:rsidRPr="00997E99">
              <w:rPr>
                <w:sz w:val="24"/>
                <w:szCs w:val="24"/>
                <w:lang w:val="en-US"/>
              </w:rPr>
              <w:t>.</w:t>
            </w:r>
          </w:p>
        </w:tc>
        <w:tc>
          <w:tcPr>
            <w:tcW w:w="5753" w:type="dxa"/>
            <w:tcBorders>
              <w:top w:val="nil"/>
              <w:left w:val="nil"/>
              <w:bottom w:val="nil"/>
              <w:right w:val="nil"/>
            </w:tcBorders>
          </w:tcPr>
          <w:p w:rsidR="001945B5" w:rsidRPr="00997E99" w:rsidRDefault="00C4345F" w:rsidP="00EE04B1">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DD3B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EE04B1">
              <w:rPr>
                <w:i/>
                <w:iCs/>
                <w:sz w:val="26"/>
                <w:szCs w:val="26"/>
              </w:rPr>
              <w:t xml:space="preserve">26 </w:t>
            </w:r>
            <w:r w:rsidR="001945B5" w:rsidRPr="00997E99">
              <w:rPr>
                <w:i/>
                <w:iCs/>
                <w:sz w:val="26"/>
                <w:szCs w:val="26"/>
              </w:rPr>
              <w:t xml:space="preserve"> tháng</w:t>
            </w:r>
            <w:r w:rsidR="0041323A" w:rsidRPr="00997E99">
              <w:rPr>
                <w:i/>
                <w:iCs/>
                <w:sz w:val="26"/>
                <w:szCs w:val="26"/>
              </w:rPr>
              <w:t xml:space="preserve"> </w:t>
            </w:r>
            <w:r w:rsidR="00EE04B1">
              <w:rPr>
                <w:i/>
                <w:iCs/>
                <w:sz w:val="26"/>
                <w:szCs w:val="26"/>
              </w:rPr>
              <w:t xml:space="preserve"> 12</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3B0193">
              <w:rPr>
                <w:i/>
                <w:iCs/>
                <w:sz w:val="26"/>
                <w:szCs w:val="26"/>
              </w:rPr>
              <w:t>7</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58" w:type="dxa"/>
        <w:tblInd w:w="-86" w:type="dxa"/>
        <w:tblLayout w:type="fixed"/>
        <w:tblCellMar>
          <w:left w:w="56" w:type="dxa"/>
          <w:right w:w="56" w:type="dxa"/>
        </w:tblCellMar>
        <w:tblLook w:val="0000" w:firstRow="0" w:lastRow="0" w:firstColumn="0" w:lastColumn="0" w:noHBand="0" w:noVBand="0"/>
      </w:tblPr>
      <w:tblGrid>
        <w:gridCol w:w="2213"/>
        <w:gridCol w:w="6945"/>
      </w:tblGrid>
      <w:tr w:rsidR="004900C1" w:rsidRPr="002F49B9" w:rsidTr="006571D2">
        <w:tc>
          <w:tcPr>
            <w:tcW w:w="2213" w:type="dxa"/>
            <w:tcBorders>
              <w:top w:val="nil"/>
              <w:left w:val="nil"/>
              <w:bottom w:val="nil"/>
              <w:right w:val="nil"/>
            </w:tcBorders>
          </w:tcPr>
          <w:p w:rsidR="004900C1" w:rsidRPr="004900C1" w:rsidRDefault="004900C1">
            <w:pPr>
              <w:spacing w:before="60"/>
              <w:jc w:val="right"/>
            </w:pPr>
            <w:r w:rsidRPr="004900C1">
              <w:t>Kính gửi:</w:t>
            </w:r>
          </w:p>
        </w:tc>
        <w:tc>
          <w:tcPr>
            <w:tcW w:w="6945" w:type="dxa"/>
            <w:tcBorders>
              <w:top w:val="nil"/>
              <w:left w:val="nil"/>
              <w:bottom w:val="nil"/>
              <w:right w:val="nil"/>
            </w:tcBorders>
          </w:tcPr>
          <w:p w:rsidR="004900C1" w:rsidRPr="002F49B9" w:rsidRDefault="00F45AF1" w:rsidP="006571D2">
            <w:pPr>
              <w:pStyle w:val="Header"/>
              <w:tabs>
                <w:tab w:val="clear" w:pos="4320"/>
                <w:tab w:val="clear" w:pos="8640"/>
              </w:tabs>
              <w:spacing w:before="60"/>
            </w:pPr>
            <w:r>
              <w:t>Ban quản lý đầu tư và xây dựng thủy lợi 5 – Bộ NN&amp;PTNT</w:t>
            </w:r>
          </w:p>
        </w:tc>
      </w:tr>
    </w:tbl>
    <w:p w:rsidR="00A447A5" w:rsidRPr="004C3C05" w:rsidRDefault="008A6A8A" w:rsidP="00567DB8">
      <w:pPr>
        <w:tabs>
          <w:tab w:val="left" w:pos="540"/>
        </w:tabs>
        <w:spacing w:before="360" w:after="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B172B1">
        <w:t>4</w:t>
      </w:r>
      <w:r w:rsidR="000549DF">
        <w:t>2</w:t>
      </w:r>
      <w:r w:rsidR="00D807E5">
        <w:t>8</w:t>
      </w:r>
      <w:r w:rsidR="00816E7F">
        <w:t>/</w:t>
      </w:r>
      <w:r w:rsidR="003B0193">
        <w:t>C</w:t>
      </w:r>
      <w:r w:rsidR="000549DF">
        <w:t>V</w:t>
      </w:r>
      <w:r w:rsidR="004B1552">
        <w:t>-</w:t>
      </w:r>
      <w:r w:rsidR="000549DF">
        <w:t>BAN5</w:t>
      </w:r>
      <w:r w:rsidR="00A447A5" w:rsidRPr="002F49B9">
        <w:t xml:space="preserve"> ngày</w:t>
      </w:r>
      <w:r w:rsidR="00DA3400" w:rsidRPr="002F49B9">
        <w:t xml:space="preserve"> </w:t>
      </w:r>
      <w:r w:rsidR="000549DF">
        <w:t>1</w:t>
      </w:r>
      <w:r w:rsidR="00B172B1">
        <w:t>7</w:t>
      </w:r>
      <w:r w:rsidR="00A809A7" w:rsidRPr="002F49B9">
        <w:t>/</w:t>
      </w:r>
      <w:r w:rsidR="00B172B1">
        <w:t>11</w:t>
      </w:r>
      <w:r w:rsidR="00A447A5" w:rsidRPr="002F49B9">
        <w:t>/20</w:t>
      </w:r>
      <w:r w:rsidR="00792AAA" w:rsidRPr="002F49B9">
        <w:t>1</w:t>
      </w:r>
      <w:r w:rsidR="00816E7F">
        <w:t>7</w:t>
      </w:r>
      <w:r w:rsidR="00A447A5" w:rsidRPr="002F49B9">
        <w:t xml:space="preserve"> </w:t>
      </w:r>
      <w:r w:rsidR="004C3C05">
        <w:t xml:space="preserve">của </w:t>
      </w:r>
      <w:r w:rsidR="000549DF">
        <w:t>Ban quản lý đầu tư và xây dựng thủy lợi 5 – Bộ Nông nghiệp và Phát triển Nông thôn</w:t>
      </w:r>
      <w:r w:rsidR="0036375B">
        <w:t xml:space="preserve"> (Ban 5)</w:t>
      </w:r>
      <w:r w:rsidR="000549DF">
        <w:t xml:space="preserve"> </w:t>
      </w:r>
      <w:r w:rsidR="00D92CA3">
        <w:t xml:space="preserve">đề nghị hướng dẫn </w:t>
      </w:r>
      <w:r w:rsidR="000549DF">
        <w:t>x</w:t>
      </w:r>
      <w:r w:rsidR="000549DF" w:rsidRPr="000549DF">
        <w:t>ác định khối lượng vật tư, vật liệu, nhiên liệu tiêu hao để tính toán bù giá hợp đồng xây dựng</w:t>
      </w:r>
      <w:r w:rsidR="00CC20ED">
        <w:t xml:space="preserve"> các gói thầu thuộc Dự án Hồ chứa nước Tả Trạch, </w:t>
      </w:r>
      <w:r w:rsidR="004C4C2F">
        <w:t xml:space="preserve">tỉnh </w:t>
      </w:r>
      <w:r w:rsidR="00CC20ED">
        <w:t>Thừa Thiên Huế</w:t>
      </w:r>
      <w:r w:rsidR="00F472E4" w:rsidRPr="002F49B9">
        <w:t xml:space="preserve">. </w:t>
      </w:r>
      <w:r w:rsidRPr="004C3C05">
        <w:t xml:space="preserve">Sau khi xem xét, </w:t>
      </w:r>
      <w:r w:rsidR="00A447A5" w:rsidRPr="004C3C05">
        <w:t>Bộ Xây dựng có ý kiến như sau:</w:t>
      </w:r>
    </w:p>
    <w:p w:rsidR="00E062DF" w:rsidRDefault="003F2F9F" w:rsidP="003F2F9F">
      <w:pPr>
        <w:pStyle w:val="ListParagraph"/>
        <w:numPr>
          <w:ilvl w:val="0"/>
          <w:numId w:val="18"/>
        </w:numPr>
        <w:tabs>
          <w:tab w:val="left" w:pos="540"/>
          <w:tab w:val="left" w:pos="993"/>
        </w:tabs>
        <w:spacing w:before="120" w:after="120" w:line="264" w:lineRule="auto"/>
        <w:ind w:left="-14" w:firstLine="723"/>
        <w:jc w:val="both"/>
      </w:pPr>
      <w:r>
        <w:t xml:space="preserve">Việc thanh toán, quyết toán </w:t>
      </w:r>
      <w:r w:rsidR="00A82CD1">
        <w:t xml:space="preserve">và điều chỉnh giá </w:t>
      </w:r>
      <w:r>
        <w:t>hợp đồng xây dựng thực hiện theo nội dung hợp đồng đã ký kết giữa các bên, phù hợp với hồ sơ mời thầu, hồ sơ dự thầu và quy định của pháp luật áp dụng cho hợp đồng</w:t>
      </w:r>
      <w:r w:rsidR="007C7D08">
        <w:t>.</w:t>
      </w:r>
    </w:p>
    <w:p w:rsidR="00C36CAB" w:rsidRDefault="008025C9" w:rsidP="003F2F9F">
      <w:pPr>
        <w:pStyle w:val="ListParagraph"/>
        <w:numPr>
          <w:ilvl w:val="0"/>
          <w:numId w:val="18"/>
        </w:numPr>
        <w:tabs>
          <w:tab w:val="left" w:pos="540"/>
          <w:tab w:val="left" w:pos="993"/>
        </w:tabs>
        <w:spacing w:before="120" w:after="120" w:line="264" w:lineRule="auto"/>
        <w:ind w:left="-14" w:firstLine="723"/>
        <w:jc w:val="both"/>
      </w:pPr>
      <w:r>
        <w:t xml:space="preserve">Theo nội dung văn bản </w:t>
      </w:r>
      <w:r w:rsidRPr="002F49B9">
        <w:t xml:space="preserve">số </w:t>
      </w:r>
      <w:r w:rsidR="00272E1A">
        <w:t>42</w:t>
      </w:r>
      <w:r>
        <w:t>8/C</w:t>
      </w:r>
      <w:r w:rsidR="00272E1A">
        <w:t>V</w:t>
      </w:r>
      <w:r>
        <w:t>-</w:t>
      </w:r>
      <w:r w:rsidR="00272E1A">
        <w:t>BAN5</w:t>
      </w:r>
      <w:r>
        <w:t>,</w:t>
      </w:r>
      <w:r w:rsidR="002F76FE">
        <w:t xml:space="preserve"> </w:t>
      </w:r>
      <w:r w:rsidR="0036375B">
        <w:t xml:space="preserve">đây là </w:t>
      </w:r>
      <w:r w:rsidR="002F76FE">
        <w:t xml:space="preserve">các hợp đồng thi công xây dựng công trình thuộc Dự án Hồ chứa nước Tả Trạch, Thừa Thiên Huế </w:t>
      </w:r>
      <w:r w:rsidR="0036375B">
        <w:t xml:space="preserve">áp dụng </w:t>
      </w:r>
      <w:r w:rsidR="002F76FE">
        <w:t>hình thức hợp đồng theo đơn giá (có điều chỉnh)</w:t>
      </w:r>
      <w:r w:rsidR="00977806">
        <w:t xml:space="preserve">; trong hợp đồng và phụ lục hợp đồng Chủ đầu tư và Nhà thầu đã thỏa thuận: </w:t>
      </w:r>
      <w:r w:rsidR="00977806" w:rsidRPr="00977806">
        <w:rPr>
          <w:i/>
        </w:rPr>
        <w:t>“</w:t>
      </w:r>
      <w:r w:rsidR="00977806">
        <w:rPr>
          <w:i/>
        </w:rPr>
        <w:t>Trường hợp giá nhiên liệu, vật tư, thiết bị nêu trong hợp đồng có biến động lớn, ảnh hưởng trực tiếp tới việc thực hiện hợp đồng thì điều chỉnh bổ sung căn cứ vào dự toán điều chỉnh bổ sung được phê duyệt”</w:t>
      </w:r>
      <w:r w:rsidR="0042051E">
        <w:t>.</w:t>
      </w:r>
      <w:r w:rsidR="00A16DCC">
        <w:t xml:space="preserve"> </w:t>
      </w:r>
      <w:r w:rsidR="0036375B">
        <w:t>Do</w:t>
      </w:r>
      <w:r w:rsidR="00A16DCC">
        <w:t xml:space="preserve"> vậy,</w:t>
      </w:r>
      <w:r w:rsidR="0036375B">
        <w:t xml:space="preserve"> </w:t>
      </w:r>
      <w:r w:rsidR="00EF367D">
        <w:t>việc sử dụng hệ thống định mức do cơ quan nhà nước có thẩm quyền công bố để</w:t>
      </w:r>
      <w:r w:rsidR="0036375B">
        <w:t xml:space="preserve"> xác định </w:t>
      </w:r>
      <w:r w:rsidR="0036375B" w:rsidRPr="000549DF">
        <w:t xml:space="preserve">khối lượng vật tư, vật liệu, nhiên liệu tiêu hao </w:t>
      </w:r>
      <w:r w:rsidR="005A449F">
        <w:t>khi</w:t>
      </w:r>
      <w:r w:rsidR="00EF367D">
        <w:t xml:space="preserve"> </w:t>
      </w:r>
      <w:r w:rsidR="0036375B" w:rsidRPr="000549DF">
        <w:t>tính toán bù giá hợp đồng xây dựng</w:t>
      </w:r>
      <w:r w:rsidR="0036375B">
        <w:t xml:space="preserve"> các gói thầu thuộc Dự án Hồ chứa nước Tả Trạch, </w:t>
      </w:r>
      <w:r w:rsidR="00E92433">
        <w:t xml:space="preserve">tỉnh </w:t>
      </w:r>
      <w:r w:rsidR="0036375B">
        <w:t xml:space="preserve">Thừa Thiên Huế như Ban 5 nêu tại </w:t>
      </w:r>
      <w:r w:rsidR="0036375B" w:rsidRPr="002F49B9">
        <w:t xml:space="preserve">văn bản số </w:t>
      </w:r>
      <w:r w:rsidR="0036375B">
        <w:t>428/CV-BAN5 là phù hợp.</w:t>
      </w:r>
      <w:r w:rsidR="00A16DCC">
        <w:t xml:space="preserve"> </w:t>
      </w:r>
    </w:p>
    <w:p w:rsidR="00A447A5" w:rsidRPr="004C3C05" w:rsidRDefault="007D1F80" w:rsidP="00567DB8">
      <w:pPr>
        <w:tabs>
          <w:tab w:val="left" w:pos="540"/>
        </w:tabs>
        <w:spacing w:before="120" w:after="120" w:line="264" w:lineRule="auto"/>
        <w:ind w:firstLine="720"/>
        <w:jc w:val="both"/>
      </w:pPr>
      <w:r>
        <w:t>Ban quản lý đầu tư và xây dựng thủy lợi 5 – Bộ Nông nghiệp và Phát triển Nông thôn</w:t>
      </w:r>
      <w:r w:rsidRPr="004C3C05">
        <w:t xml:space="preserve"> </w:t>
      </w:r>
      <w:r w:rsidR="00DB7066" w:rsidRPr="004C3C05">
        <w:t>căn cứ ý kiến trên</w:t>
      </w:r>
      <w:r w:rsidR="00A525C8" w:rsidRPr="004C3C05">
        <w:t xml:space="preserve"> để </w:t>
      </w:r>
      <w:r w:rsidR="00A31244">
        <w:t>tổ chức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6C46C5">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6C46C5">
              <w:rPr>
                <w:sz w:val="24"/>
                <w:szCs w:val="24"/>
                <w:lang w:val="fr-FR"/>
              </w:rPr>
              <w:t>C</w:t>
            </w:r>
            <w:r w:rsidR="00347203" w:rsidRPr="00997E99">
              <w:rPr>
                <w:sz w:val="24"/>
                <w:szCs w:val="24"/>
                <w:lang w:val="fr-FR"/>
              </w:rPr>
              <w:t>ụ</w:t>
            </w:r>
            <w:r w:rsidR="006C46C5">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A415D5" w:rsidRPr="006B7A2E" w:rsidRDefault="00A415D5" w:rsidP="006B7A2E">
            <w:pPr>
              <w:spacing w:before="120" w:after="120"/>
              <w:jc w:val="center"/>
            </w:pPr>
            <w:r w:rsidRPr="006B7A2E">
              <w:t>(đã ký)</w:t>
            </w:r>
          </w:p>
          <w:p w:rsidR="005E2209" w:rsidRPr="00947FDB" w:rsidRDefault="00A415D5"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F3" w:rsidRDefault="00571AF3">
      <w:r>
        <w:separator/>
      </w:r>
    </w:p>
  </w:endnote>
  <w:endnote w:type="continuationSeparator" w:id="0">
    <w:p w:rsidR="00571AF3" w:rsidRDefault="0057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F3" w:rsidRDefault="00571AF3">
      <w:r>
        <w:separator/>
      </w:r>
    </w:p>
  </w:footnote>
  <w:footnote w:type="continuationSeparator" w:id="0">
    <w:p w:rsidR="00571AF3" w:rsidRDefault="00571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4564DF"/>
    <w:multiLevelType w:val="hybridMultilevel"/>
    <w:tmpl w:val="302ED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7"/>
  </w:num>
  <w:num w:numId="14">
    <w:abstractNumId w:val="5"/>
  </w:num>
  <w:num w:numId="15">
    <w:abstractNumId w:val="13"/>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345F"/>
    <w:rsid w:val="00025281"/>
    <w:rsid w:val="0002555B"/>
    <w:rsid w:val="00030AC1"/>
    <w:rsid w:val="00040378"/>
    <w:rsid w:val="00045ACA"/>
    <w:rsid w:val="00047836"/>
    <w:rsid w:val="00050A70"/>
    <w:rsid w:val="000512F3"/>
    <w:rsid w:val="000549DF"/>
    <w:rsid w:val="0005685B"/>
    <w:rsid w:val="00056E33"/>
    <w:rsid w:val="00057C0D"/>
    <w:rsid w:val="00065DB3"/>
    <w:rsid w:val="00071ABF"/>
    <w:rsid w:val="00071EAA"/>
    <w:rsid w:val="00074341"/>
    <w:rsid w:val="00075AD8"/>
    <w:rsid w:val="000873EF"/>
    <w:rsid w:val="00087712"/>
    <w:rsid w:val="00092957"/>
    <w:rsid w:val="000947C8"/>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1574"/>
    <w:rsid w:val="000F62B0"/>
    <w:rsid w:val="001021B7"/>
    <w:rsid w:val="00104F52"/>
    <w:rsid w:val="001050A1"/>
    <w:rsid w:val="00106A2B"/>
    <w:rsid w:val="00110291"/>
    <w:rsid w:val="00127B5D"/>
    <w:rsid w:val="001343AE"/>
    <w:rsid w:val="0013486F"/>
    <w:rsid w:val="00137DA2"/>
    <w:rsid w:val="001422B2"/>
    <w:rsid w:val="00144D92"/>
    <w:rsid w:val="00147EBF"/>
    <w:rsid w:val="00150F43"/>
    <w:rsid w:val="00163766"/>
    <w:rsid w:val="00166341"/>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978B6"/>
    <w:rsid w:val="001A3737"/>
    <w:rsid w:val="001A4D55"/>
    <w:rsid w:val="001C2D6D"/>
    <w:rsid w:val="001C66BA"/>
    <w:rsid w:val="001D3434"/>
    <w:rsid w:val="001D46C4"/>
    <w:rsid w:val="001E0F5D"/>
    <w:rsid w:val="001E5356"/>
    <w:rsid w:val="001E6256"/>
    <w:rsid w:val="00206F69"/>
    <w:rsid w:val="00207920"/>
    <w:rsid w:val="0021340A"/>
    <w:rsid w:val="0022373C"/>
    <w:rsid w:val="00224958"/>
    <w:rsid w:val="00225227"/>
    <w:rsid w:val="002374B9"/>
    <w:rsid w:val="0024311D"/>
    <w:rsid w:val="00252EEB"/>
    <w:rsid w:val="00254008"/>
    <w:rsid w:val="0025731A"/>
    <w:rsid w:val="00260E49"/>
    <w:rsid w:val="00262285"/>
    <w:rsid w:val="00262440"/>
    <w:rsid w:val="00262D9E"/>
    <w:rsid w:val="00271535"/>
    <w:rsid w:val="00271B50"/>
    <w:rsid w:val="00272E1A"/>
    <w:rsid w:val="002827D8"/>
    <w:rsid w:val="002827FF"/>
    <w:rsid w:val="002853ED"/>
    <w:rsid w:val="0028772A"/>
    <w:rsid w:val="00290F61"/>
    <w:rsid w:val="00291EE6"/>
    <w:rsid w:val="0029275B"/>
    <w:rsid w:val="00294C2E"/>
    <w:rsid w:val="00294C96"/>
    <w:rsid w:val="002A542D"/>
    <w:rsid w:val="002B7D54"/>
    <w:rsid w:val="002C5B60"/>
    <w:rsid w:val="002D042F"/>
    <w:rsid w:val="002D69B6"/>
    <w:rsid w:val="002D6D5B"/>
    <w:rsid w:val="002D6DA7"/>
    <w:rsid w:val="002E1DE1"/>
    <w:rsid w:val="002F1903"/>
    <w:rsid w:val="002F49B9"/>
    <w:rsid w:val="002F76FE"/>
    <w:rsid w:val="00300E8A"/>
    <w:rsid w:val="0030343A"/>
    <w:rsid w:val="00303AF3"/>
    <w:rsid w:val="003136BD"/>
    <w:rsid w:val="00316827"/>
    <w:rsid w:val="00316E25"/>
    <w:rsid w:val="00317136"/>
    <w:rsid w:val="00330602"/>
    <w:rsid w:val="00334992"/>
    <w:rsid w:val="00334EE4"/>
    <w:rsid w:val="003360BF"/>
    <w:rsid w:val="00347203"/>
    <w:rsid w:val="00350889"/>
    <w:rsid w:val="00357A9B"/>
    <w:rsid w:val="00361356"/>
    <w:rsid w:val="00361637"/>
    <w:rsid w:val="0036375B"/>
    <w:rsid w:val="00366980"/>
    <w:rsid w:val="00386D2D"/>
    <w:rsid w:val="00387A04"/>
    <w:rsid w:val="00387D78"/>
    <w:rsid w:val="00393446"/>
    <w:rsid w:val="003A0784"/>
    <w:rsid w:val="003A210E"/>
    <w:rsid w:val="003A2F1F"/>
    <w:rsid w:val="003B0193"/>
    <w:rsid w:val="003B0FD2"/>
    <w:rsid w:val="003B7469"/>
    <w:rsid w:val="003C3975"/>
    <w:rsid w:val="003D0EEC"/>
    <w:rsid w:val="003D2DB6"/>
    <w:rsid w:val="003D53B7"/>
    <w:rsid w:val="003E214D"/>
    <w:rsid w:val="003E2D23"/>
    <w:rsid w:val="003E2EC4"/>
    <w:rsid w:val="003E45BC"/>
    <w:rsid w:val="003E68C0"/>
    <w:rsid w:val="003F2134"/>
    <w:rsid w:val="003F2F9F"/>
    <w:rsid w:val="003F5D81"/>
    <w:rsid w:val="003F66FF"/>
    <w:rsid w:val="0040369E"/>
    <w:rsid w:val="0041323A"/>
    <w:rsid w:val="0042051E"/>
    <w:rsid w:val="0042092C"/>
    <w:rsid w:val="004251CC"/>
    <w:rsid w:val="00432924"/>
    <w:rsid w:val="00435444"/>
    <w:rsid w:val="00442058"/>
    <w:rsid w:val="00442253"/>
    <w:rsid w:val="00444CCA"/>
    <w:rsid w:val="0044624D"/>
    <w:rsid w:val="00450467"/>
    <w:rsid w:val="00454ABD"/>
    <w:rsid w:val="004608DB"/>
    <w:rsid w:val="00460C40"/>
    <w:rsid w:val="004613C0"/>
    <w:rsid w:val="00461BF9"/>
    <w:rsid w:val="004668C2"/>
    <w:rsid w:val="00466E82"/>
    <w:rsid w:val="00467C7E"/>
    <w:rsid w:val="004700A8"/>
    <w:rsid w:val="00471784"/>
    <w:rsid w:val="0047313E"/>
    <w:rsid w:val="00483D03"/>
    <w:rsid w:val="00485B1E"/>
    <w:rsid w:val="0048619A"/>
    <w:rsid w:val="00487C8B"/>
    <w:rsid w:val="004900C1"/>
    <w:rsid w:val="00497B2F"/>
    <w:rsid w:val="004A4C3D"/>
    <w:rsid w:val="004B1552"/>
    <w:rsid w:val="004B1F24"/>
    <w:rsid w:val="004B4CDF"/>
    <w:rsid w:val="004B5848"/>
    <w:rsid w:val="004B5BD2"/>
    <w:rsid w:val="004B6242"/>
    <w:rsid w:val="004C0672"/>
    <w:rsid w:val="004C09A1"/>
    <w:rsid w:val="004C23B1"/>
    <w:rsid w:val="004C2460"/>
    <w:rsid w:val="004C3C05"/>
    <w:rsid w:val="004C4C2F"/>
    <w:rsid w:val="004C62FB"/>
    <w:rsid w:val="004C7906"/>
    <w:rsid w:val="004C7BA6"/>
    <w:rsid w:val="004C7C7B"/>
    <w:rsid w:val="004D10CC"/>
    <w:rsid w:val="004D1E00"/>
    <w:rsid w:val="004D2DAC"/>
    <w:rsid w:val="004E2E30"/>
    <w:rsid w:val="004E2E99"/>
    <w:rsid w:val="004E7CCA"/>
    <w:rsid w:val="005041B2"/>
    <w:rsid w:val="00511F55"/>
    <w:rsid w:val="005128C7"/>
    <w:rsid w:val="00516A87"/>
    <w:rsid w:val="00520008"/>
    <w:rsid w:val="0052405B"/>
    <w:rsid w:val="00526E5C"/>
    <w:rsid w:val="00530383"/>
    <w:rsid w:val="005350B6"/>
    <w:rsid w:val="00536E5B"/>
    <w:rsid w:val="005444D1"/>
    <w:rsid w:val="00545CE4"/>
    <w:rsid w:val="005500E7"/>
    <w:rsid w:val="005516F4"/>
    <w:rsid w:val="005570C4"/>
    <w:rsid w:val="00564B32"/>
    <w:rsid w:val="00567DB8"/>
    <w:rsid w:val="00571AF3"/>
    <w:rsid w:val="00573FB5"/>
    <w:rsid w:val="00575DAD"/>
    <w:rsid w:val="00585C07"/>
    <w:rsid w:val="00590280"/>
    <w:rsid w:val="005976A1"/>
    <w:rsid w:val="005A0F17"/>
    <w:rsid w:val="005A2129"/>
    <w:rsid w:val="005A3AE6"/>
    <w:rsid w:val="005A449F"/>
    <w:rsid w:val="005A67D4"/>
    <w:rsid w:val="005B06C1"/>
    <w:rsid w:val="005B5588"/>
    <w:rsid w:val="005B5819"/>
    <w:rsid w:val="005B6BAA"/>
    <w:rsid w:val="005C0BD0"/>
    <w:rsid w:val="005C28A6"/>
    <w:rsid w:val="005C29A7"/>
    <w:rsid w:val="005C2D1A"/>
    <w:rsid w:val="005C50A3"/>
    <w:rsid w:val="005D04E6"/>
    <w:rsid w:val="005D1094"/>
    <w:rsid w:val="005D3981"/>
    <w:rsid w:val="005D5EAA"/>
    <w:rsid w:val="005E2209"/>
    <w:rsid w:val="005E333E"/>
    <w:rsid w:val="005E3984"/>
    <w:rsid w:val="005E4C88"/>
    <w:rsid w:val="005E6D19"/>
    <w:rsid w:val="005E754E"/>
    <w:rsid w:val="005F15D5"/>
    <w:rsid w:val="006000AE"/>
    <w:rsid w:val="006003D7"/>
    <w:rsid w:val="00601469"/>
    <w:rsid w:val="00601B22"/>
    <w:rsid w:val="00602259"/>
    <w:rsid w:val="006024C8"/>
    <w:rsid w:val="00604C6A"/>
    <w:rsid w:val="00606A0C"/>
    <w:rsid w:val="006079B3"/>
    <w:rsid w:val="00607B8B"/>
    <w:rsid w:val="006131B6"/>
    <w:rsid w:val="0061396D"/>
    <w:rsid w:val="006209B6"/>
    <w:rsid w:val="00621760"/>
    <w:rsid w:val="006307BB"/>
    <w:rsid w:val="00642658"/>
    <w:rsid w:val="00645405"/>
    <w:rsid w:val="00645417"/>
    <w:rsid w:val="0064555E"/>
    <w:rsid w:val="0065272F"/>
    <w:rsid w:val="00655A76"/>
    <w:rsid w:val="006571D2"/>
    <w:rsid w:val="00657B23"/>
    <w:rsid w:val="006646C1"/>
    <w:rsid w:val="0068091B"/>
    <w:rsid w:val="00683099"/>
    <w:rsid w:val="00687ADD"/>
    <w:rsid w:val="0069056C"/>
    <w:rsid w:val="006A5D4C"/>
    <w:rsid w:val="006B2752"/>
    <w:rsid w:val="006B64C7"/>
    <w:rsid w:val="006C3795"/>
    <w:rsid w:val="006C3D2A"/>
    <w:rsid w:val="006C46C5"/>
    <w:rsid w:val="006D2277"/>
    <w:rsid w:val="006D51A9"/>
    <w:rsid w:val="007029E6"/>
    <w:rsid w:val="007045A2"/>
    <w:rsid w:val="00705857"/>
    <w:rsid w:val="00707475"/>
    <w:rsid w:val="007078B3"/>
    <w:rsid w:val="007103CE"/>
    <w:rsid w:val="00710D64"/>
    <w:rsid w:val="0071264B"/>
    <w:rsid w:val="007127EE"/>
    <w:rsid w:val="00715D0B"/>
    <w:rsid w:val="00720037"/>
    <w:rsid w:val="00721926"/>
    <w:rsid w:val="007224E8"/>
    <w:rsid w:val="00730579"/>
    <w:rsid w:val="00730BF3"/>
    <w:rsid w:val="00731547"/>
    <w:rsid w:val="00731DDA"/>
    <w:rsid w:val="0074394E"/>
    <w:rsid w:val="00744D29"/>
    <w:rsid w:val="00746BAD"/>
    <w:rsid w:val="007470DE"/>
    <w:rsid w:val="007543C0"/>
    <w:rsid w:val="00754C1A"/>
    <w:rsid w:val="00755910"/>
    <w:rsid w:val="00757B88"/>
    <w:rsid w:val="00761D4A"/>
    <w:rsid w:val="00765847"/>
    <w:rsid w:val="00774FC4"/>
    <w:rsid w:val="00790C22"/>
    <w:rsid w:val="00791D6C"/>
    <w:rsid w:val="00792AAA"/>
    <w:rsid w:val="007936AA"/>
    <w:rsid w:val="007950C5"/>
    <w:rsid w:val="00796512"/>
    <w:rsid w:val="007A1A7D"/>
    <w:rsid w:val="007A719E"/>
    <w:rsid w:val="007B2C65"/>
    <w:rsid w:val="007C7D08"/>
    <w:rsid w:val="007D1F80"/>
    <w:rsid w:val="007F2D6C"/>
    <w:rsid w:val="007F7B48"/>
    <w:rsid w:val="00801115"/>
    <w:rsid w:val="0080219C"/>
    <w:rsid w:val="008025C9"/>
    <w:rsid w:val="00805574"/>
    <w:rsid w:val="00811934"/>
    <w:rsid w:val="00816E7F"/>
    <w:rsid w:val="0081712D"/>
    <w:rsid w:val="0082279A"/>
    <w:rsid w:val="00825D0B"/>
    <w:rsid w:val="00825D81"/>
    <w:rsid w:val="00826246"/>
    <w:rsid w:val="00830C27"/>
    <w:rsid w:val="00836C7C"/>
    <w:rsid w:val="00841599"/>
    <w:rsid w:val="00844F35"/>
    <w:rsid w:val="008463BA"/>
    <w:rsid w:val="008511C9"/>
    <w:rsid w:val="00870839"/>
    <w:rsid w:val="00871ECD"/>
    <w:rsid w:val="008775BE"/>
    <w:rsid w:val="008801A1"/>
    <w:rsid w:val="008821FD"/>
    <w:rsid w:val="0088410C"/>
    <w:rsid w:val="008854B6"/>
    <w:rsid w:val="008861A9"/>
    <w:rsid w:val="008872D0"/>
    <w:rsid w:val="008922D1"/>
    <w:rsid w:val="00893581"/>
    <w:rsid w:val="008A0DF7"/>
    <w:rsid w:val="008A6A8A"/>
    <w:rsid w:val="008B0FE8"/>
    <w:rsid w:val="008B5B8B"/>
    <w:rsid w:val="008B7023"/>
    <w:rsid w:val="008B7804"/>
    <w:rsid w:val="008C2C2C"/>
    <w:rsid w:val="008C3AD5"/>
    <w:rsid w:val="008C3CBB"/>
    <w:rsid w:val="008C572F"/>
    <w:rsid w:val="008D5B1E"/>
    <w:rsid w:val="008E6D97"/>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3ADD"/>
    <w:rsid w:val="00957442"/>
    <w:rsid w:val="0096042D"/>
    <w:rsid w:val="009700C3"/>
    <w:rsid w:val="00976ECD"/>
    <w:rsid w:val="00977806"/>
    <w:rsid w:val="00994FF5"/>
    <w:rsid w:val="00996FF6"/>
    <w:rsid w:val="00997E99"/>
    <w:rsid w:val="009A237C"/>
    <w:rsid w:val="009B0202"/>
    <w:rsid w:val="009B2BE6"/>
    <w:rsid w:val="009B4837"/>
    <w:rsid w:val="009B5B06"/>
    <w:rsid w:val="009C036C"/>
    <w:rsid w:val="009C3951"/>
    <w:rsid w:val="009C4CBB"/>
    <w:rsid w:val="009D4CFA"/>
    <w:rsid w:val="009D54A5"/>
    <w:rsid w:val="009E6A2F"/>
    <w:rsid w:val="009F13F5"/>
    <w:rsid w:val="009F226D"/>
    <w:rsid w:val="009F3CAD"/>
    <w:rsid w:val="009F488A"/>
    <w:rsid w:val="00A00F10"/>
    <w:rsid w:val="00A01969"/>
    <w:rsid w:val="00A0359D"/>
    <w:rsid w:val="00A03F8A"/>
    <w:rsid w:val="00A07965"/>
    <w:rsid w:val="00A07DF5"/>
    <w:rsid w:val="00A107EA"/>
    <w:rsid w:val="00A13CE7"/>
    <w:rsid w:val="00A14ADA"/>
    <w:rsid w:val="00A16DCC"/>
    <w:rsid w:val="00A16F08"/>
    <w:rsid w:val="00A27F8E"/>
    <w:rsid w:val="00A31244"/>
    <w:rsid w:val="00A35541"/>
    <w:rsid w:val="00A415D5"/>
    <w:rsid w:val="00A42C84"/>
    <w:rsid w:val="00A43283"/>
    <w:rsid w:val="00A43317"/>
    <w:rsid w:val="00A447A5"/>
    <w:rsid w:val="00A51330"/>
    <w:rsid w:val="00A525C8"/>
    <w:rsid w:val="00A54B64"/>
    <w:rsid w:val="00A62951"/>
    <w:rsid w:val="00A717DC"/>
    <w:rsid w:val="00A749D6"/>
    <w:rsid w:val="00A809A7"/>
    <w:rsid w:val="00A82CD1"/>
    <w:rsid w:val="00A877B2"/>
    <w:rsid w:val="00A90556"/>
    <w:rsid w:val="00A96B5A"/>
    <w:rsid w:val="00A97740"/>
    <w:rsid w:val="00AA6712"/>
    <w:rsid w:val="00AB29DA"/>
    <w:rsid w:val="00AB2DAD"/>
    <w:rsid w:val="00AC2FE3"/>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12FDE"/>
    <w:rsid w:val="00B1414E"/>
    <w:rsid w:val="00B172B1"/>
    <w:rsid w:val="00B23021"/>
    <w:rsid w:val="00B23768"/>
    <w:rsid w:val="00B23E9D"/>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B5EAD"/>
    <w:rsid w:val="00BC56C3"/>
    <w:rsid w:val="00BC6DEB"/>
    <w:rsid w:val="00BC780F"/>
    <w:rsid w:val="00BD05CA"/>
    <w:rsid w:val="00BD0845"/>
    <w:rsid w:val="00BD2173"/>
    <w:rsid w:val="00BD3CCE"/>
    <w:rsid w:val="00BD5377"/>
    <w:rsid w:val="00BD7505"/>
    <w:rsid w:val="00BD7646"/>
    <w:rsid w:val="00BF0080"/>
    <w:rsid w:val="00BF1915"/>
    <w:rsid w:val="00BF67A2"/>
    <w:rsid w:val="00C24EDA"/>
    <w:rsid w:val="00C34959"/>
    <w:rsid w:val="00C36346"/>
    <w:rsid w:val="00C36C3F"/>
    <w:rsid w:val="00C36CAB"/>
    <w:rsid w:val="00C37724"/>
    <w:rsid w:val="00C4345F"/>
    <w:rsid w:val="00C55312"/>
    <w:rsid w:val="00C56880"/>
    <w:rsid w:val="00C57B5B"/>
    <w:rsid w:val="00C57DFC"/>
    <w:rsid w:val="00C60733"/>
    <w:rsid w:val="00C61B97"/>
    <w:rsid w:val="00C74109"/>
    <w:rsid w:val="00C76723"/>
    <w:rsid w:val="00C82EE6"/>
    <w:rsid w:val="00C840DB"/>
    <w:rsid w:val="00C844BE"/>
    <w:rsid w:val="00C86645"/>
    <w:rsid w:val="00C9006D"/>
    <w:rsid w:val="00C96C63"/>
    <w:rsid w:val="00CA0D94"/>
    <w:rsid w:val="00CA17BC"/>
    <w:rsid w:val="00CA52C8"/>
    <w:rsid w:val="00CB352E"/>
    <w:rsid w:val="00CC20ED"/>
    <w:rsid w:val="00CC2612"/>
    <w:rsid w:val="00CC3C47"/>
    <w:rsid w:val="00CC72B0"/>
    <w:rsid w:val="00CD2BE6"/>
    <w:rsid w:val="00CD613D"/>
    <w:rsid w:val="00CD6504"/>
    <w:rsid w:val="00CD66BF"/>
    <w:rsid w:val="00CD7379"/>
    <w:rsid w:val="00CE19E8"/>
    <w:rsid w:val="00CE3939"/>
    <w:rsid w:val="00CF01A1"/>
    <w:rsid w:val="00CF2341"/>
    <w:rsid w:val="00CF3A32"/>
    <w:rsid w:val="00CF5872"/>
    <w:rsid w:val="00D00679"/>
    <w:rsid w:val="00D0067D"/>
    <w:rsid w:val="00D00E37"/>
    <w:rsid w:val="00D02530"/>
    <w:rsid w:val="00D043AF"/>
    <w:rsid w:val="00D04B8A"/>
    <w:rsid w:val="00D06E6B"/>
    <w:rsid w:val="00D12BC3"/>
    <w:rsid w:val="00D226B3"/>
    <w:rsid w:val="00D237A5"/>
    <w:rsid w:val="00D3673E"/>
    <w:rsid w:val="00D3757E"/>
    <w:rsid w:val="00D378AB"/>
    <w:rsid w:val="00D53205"/>
    <w:rsid w:val="00D5641E"/>
    <w:rsid w:val="00D645D2"/>
    <w:rsid w:val="00D66C8F"/>
    <w:rsid w:val="00D73BD1"/>
    <w:rsid w:val="00D77A85"/>
    <w:rsid w:val="00D807E5"/>
    <w:rsid w:val="00D809EA"/>
    <w:rsid w:val="00D8121C"/>
    <w:rsid w:val="00D90BD7"/>
    <w:rsid w:val="00D910F6"/>
    <w:rsid w:val="00D92CA3"/>
    <w:rsid w:val="00D95C33"/>
    <w:rsid w:val="00D95F2A"/>
    <w:rsid w:val="00D96E13"/>
    <w:rsid w:val="00DA12A4"/>
    <w:rsid w:val="00DA1EE3"/>
    <w:rsid w:val="00DA3400"/>
    <w:rsid w:val="00DA6AAA"/>
    <w:rsid w:val="00DB7066"/>
    <w:rsid w:val="00DC0EA0"/>
    <w:rsid w:val="00DD2E34"/>
    <w:rsid w:val="00DD34CB"/>
    <w:rsid w:val="00DD391B"/>
    <w:rsid w:val="00DE6236"/>
    <w:rsid w:val="00DF7175"/>
    <w:rsid w:val="00DF7B6E"/>
    <w:rsid w:val="00E03BD2"/>
    <w:rsid w:val="00E04224"/>
    <w:rsid w:val="00E062DF"/>
    <w:rsid w:val="00E10253"/>
    <w:rsid w:val="00E11A00"/>
    <w:rsid w:val="00E16DBD"/>
    <w:rsid w:val="00E25F88"/>
    <w:rsid w:val="00E27F1E"/>
    <w:rsid w:val="00E36260"/>
    <w:rsid w:val="00E503C9"/>
    <w:rsid w:val="00E533B9"/>
    <w:rsid w:val="00E5395B"/>
    <w:rsid w:val="00E6082E"/>
    <w:rsid w:val="00E65F11"/>
    <w:rsid w:val="00E67D44"/>
    <w:rsid w:val="00E8272E"/>
    <w:rsid w:val="00E844BE"/>
    <w:rsid w:val="00E8493D"/>
    <w:rsid w:val="00E86CC0"/>
    <w:rsid w:val="00E900B9"/>
    <w:rsid w:val="00E90AEF"/>
    <w:rsid w:val="00E90B2A"/>
    <w:rsid w:val="00E92433"/>
    <w:rsid w:val="00E95BDA"/>
    <w:rsid w:val="00E967FD"/>
    <w:rsid w:val="00EA1407"/>
    <w:rsid w:val="00EA17D7"/>
    <w:rsid w:val="00EA7C01"/>
    <w:rsid w:val="00EB1FF4"/>
    <w:rsid w:val="00EB454D"/>
    <w:rsid w:val="00EC0809"/>
    <w:rsid w:val="00EC1BEC"/>
    <w:rsid w:val="00ED0A58"/>
    <w:rsid w:val="00ED1C1A"/>
    <w:rsid w:val="00ED388E"/>
    <w:rsid w:val="00EE04B1"/>
    <w:rsid w:val="00EE4880"/>
    <w:rsid w:val="00EF367D"/>
    <w:rsid w:val="00EF3776"/>
    <w:rsid w:val="00EF3BBE"/>
    <w:rsid w:val="00EF4111"/>
    <w:rsid w:val="00EF7316"/>
    <w:rsid w:val="00EF7E38"/>
    <w:rsid w:val="00F043E1"/>
    <w:rsid w:val="00F049A1"/>
    <w:rsid w:val="00F05F10"/>
    <w:rsid w:val="00F0738C"/>
    <w:rsid w:val="00F07DAB"/>
    <w:rsid w:val="00F10139"/>
    <w:rsid w:val="00F1241C"/>
    <w:rsid w:val="00F124E7"/>
    <w:rsid w:val="00F12E04"/>
    <w:rsid w:val="00F15869"/>
    <w:rsid w:val="00F27CB4"/>
    <w:rsid w:val="00F31CD9"/>
    <w:rsid w:val="00F33883"/>
    <w:rsid w:val="00F3767A"/>
    <w:rsid w:val="00F41391"/>
    <w:rsid w:val="00F45AF1"/>
    <w:rsid w:val="00F472E4"/>
    <w:rsid w:val="00F509FE"/>
    <w:rsid w:val="00F5246D"/>
    <w:rsid w:val="00F538CB"/>
    <w:rsid w:val="00F53D6D"/>
    <w:rsid w:val="00F56759"/>
    <w:rsid w:val="00F65556"/>
    <w:rsid w:val="00F70033"/>
    <w:rsid w:val="00F71AA6"/>
    <w:rsid w:val="00F84B1A"/>
    <w:rsid w:val="00F864C3"/>
    <w:rsid w:val="00F93AE2"/>
    <w:rsid w:val="00F94633"/>
    <w:rsid w:val="00F95E0C"/>
    <w:rsid w:val="00F97FE9"/>
    <w:rsid w:val="00FA4743"/>
    <w:rsid w:val="00FA7874"/>
    <w:rsid w:val="00FB0017"/>
    <w:rsid w:val="00FB360B"/>
    <w:rsid w:val="00FB452B"/>
    <w:rsid w:val="00FC5259"/>
    <w:rsid w:val="00FC78C3"/>
    <w:rsid w:val="00FC7982"/>
    <w:rsid w:val="00FD1CF4"/>
    <w:rsid w:val="00FD7C2E"/>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CommentReference">
    <w:name w:val="annotation reference"/>
    <w:basedOn w:val="DefaultParagraphFont"/>
    <w:uiPriority w:val="99"/>
    <w:semiHidden/>
    <w:rsid w:val="00C840DB"/>
    <w:rPr>
      <w:rFonts w:cs="Times New Roman"/>
      <w:sz w:val="16"/>
      <w:szCs w:val="16"/>
    </w:rPr>
  </w:style>
  <w:style w:type="paragraph" w:styleId="CommentText">
    <w:name w:val="annotation text"/>
    <w:basedOn w:val="Normal"/>
    <w:link w:val="CommentTextChar"/>
    <w:uiPriority w:val="99"/>
    <w:semiHidden/>
    <w:rsid w:val="00C840D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840D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3F2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CommentReference">
    <w:name w:val="annotation reference"/>
    <w:basedOn w:val="DefaultParagraphFont"/>
    <w:uiPriority w:val="99"/>
    <w:semiHidden/>
    <w:rsid w:val="00C840DB"/>
    <w:rPr>
      <w:rFonts w:cs="Times New Roman"/>
      <w:sz w:val="16"/>
      <w:szCs w:val="16"/>
    </w:rPr>
  </w:style>
  <w:style w:type="paragraph" w:styleId="CommentText">
    <w:name w:val="annotation text"/>
    <w:basedOn w:val="Normal"/>
    <w:link w:val="CommentTextChar"/>
    <w:uiPriority w:val="99"/>
    <w:semiHidden/>
    <w:rsid w:val="00C840D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840D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3F2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2017-11-16T03:32:00Z</cp:lastPrinted>
  <dcterms:created xsi:type="dcterms:W3CDTF">2018-01-02T02:57:00Z</dcterms:created>
  <dcterms:modified xsi:type="dcterms:W3CDTF">2018-01-02T03:43:00Z</dcterms:modified>
</cp:coreProperties>
</file>