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B153EF" w:rsidRPr="000613B8" w:rsidTr="00FA0A6A">
        <w:tc>
          <w:tcPr>
            <w:tcW w:w="3261" w:type="dxa"/>
          </w:tcPr>
          <w:p w:rsidR="00B153EF" w:rsidRPr="000613B8" w:rsidRDefault="00B153EF" w:rsidP="00FA0A6A">
            <w:pPr>
              <w:pStyle w:val="Heading2"/>
              <w:rPr>
                <w:rFonts w:ascii="Times New Roman" w:hAnsi="Times New Roman"/>
                <w:sz w:val="28"/>
                <w:szCs w:val="28"/>
              </w:rPr>
            </w:pPr>
            <w:r w:rsidRPr="000613B8">
              <w:rPr>
                <w:rFonts w:ascii="Times New Roman" w:hAnsi="Times New Roman"/>
                <w:sz w:val="28"/>
                <w:szCs w:val="28"/>
              </w:rPr>
              <w:t>BỘ XÂY DỰNG</w:t>
            </w:r>
          </w:p>
          <w:p w:rsidR="00B153EF" w:rsidRPr="000613B8" w:rsidRDefault="00B153EF" w:rsidP="00FA0A6A">
            <w:pPr>
              <w:spacing w:after="120" w:line="120" w:lineRule="auto"/>
              <w:jc w:val="center"/>
              <w:rPr>
                <w:szCs w:val="28"/>
              </w:rPr>
            </w:pPr>
            <w:r w:rsidRPr="000613B8">
              <w:rPr>
                <w:szCs w:val="28"/>
              </w:rPr>
              <w:t>_________</w:t>
            </w:r>
          </w:p>
          <w:p w:rsidR="00B153EF" w:rsidRPr="000613B8" w:rsidRDefault="00B153EF" w:rsidP="00FA0A6A">
            <w:pPr>
              <w:spacing w:after="120" w:line="120" w:lineRule="auto"/>
              <w:jc w:val="center"/>
              <w:rPr>
                <w:szCs w:val="28"/>
              </w:rPr>
            </w:pPr>
          </w:p>
          <w:p w:rsidR="00B153EF" w:rsidRPr="000613B8" w:rsidRDefault="00B153EF" w:rsidP="007701F9">
            <w:pPr>
              <w:jc w:val="center"/>
            </w:pPr>
            <w:r w:rsidRPr="000613B8">
              <w:rPr>
                <w:szCs w:val="28"/>
              </w:rPr>
              <w:t>Số</w:t>
            </w:r>
            <w:r w:rsidR="007701F9">
              <w:rPr>
                <w:szCs w:val="28"/>
              </w:rPr>
              <w:t xml:space="preserve">: </w:t>
            </w:r>
            <w:r w:rsidR="00D124ED">
              <w:rPr>
                <w:szCs w:val="28"/>
              </w:rPr>
              <w:t>189</w:t>
            </w:r>
            <w:r w:rsidRPr="000613B8">
              <w:rPr>
                <w:szCs w:val="28"/>
              </w:rPr>
              <w:t>/BXD-HĐXD</w:t>
            </w:r>
          </w:p>
        </w:tc>
        <w:tc>
          <w:tcPr>
            <w:tcW w:w="6192" w:type="dxa"/>
          </w:tcPr>
          <w:p w:rsidR="00B153EF" w:rsidRPr="000613B8" w:rsidRDefault="00B153EF" w:rsidP="00FA0A6A">
            <w:pPr>
              <w:pStyle w:val="Heading2"/>
              <w:rPr>
                <w:rFonts w:ascii="Times New Roman" w:hAnsi="Times New Roman"/>
                <w:sz w:val="30"/>
              </w:rPr>
            </w:pPr>
            <w:r w:rsidRPr="000613B8">
              <w:rPr>
                <w:rFonts w:ascii="Times New Roman" w:hAnsi="Times New Roman"/>
                <w:sz w:val="28"/>
              </w:rPr>
              <w:t>CỘNG HOÀ XÃ HỘI CHỦ NGHĨA VIỆT NAM</w:t>
            </w:r>
          </w:p>
          <w:p w:rsidR="00B153EF" w:rsidRPr="000613B8" w:rsidRDefault="00B153EF" w:rsidP="00FA0A6A">
            <w:pPr>
              <w:jc w:val="center"/>
              <w:rPr>
                <w:b/>
              </w:rPr>
            </w:pPr>
            <w:r w:rsidRPr="000613B8">
              <w:rPr>
                <w:b/>
              </w:rPr>
              <w:t>Độc lập - Tự do - Hạnh phúc</w:t>
            </w:r>
          </w:p>
          <w:p w:rsidR="00B153EF" w:rsidRPr="000613B8" w:rsidRDefault="003111A6"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B153EF" w:rsidRPr="000613B8" w:rsidRDefault="00B153EF" w:rsidP="00D124ED">
            <w:pPr>
              <w:jc w:val="center"/>
            </w:pPr>
            <w:r w:rsidRPr="000613B8">
              <w:rPr>
                <w:i/>
              </w:rPr>
              <w:t>Hà Nộ</w:t>
            </w:r>
            <w:r w:rsidR="007701F9">
              <w:rPr>
                <w:i/>
              </w:rPr>
              <w:t xml:space="preserve">i, ngày  </w:t>
            </w:r>
            <w:r w:rsidR="00D124ED">
              <w:rPr>
                <w:i/>
              </w:rPr>
              <w:t>15</w:t>
            </w:r>
            <w:r w:rsidRPr="000613B8">
              <w:rPr>
                <w:i/>
              </w:rPr>
              <w:t xml:space="preserve">  tháng  </w:t>
            </w:r>
            <w:r>
              <w:rPr>
                <w:i/>
              </w:rPr>
              <w:t>12</w:t>
            </w:r>
            <w:r w:rsidRPr="000613B8">
              <w:rPr>
                <w:i/>
              </w:rPr>
              <w:t xml:space="preserve">  năm 2017.</w:t>
            </w:r>
          </w:p>
        </w:tc>
      </w:tr>
      <w:tr w:rsidR="00B153EF" w:rsidRPr="000613B8" w:rsidTr="00FA0A6A">
        <w:tc>
          <w:tcPr>
            <w:tcW w:w="3261" w:type="dxa"/>
          </w:tcPr>
          <w:p w:rsidR="00B153EF" w:rsidRPr="00B153EF" w:rsidRDefault="00B153EF" w:rsidP="00440ECC">
            <w:pPr>
              <w:pStyle w:val="Heading2"/>
              <w:jc w:val="both"/>
              <w:rPr>
                <w:rFonts w:ascii="Times New Roman" w:hAnsi="Times New Roman"/>
                <w:b w:val="0"/>
                <w:sz w:val="28"/>
                <w:szCs w:val="28"/>
              </w:rPr>
            </w:pPr>
            <w:r w:rsidRPr="000613B8">
              <w:rPr>
                <w:rFonts w:ascii="Times New Roman" w:hAnsi="Times New Roman"/>
                <w:b w:val="0"/>
                <w:iCs/>
                <w:sz w:val="24"/>
              </w:rPr>
              <w:t>V/v</w:t>
            </w:r>
            <w:r w:rsidRPr="000613B8">
              <w:rPr>
                <w:b w:val="0"/>
                <w:iCs/>
                <w:sz w:val="24"/>
              </w:rPr>
              <w:t xml:space="preserve"> </w:t>
            </w:r>
            <w:r>
              <w:rPr>
                <w:rFonts w:ascii="Times New Roman" w:hAnsi="Times New Roman"/>
                <w:b w:val="0"/>
                <w:iCs/>
                <w:sz w:val="24"/>
              </w:rPr>
              <w:t>hướng dẫn cấp giấy phép xây dựng có thời hạn.</w:t>
            </w:r>
          </w:p>
        </w:tc>
        <w:tc>
          <w:tcPr>
            <w:tcW w:w="6192" w:type="dxa"/>
          </w:tcPr>
          <w:p w:rsidR="00B153EF" w:rsidRPr="000613B8" w:rsidRDefault="00B153EF" w:rsidP="00FA0A6A">
            <w:pPr>
              <w:pStyle w:val="Heading2"/>
              <w:rPr>
                <w:rFonts w:ascii="Times New Roman" w:hAnsi="Times New Roman"/>
                <w:sz w:val="28"/>
              </w:rPr>
            </w:pPr>
          </w:p>
        </w:tc>
      </w:tr>
    </w:tbl>
    <w:p w:rsidR="00B153EF" w:rsidRPr="000613B8" w:rsidRDefault="00B153EF" w:rsidP="000613B8">
      <w:pPr>
        <w:rPr>
          <w:iCs/>
          <w:sz w:val="24"/>
        </w:rPr>
      </w:pPr>
    </w:p>
    <w:p w:rsidR="00B153EF" w:rsidRPr="000613B8" w:rsidRDefault="00B153EF" w:rsidP="000613B8">
      <w:pPr>
        <w:rPr>
          <w:i/>
          <w:iCs/>
        </w:rPr>
      </w:pPr>
    </w:p>
    <w:p w:rsidR="00B153EF" w:rsidRPr="000613B8" w:rsidRDefault="00B153EF" w:rsidP="000613B8">
      <w:pPr>
        <w:jc w:val="center"/>
        <w:rPr>
          <w:i/>
          <w:iCs/>
        </w:rPr>
      </w:pPr>
      <w:r w:rsidRPr="000613B8">
        <w:t xml:space="preserve">Kính gửi: </w:t>
      </w:r>
      <w:r>
        <w:t>Sở Xây dựng tỉnh Sơn La</w:t>
      </w:r>
    </w:p>
    <w:p w:rsidR="00B153EF" w:rsidRPr="000613B8" w:rsidRDefault="00B153EF" w:rsidP="000613B8">
      <w:r w:rsidRPr="000613B8">
        <w:tab/>
      </w:r>
    </w:p>
    <w:p w:rsidR="00B153EF" w:rsidRPr="000613B8" w:rsidRDefault="00B153EF" w:rsidP="000613B8"/>
    <w:p w:rsidR="00B153EF" w:rsidRDefault="00B153EF" w:rsidP="00B153EF">
      <w:pPr>
        <w:spacing w:after="120"/>
      </w:pPr>
      <w:r w:rsidRPr="000613B8">
        <w:tab/>
      </w:r>
      <w:r>
        <w:t>Bộ Xây dựng nhận được văn bản số 1858/SXD-QLN ngày 17/11/2017 của Sở Xây dựng tỉnh Sơn La về việc tháo gỡ khó khăn vướng mắc trong việc cấp giấy phép xây dựng có thời hạn cho các tổ chức, cá nhân trên địa bàn tỉnh Sơn La. Sau khi nghiên cứu, Bộ Xây dựng có ý kiến như sau:</w:t>
      </w:r>
    </w:p>
    <w:p w:rsidR="00CD1F7A" w:rsidRDefault="00B153EF" w:rsidP="00B153EF">
      <w:pPr>
        <w:spacing w:after="120"/>
      </w:pPr>
      <w:r>
        <w:tab/>
      </w:r>
      <w:r w:rsidR="00CD1F7A">
        <w:t>Điều kiện cấp giấy phép xây dựng có thời hạn theo quy định tại Điều 94 Luật Xây dựng năm 2014.</w:t>
      </w:r>
    </w:p>
    <w:p w:rsidR="00CD1F7A" w:rsidRDefault="00CD1F7A" w:rsidP="00CD1F7A">
      <w:pPr>
        <w:spacing w:after="120"/>
        <w:ind w:firstLine="720"/>
      </w:pPr>
      <w:r>
        <w:t xml:space="preserve">Bộ Xây dựng đang </w:t>
      </w:r>
      <w:r w:rsidRPr="002A097A">
        <w:rPr>
          <w:rFonts w:eastAsia="Calibri" w:cs="Times New Roman"/>
          <w:lang w:val="sv-SE"/>
        </w:rPr>
        <w:t xml:space="preserve">soạn thảo </w:t>
      </w:r>
      <w:r w:rsidRPr="00256690">
        <w:rPr>
          <w:rFonts w:eastAsia="Calibri" w:cs="Times New Roman"/>
          <w:spacing w:val="-2"/>
          <w:lang w:val="nl-NL"/>
        </w:rPr>
        <w:t>dự án Luật sửa đổi, bổ sung một số điều của Luật Xây dựng, Luật Nhà ở, Luật Quy hoạch đô thị</w:t>
      </w:r>
      <w:r>
        <w:rPr>
          <w:rFonts w:eastAsia="Calibri" w:cs="Times New Roman"/>
          <w:spacing w:val="-2"/>
          <w:lang w:val="nl-NL"/>
        </w:rPr>
        <w:t>, do đó kiến nghị của Sở Xây dựng tỉnh Sơn La sẽ được nghiên cứu, tiếp thu trong quá trình soạn thảo.</w:t>
      </w:r>
    </w:p>
    <w:p w:rsidR="00B153EF" w:rsidRPr="000613B8" w:rsidRDefault="00BE7254" w:rsidP="00B153EF">
      <w:pPr>
        <w:spacing w:after="120"/>
      </w:pPr>
      <w:r>
        <w:tab/>
        <w:t>Trên đây là hướng dẫn của Bộ Xây dựng, đề nghị Sở Xây dựng tỉnh Sơn La nghiên cứu, thực hiện./.</w:t>
      </w:r>
      <w:r w:rsidR="00B153EF">
        <w:tab/>
      </w:r>
    </w:p>
    <w:p w:rsidR="00B153EF" w:rsidRPr="000613B8" w:rsidRDefault="00B153EF" w:rsidP="000613B8"/>
    <w:tbl>
      <w:tblPr>
        <w:tblW w:w="9072" w:type="dxa"/>
        <w:tblInd w:w="108" w:type="dxa"/>
        <w:tblLayout w:type="fixed"/>
        <w:tblLook w:val="0000" w:firstRow="0" w:lastRow="0" w:firstColumn="0" w:lastColumn="0" w:noHBand="0" w:noVBand="0"/>
      </w:tblPr>
      <w:tblGrid>
        <w:gridCol w:w="3402"/>
        <w:gridCol w:w="5670"/>
      </w:tblGrid>
      <w:tr w:rsidR="00B153EF" w:rsidRPr="000613B8" w:rsidTr="004A550D">
        <w:tc>
          <w:tcPr>
            <w:tcW w:w="3402" w:type="dxa"/>
          </w:tcPr>
          <w:p w:rsidR="00B153EF" w:rsidRPr="000613B8" w:rsidRDefault="00B153EF" w:rsidP="00FA0A6A">
            <w:pPr>
              <w:rPr>
                <w:b/>
                <w:i/>
                <w:sz w:val="24"/>
              </w:rPr>
            </w:pPr>
            <w:r w:rsidRPr="000613B8">
              <w:rPr>
                <w:b/>
                <w:i/>
                <w:sz w:val="24"/>
              </w:rPr>
              <w:t>Nơi nhận:</w:t>
            </w:r>
          </w:p>
          <w:p w:rsidR="00B153EF" w:rsidRDefault="00B153EF" w:rsidP="00FA0A6A">
            <w:pPr>
              <w:ind w:left="312" w:hanging="136"/>
              <w:rPr>
                <w:sz w:val="24"/>
              </w:rPr>
            </w:pPr>
            <w:r w:rsidRPr="000613B8">
              <w:rPr>
                <w:sz w:val="24"/>
              </w:rPr>
              <w:t>- Như trên;</w:t>
            </w:r>
          </w:p>
          <w:p w:rsidR="00D124ED" w:rsidRPr="000613B8" w:rsidRDefault="00D124ED" w:rsidP="00FA0A6A">
            <w:pPr>
              <w:ind w:left="312" w:hanging="136"/>
              <w:rPr>
                <w:sz w:val="24"/>
              </w:rPr>
            </w:pPr>
            <w:r>
              <w:rPr>
                <w:sz w:val="24"/>
              </w:rPr>
              <w:t>- TT Lê Quang Hùng (để b/c);</w:t>
            </w:r>
          </w:p>
          <w:p w:rsidR="00B153EF" w:rsidRPr="000613B8" w:rsidRDefault="00B153EF" w:rsidP="00D124ED">
            <w:pPr>
              <w:ind w:left="312" w:hanging="136"/>
              <w:rPr>
                <w:b/>
                <w:sz w:val="24"/>
              </w:rPr>
            </w:pPr>
            <w:r w:rsidRPr="000613B8">
              <w:rPr>
                <w:sz w:val="24"/>
              </w:rPr>
              <w:t>- Lưu: VT, HĐXD (NLĐ - 0</w:t>
            </w:r>
            <w:r w:rsidR="00D124ED">
              <w:rPr>
                <w:sz w:val="24"/>
              </w:rPr>
              <w:t>4</w:t>
            </w:r>
            <w:r w:rsidRPr="000613B8">
              <w:rPr>
                <w:sz w:val="24"/>
              </w:rPr>
              <w:t>).</w:t>
            </w:r>
          </w:p>
        </w:tc>
        <w:tc>
          <w:tcPr>
            <w:tcW w:w="5670" w:type="dxa"/>
          </w:tcPr>
          <w:p w:rsidR="00B153EF" w:rsidRPr="000613B8" w:rsidRDefault="004A550D" w:rsidP="00FA0A6A">
            <w:pPr>
              <w:pStyle w:val="Heading2"/>
              <w:rPr>
                <w:rFonts w:ascii="Times New Roman" w:hAnsi="Times New Roman"/>
                <w:sz w:val="28"/>
              </w:rPr>
            </w:pPr>
            <w:r>
              <w:rPr>
                <w:rFonts w:ascii="Times New Roman" w:hAnsi="Times New Roman"/>
                <w:sz w:val="28"/>
              </w:rPr>
              <w:t>TL</w:t>
            </w:r>
            <w:r w:rsidR="00B153EF" w:rsidRPr="000613B8">
              <w:rPr>
                <w:rFonts w:ascii="Times New Roman" w:hAnsi="Times New Roman"/>
                <w:sz w:val="28"/>
              </w:rPr>
              <w:t xml:space="preserve">. BỘ TRƯỞNG </w:t>
            </w:r>
          </w:p>
          <w:p w:rsidR="00B153EF" w:rsidRDefault="004A550D" w:rsidP="00FA0A6A">
            <w:pPr>
              <w:jc w:val="center"/>
              <w:rPr>
                <w:b/>
              </w:rPr>
            </w:pPr>
            <w:r>
              <w:rPr>
                <w:b/>
              </w:rPr>
              <w:t>CỤC</w:t>
            </w:r>
            <w:r w:rsidR="00B153EF" w:rsidRPr="000613B8">
              <w:rPr>
                <w:b/>
              </w:rPr>
              <w:t xml:space="preserve"> TRƯỞNG</w:t>
            </w:r>
          </w:p>
          <w:p w:rsidR="004A550D" w:rsidRPr="000613B8" w:rsidRDefault="004A550D" w:rsidP="00FA0A6A">
            <w:pPr>
              <w:jc w:val="center"/>
              <w:rPr>
                <w:b/>
              </w:rPr>
            </w:pPr>
            <w:r>
              <w:rPr>
                <w:b/>
              </w:rPr>
              <w:t>CỤC QUẢN LÝ HOẠT ĐỘNG XÂY DỰNG</w:t>
            </w:r>
          </w:p>
          <w:p w:rsidR="00B153EF" w:rsidRPr="000613B8" w:rsidRDefault="00B153EF" w:rsidP="00FA0A6A">
            <w:pPr>
              <w:jc w:val="center"/>
              <w:rPr>
                <w:b/>
              </w:rPr>
            </w:pPr>
          </w:p>
          <w:p w:rsidR="00B153EF" w:rsidRPr="000613B8" w:rsidRDefault="00B153EF" w:rsidP="00FA0A6A">
            <w:pPr>
              <w:jc w:val="center"/>
              <w:rPr>
                <w:b/>
              </w:rPr>
            </w:pPr>
          </w:p>
          <w:p w:rsidR="00B153EF" w:rsidRPr="000613B8" w:rsidRDefault="00B153EF" w:rsidP="00FA0A6A">
            <w:pPr>
              <w:jc w:val="center"/>
              <w:rPr>
                <w:b/>
              </w:rPr>
            </w:pPr>
          </w:p>
          <w:p w:rsidR="007701F9" w:rsidRPr="006B7A2E" w:rsidRDefault="007701F9" w:rsidP="006B7A2E">
            <w:pPr>
              <w:spacing w:before="120" w:after="120"/>
              <w:jc w:val="center"/>
            </w:pPr>
            <w:r w:rsidRPr="006B7A2E">
              <w:t>(đã ký)</w:t>
            </w:r>
          </w:p>
          <w:p w:rsidR="00B153EF" w:rsidRPr="000613B8" w:rsidRDefault="007701F9" w:rsidP="00FA0A6A">
            <w:pPr>
              <w:jc w:val="center"/>
              <w:rPr>
                <w:b/>
              </w:rPr>
            </w:pPr>
            <w:r>
              <w:rPr>
                <w:b/>
              </w:rPr>
              <w:t xml:space="preserve"> </w:t>
            </w:r>
            <w:bookmarkStart w:id="0" w:name="_GoBack"/>
            <w:bookmarkEnd w:id="0"/>
          </w:p>
          <w:p w:rsidR="00B153EF" w:rsidRPr="000613B8" w:rsidRDefault="00B153EF" w:rsidP="00FA0A6A">
            <w:pPr>
              <w:jc w:val="center"/>
              <w:rPr>
                <w:b/>
              </w:rPr>
            </w:pPr>
          </w:p>
          <w:p w:rsidR="00B153EF" w:rsidRPr="000613B8" w:rsidRDefault="00B153EF" w:rsidP="00FA0A6A">
            <w:pPr>
              <w:jc w:val="center"/>
              <w:rPr>
                <w:b/>
              </w:rPr>
            </w:pPr>
          </w:p>
          <w:p w:rsidR="00B153EF" w:rsidRPr="000613B8" w:rsidRDefault="004A550D" w:rsidP="00FA0A6A">
            <w:pPr>
              <w:jc w:val="center"/>
              <w:rPr>
                <w:b/>
              </w:rPr>
            </w:pPr>
            <w:r>
              <w:rPr>
                <w:b/>
              </w:rPr>
              <w:t>Hoàng Quang Nhu</w:t>
            </w:r>
          </w:p>
        </w:tc>
      </w:tr>
    </w:tbl>
    <w:p w:rsidR="00B153EF" w:rsidRPr="000613B8" w:rsidRDefault="00B153EF" w:rsidP="000613B8">
      <w:r w:rsidRPr="000613B8">
        <w:t xml:space="preserve"> </w:t>
      </w:r>
    </w:p>
    <w:p w:rsidR="00B153EF" w:rsidRPr="000613B8" w:rsidRDefault="00B153EF" w:rsidP="000613B8"/>
    <w:p w:rsidR="00B153EF" w:rsidRPr="000613B8" w:rsidRDefault="00B153EF" w:rsidP="000613B8">
      <w:r w:rsidRPr="000613B8">
        <w:t xml:space="preserve"> </w:t>
      </w:r>
    </w:p>
    <w:p w:rsidR="00B153EF" w:rsidRPr="000613B8" w:rsidRDefault="00B153EF" w:rsidP="000613B8"/>
    <w:p w:rsidR="00B153EF" w:rsidRDefault="00B153EF" w:rsidP="000613B8">
      <w:pPr>
        <w:rPr>
          <w:sz w:val="26"/>
        </w:rPr>
      </w:pPr>
      <w:r w:rsidRPr="000613B8">
        <w:rPr>
          <w:sz w:val="26"/>
        </w:rPr>
        <w:t xml:space="preserve"> </w:t>
      </w:r>
    </w:p>
    <w:sectPr w:rsidR="00B153EF"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EF"/>
    <w:rsid w:val="000F3ED1"/>
    <w:rsid w:val="00174765"/>
    <w:rsid w:val="001B30F1"/>
    <w:rsid w:val="0023564C"/>
    <w:rsid w:val="002A4B4B"/>
    <w:rsid w:val="002E54B5"/>
    <w:rsid w:val="003111A6"/>
    <w:rsid w:val="00436240"/>
    <w:rsid w:val="00463E2F"/>
    <w:rsid w:val="004A550D"/>
    <w:rsid w:val="004D1EEC"/>
    <w:rsid w:val="00603303"/>
    <w:rsid w:val="0060437E"/>
    <w:rsid w:val="00674FD7"/>
    <w:rsid w:val="00686C4F"/>
    <w:rsid w:val="006E6FF3"/>
    <w:rsid w:val="00705A25"/>
    <w:rsid w:val="007701F9"/>
    <w:rsid w:val="007852E2"/>
    <w:rsid w:val="008325EF"/>
    <w:rsid w:val="00AA3862"/>
    <w:rsid w:val="00AC3F6B"/>
    <w:rsid w:val="00AD7805"/>
    <w:rsid w:val="00B153EF"/>
    <w:rsid w:val="00B36757"/>
    <w:rsid w:val="00B37048"/>
    <w:rsid w:val="00BE7254"/>
    <w:rsid w:val="00CD1F7A"/>
    <w:rsid w:val="00CF73D8"/>
    <w:rsid w:val="00D124ED"/>
    <w:rsid w:val="00F1219D"/>
    <w:rsid w:val="00F5222B"/>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B153EF"/>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53EF"/>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B153EF"/>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53EF"/>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3</cp:revision>
  <dcterms:created xsi:type="dcterms:W3CDTF">2017-12-29T03:36:00Z</dcterms:created>
  <dcterms:modified xsi:type="dcterms:W3CDTF">2017-12-29T03:44:00Z</dcterms:modified>
</cp:coreProperties>
</file>