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3" w:type="dxa"/>
        <w:tblInd w:w="-113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530"/>
        <w:gridCol w:w="5753"/>
      </w:tblGrid>
      <w:tr w:rsidR="004900C1">
        <w:trPr>
          <w:cantSplit/>
          <w:trHeight w:val="72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:rsidR="004900C1" w:rsidRDefault="004900C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BỘ XÂY DỰNG</w:t>
            </w:r>
          </w:p>
          <w:p w:rsidR="001945B5" w:rsidRDefault="00596F20" w:rsidP="00793B03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6350</wp:posOffset>
                      </wp:positionV>
                      <wp:extent cx="635635" cy="0"/>
                      <wp:effectExtent l="11430" t="6350" r="10160" b="1270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6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5pt,.5pt" to="108.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"/>
                  </w:pict>
                </mc:Fallback>
              </mc:AlternateContent>
            </w:r>
            <w:r w:rsidR="001945B5">
              <w:rPr>
                <w:sz w:val="26"/>
                <w:szCs w:val="26"/>
              </w:rPr>
              <w:t xml:space="preserve">Số: </w:t>
            </w:r>
            <w:r w:rsidR="00793B03">
              <w:rPr>
                <w:sz w:val="26"/>
                <w:szCs w:val="26"/>
              </w:rPr>
              <w:t>1933</w:t>
            </w:r>
            <w:r w:rsidR="001945B5">
              <w:rPr>
                <w:sz w:val="26"/>
                <w:szCs w:val="26"/>
              </w:rPr>
              <w:t>/BXD-KT</w:t>
            </w:r>
            <w:r w:rsidR="00730579">
              <w:rPr>
                <w:sz w:val="26"/>
                <w:szCs w:val="26"/>
              </w:rPr>
              <w:t>XD</w:t>
            </w: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4900C1" w:rsidRDefault="004900C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CỘNG HOÀ XÃ HỘI CHỦ NGHĨA VIỆT NAM</w:t>
            </w:r>
          </w:p>
          <w:p w:rsidR="004900C1" w:rsidRDefault="004900C1" w:rsidP="00655A76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Độc lập - Tự do - Hạnh phúc</w:t>
            </w:r>
          </w:p>
        </w:tc>
      </w:tr>
      <w:tr w:rsidR="001945B5" w:rsidRPr="00997E99">
        <w:trPr>
          <w:cantSplit/>
          <w:trHeight w:val="544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:rsidR="001945B5" w:rsidRPr="00997E99" w:rsidRDefault="001945B5" w:rsidP="008E4745">
            <w:pPr>
              <w:pStyle w:val="Heading5"/>
              <w:spacing w:before="180"/>
              <w:rPr>
                <w:sz w:val="24"/>
                <w:szCs w:val="24"/>
                <w:lang w:val="en-US"/>
              </w:rPr>
            </w:pPr>
            <w:r w:rsidRPr="00997E99">
              <w:rPr>
                <w:sz w:val="24"/>
                <w:szCs w:val="24"/>
                <w:lang w:val="en-US"/>
              </w:rPr>
              <w:t xml:space="preserve">V/v </w:t>
            </w:r>
            <w:r w:rsidR="00B74629">
              <w:rPr>
                <w:sz w:val="24"/>
                <w:szCs w:val="24"/>
                <w:lang w:val="en-US"/>
              </w:rPr>
              <w:t>áp dụng tỷ giá</w:t>
            </w:r>
            <w:r w:rsidR="00992F00">
              <w:rPr>
                <w:sz w:val="24"/>
                <w:szCs w:val="24"/>
                <w:lang w:val="en-US"/>
              </w:rPr>
              <w:t xml:space="preserve"> ngoại tệ</w:t>
            </w:r>
            <w:r w:rsidR="00B74629">
              <w:rPr>
                <w:sz w:val="24"/>
                <w:szCs w:val="24"/>
                <w:lang w:val="en-US"/>
              </w:rPr>
              <w:t xml:space="preserve"> trong thanh toán</w:t>
            </w:r>
            <w:r w:rsidR="00124865">
              <w:rPr>
                <w:sz w:val="24"/>
                <w:szCs w:val="24"/>
                <w:lang w:val="en-US"/>
              </w:rPr>
              <w:t xml:space="preserve"> hợp đồng EPC</w:t>
            </w:r>
            <w:r w:rsidRPr="00997E99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1945B5" w:rsidRPr="00997E99" w:rsidRDefault="00596F20" w:rsidP="00793B03">
            <w:pPr>
              <w:spacing w:before="120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2540</wp:posOffset>
                      </wp:positionV>
                      <wp:extent cx="2051685" cy="0"/>
                      <wp:effectExtent l="9525" t="12065" r="5715" b="698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16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25pt,.2pt" to="220.8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Kx9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yk02w2n2JE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"/>
                  </w:pict>
                </mc:Fallback>
              </mc:AlternateContent>
            </w:r>
            <w:r w:rsidR="001945B5" w:rsidRPr="00997E99">
              <w:rPr>
                <w:i/>
                <w:iCs/>
                <w:sz w:val="26"/>
                <w:szCs w:val="26"/>
              </w:rPr>
              <w:t xml:space="preserve">Hà Nội, ngày </w:t>
            </w:r>
            <w:r w:rsidR="00792AAA" w:rsidRPr="00997E99">
              <w:rPr>
                <w:i/>
                <w:iCs/>
                <w:sz w:val="26"/>
                <w:szCs w:val="26"/>
              </w:rPr>
              <w:t xml:space="preserve"> </w:t>
            </w:r>
            <w:r w:rsidR="00793B03">
              <w:rPr>
                <w:i/>
                <w:iCs/>
                <w:sz w:val="26"/>
                <w:szCs w:val="26"/>
              </w:rPr>
              <w:t xml:space="preserve">21 </w:t>
            </w:r>
            <w:r w:rsidR="001945B5" w:rsidRPr="00997E99">
              <w:rPr>
                <w:i/>
                <w:iCs/>
                <w:sz w:val="26"/>
                <w:szCs w:val="26"/>
              </w:rPr>
              <w:t xml:space="preserve"> tháng</w:t>
            </w:r>
            <w:r w:rsidR="0041323A" w:rsidRPr="00997E99">
              <w:rPr>
                <w:i/>
                <w:iCs/>
                <w:sz w:val="26"/>
                <w:szCs w:val="26"/>
              </w:rPr>
              <w:t xml:space="preserve"> </w:t>
            </w:r>
            <w:r w:rsidR="001773BB">
              <w:rPr>
                <w:i/>
                <w:iCs/>
                <w:sz w:val="26"/>
                <w:szCs w:val="26"/>
              </w:rPr>
              <w:t xml:space="preserve"> </w:t>
            </w:r>
            <w:r w:rsidR="00793B03">
              <w:rPr>
                <w:i/>
                <w:iCs/>
                <w:sz w:val="26"/>
                <w:szCs w:val="26"/>
              </w:rPr>
              <w:t>8</w:t>
            </w:r>
            <w:r w:rsidR="001773BB">
              <w:rPr>
                <w:i/>
                <w:iCs/>
                <w:sz w:val="26"/>
                <w:szCs w:val="26"/>
              </w:rPr>
              <w:t xml:space="preserve">  </w:t>
            </w:r>
            <w:r w:rsidR="001945B5" w:rsidRPr="00997E99">
              <w:rPr>
                <w:i/>
                <w:iCs/>
                <w:sz w:val="26"/>
                <w:szCs w:val="26"/>
              </w:rPr>
              <w:t xml:space="preserve"> năm 20</w:t>
            </w:r>
            <w:r w:rsidR="00792AAA" w:rsidRPr="00997E99">
              <w:rPr>
                <w:i/>
                <w:iCs/>
                <w:sz w:val="26"/>
                <w:szCs w:val="26"/>
              </w:rPr>
              <w:t>1</w:t>
            </w:r>
            <w:r w:rsidR="00992F00">
              <w:rPr>
                <w:i/>
                <w:iCs/>
                <w:sz w:val="26"/>
                <w:szCs w:val="26"/>
              </w:rPr>
              <w:t>7</w:t>
            </w:r>
          </w:p>
        </w:tc>
      </w:tr>
    </w:tbl>
    <w:p w:rsidR="004900C1" w:rsidRPr="00997E99" w:rsidRDefault="004900C1">
      <w:pPr>
        <w:pStyle w:val="BodyText"/>
        <w:spacing w:before="120"/>
        <w:rPr>
          <w:sz w:val="16"/>
          <w:szCs w:val="16"/>
          <w:lang w:val="en-US"/>
        </w:rPr>
      </w:pPr>
      <w:r w:rsidRPr="00997E99">
        <w:rPr>
          <w:sz w:val="16"/>
          <w:szCs w:val="16"/>
          <w:lang w:val="en-US"/>
        </w:rPr>
        <w:tab/>
      </w:r>
      <w:r w:rsidRPr="00997E99">
        <w:rPr>
          <w:sz w:val="16"/>
          <w:szCs w:val="16"/>
          <w:lang w:val="en-US"/>
        </w:rPr>
        <w:tab/>
      </w:r>
      <w:r w:rsidRPr="00997E99">
        <w:rPr>
          <w:sz w:val="16"/>
          <w:szCs w:val="16"/>
          <w:lang w:val="en-US"/>
        </w:rPr>
        <w:tab/>
      </w:r>
    </w:p>
    <w:p w:rsidR="00655A76" w:rsidRDefault="00655A76">
      <w:pPr>
        <w:pStyle w:val="BodyText"/>
        <w:spacing w:before="120"/>
        <w:rPr>
          <w:sz w:val="16"/>
          <w:szCs w:val="16"/>
          <w:lang w:val="en-US"/>
        </w:rPr>
      </w:pPr>
    </w:p>
    <w:tbl>
      <w:tblPr>
        <w:tblW w:w="9142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302"/>
        <w:gridCol w:w="6840"/>
      </w:tblGrid>
      <w:tr w:rsidR="004900C1" w:rsidRPr="002F49B9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4900C1" w:rsidRPr="004900C1" w:rsidRDefault="004900C1">
            <w:pPr>
              <w:spacing w:before="60"/>
              <w:jc w:val="right"/>
            </w:pPr>
            <w:r w:rsidRPr="004900C1">
              <w:t>Kính gửi: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4900C1" w:rsidRPr="002F49B9" w:rsidRDefault="009A7817">
            <w:pPr>
              <w:pStyle w:val="Header"/>
              <w:tabs>
                <w:tab w:val="clear" w:pos="4320"/>
                <w:tab w:val="clear" w:pos="8640"/>
              </w:tabs>
              <w:spacing w:before="60"/>
            </w:pPr>
            <w:r>
              <w:t>Tổng c</w:t>
            </w:r>
            <w:r w:rsidR="002F49B9" w:rsidRPr="002F49B9">
              <w:t xml:space="preserve">ông ty </w:t>
            </w:r>
            <w:r>
              <w:t>phân bón và hóa chất dầu khí - CTCP</w:t>
            </w:r>
          </w:p>
        </w:tc>
      </w:tr>
    </w:tbl>
    <w:p w:rsidR="00A447A5" w:rsidRPr="004C3C05" w:rsidRDefault="008A6A8A" w:rsidP="006B36A1">
      <w:pPr>
        <w:tabs>
          <w:tab w:val="left" w:pos="540"/>
        </w:tabs>
        <w:spacing w:before="360" w:after="120" w:line="276" w:lineRule="auto"/>
        <w:ind w:firstLine="720"/>
        <w:jc w:val="both"/>
      </w:pPr>
      <w:r w:rsidRPr="002F49B9">
        <w:t>Bộ Xây dựng nhận được</w:t>
      </w:r>
      <w:r w:rsidR="00A447A5" w:rsidRPr="002F49B9">
        <w:t xml:space="preserve"> văn</w:t>
      </w:r>
      <w:r w:rsidR="001945B5" w:rsidRPr="002F49B9">
        <w:t xml:space="preserve"> bản</w:t>
      </w:r>
      <w:r w:rsidR="00A447A5" w:rsidRPr="002F49B9">
        <w:t xml:space="preserve"> số </w:t>
      </w:r>
      <w:r w:rsidR="00992F00">
        <w:t>1</w:t>
      </w:r>
      <w:r w:rsidR="009A7817">
        <w:t>4</w:t>
      </w:r>
      <w:r w:rsidR="00992F00">
        <w:t>69</w:t>
      </w:r>
      <w:r w:rsidR="00A447A5" w:rsidRPr="002F49B9">
        <w:t>/</w:t>
      </w:r>
      <w:r w:rsidR="009A7817">
        <w:t>PBHC-</w:t>
      </w:r>
      <w:r w:rsidR="00D72B2B">
        <w:t>T</w:t>
      </w:r>
      <w:r w:rsidR="00F20E62">
        <w:t>CKT</w:t>
      </w:r>
      <w:r w:rsidR="00A447A5" w:rsidRPr="002F49B9">
        <w:t xml:space="preserve"> ngày</w:t>
      </w:r>
      <w:r w:rsidR="00DA3400" w:rsidRPr="002F49B9">
        <w:t xml:space="preserve"> </w:t>
      </w:r>
      <w:r w:rsidR="000F62B0">
        <w:t>0</w:t>
      </w:r>
      <w:r w:rsidR="00992F00">
        <w:t>4</w:t>
      </w:r>
      <w:r w:rsidR="00A809A7" w:rsidRPr="002F49B9">
        <w:t>/</w:t>
      </w:r>
      <w:r w:rsidR="009A7817">
        <w:t>7</w:t>
      </w:r>
      <w:r w:rsidR="00A447A5" w:rsidRPr="002F49B9">
        <w:t>/20</w:t>
      </w:r>
      <w:r w:rsidR="00792AAA" w:rsidRPr="002F49B9">
        <w:t>1</w:t>
      </w:r>
      <w:r w:rsidR="00992F00">
        <w:t>7</w:t>
      </w:r>
      <w:r w:rsidR="00A447A5" w:rsidRPr="002F49B9">
        <w:t xml:space="preserve"> </w:t>
      </w:r>
      <w:r w:rsidR="004C3C05">
        <w:t xml:space="preserve">của </w:t>
      </w:r>
      <w:r w:rsidR="009A7817">
        <w:t>Tổng c</w:t>
      </w:r>
      <w:r w:rsidR="009A7817" w:rsidRPr="002F49B9">
        <w:t xml:space="preserve">ông ty </w:t>
      </w:r>
      <w:r w:rsidR="009A7817">
        <w:t>phân bón và hóa chất dầu khí - CTCP</w:t>
      </w:r>
      <w:r w:rsidR="009A7817" w:rsidRPr="002F49B9">
        <w:t xml:space="preserve"> </w:t>
      </w:r>
      <w:r w:rsidR="004700A8" w:rsidRPr="002F49B9">
        <w:t>đề nghị hướng dẫn</w:t>
      </w:r>
      <w:r w:rsidR="00791D6C">
        <w:t xml:space="preserve"> </w:t>
      </w:r>
      <w:r w:rsidR="00992F00">
        <w:t>về tỷ giá ngoại tệ trong thanh toán</w:t>
      </w:r>
      <w:r w:rsidR="000F62B0">
        <w:t xml:space="preserve"> </w:t>
      </w:r>
      <w:r w:rsidR="00FD1CF4">
        <w:t xml:space="preserve">hợp đồng </w:t>
      </w:r>
      <w:r w:rsidR="00D72B2B">
        <w:t>EPC</w:t>
      </w:r>
      <w:r w:rsidR="00F472E4" w:rsidRPr="002F49B9">
        <w:t xml:space="preserve">. </w:t>
      </w:r>
      <w:r w:rsidRPr="004C3C05">
        <w:t xml:space="preserve">Sau khi xem xét, </w:t>
      </w:r>
      <w:r w:rsidR="00A447A5" w:rsidRPr="004C3C05">
        <w:t>Bộ Xây dựng có ý kiến như sau:</w:t>
      </w:r>
    </w:p>
    <w:p w:rsidR="00F20E62" w:rsidRDefault="00DC33F8" w:rsidP="006B36A1">
      <w:pPr>
        <w:pStyle w:val="ListParagraph"/>
        <w:numPr>
          <w:ilvl w:val="0"/>
          <w:numId w:val="18"/>
        </w:numPr>
        <w:tabs>
          <w:tab w:val="left" w:pos="540"/>
          <w:tab w:val="left" w:pos="1050"/>
        </w:tabs>
        <w:spacing w:before="120" w:after="120" w:line="276" w:lineRule="auto"/>
        <w:ind w:left="0" w:firstLine="720"/>
        <w:jc w:val="both"/>
      </w:pPr>
      <w:r>
        <w:t xml:space="preserve">Việc </w:t>
      </w:r>
      <w:r w:rsidR="00F20E62">
        <w:t>thanh toán, quyết toán</w:t>
      </w:r>
      <w:r>
        <w:t xml:space="preserve"> hợp đồng EPC thực hiện theo </w:t>
      </w:r>
      <w:r w:rsidR="00F20E62">
        <w:t xml:space="preserve">nội dung hợp đồng ký kết giữa các bên và phù hợp với </w:t>
      </w:r>
      <w:r>
        <w:t xml:space="preserve">quy định </w:t>
      </w:r>
      <w:r w:rsidR="00F20E62">
        <w:t>của pháp luật áp dụng cho hợp đồng</w:t>
      </w:r>
      <w:r w:rsidR="006B1FF2">
        <w:t>;</w:t>
      </w:r>
      <w:r w:rsidR="006B1FF2" w:rsidRPr="006B1FF2">
        <w:t xml:space="preserve"> </w:t>
      </w:r>
      <w:r w:rsidR="006B1FF2">
        <w:t xml:space="preserve">việc thanh toán bằng ngoại tệ phải thực hiện theo quy định của Thông tư số 32/2013/TT-NHNN ngày 26/12/2013 của </w:t>
      </w:r>
      <w:r w:rsidR="006B1FF2" w:rsidRPr="006B1FF2">
        <w:t>Ngân hàng Nhà nước Việt Nam</w:t>
      </w:r>
      <w:r w:rsidR="006B1FF2" w:rsidRPr="002B45BD">
        <w:rPr>
          <w:highlight w:val="yellow"/>
        </w:rPr>
        <w:t xml:space="preserve"> </w:t>
      </w:r>
      <w:r w:rsidR="006B1FF2">
        <w:t>hướng dẫn thực hiện quy định hạn chế sử dụng ngoại hối trên lãnh thổ Việt Nam.</w:t>
      </w:r>
    </w:p>
    <w:p w:rsidR="001A4AA9" w:rsidRDefault="00F20E62" w:rsidP="006B36A1">
      <w:pPr>
        <w:pStyle w:val="ListParagraph"/>
        <w:numPr>
          <w:ilvl w:val="0"/>
          <w:numId w:val="18"/>
        </w:numPr>
        <w:tabs>
          <w:tab w:val="left" w:pos="540"/>
          <w:tab w:val="left" w:pos="1050"/>
        </w:tabs>
        <w:spacing w:before="120" w:after="120" w:line="276" w:lineRule="auto"/>
        <w:ind w:left="0" w:firstLine="720"/>
        <w:jc w:val="both"/>
      </w:pPr>
      <w:r>
        <w:t xml:space="preserve">Theo nội dung văn bản </w:t>
      </w:r>
      <w:r w:rsidR="00F90A34" w:rsidRPr="002F49B9">
        <w:t xml:space="preserve">số </w:t>
      </w:r>
      <w:r w:rsidR="00F90A34">
        <w:t>1469</w:t>
      </w:r>
      <w:r w:rsidR="00F90A34" w:rsidRPr="002F49B9">
        <w:t>/</w:t>
      </w:r>
      <w:r w:rsidR="00F90A34">
        <w:t xml:space="preserve">PBHC-TCKT, đây là gói thầu được lựa chọn nhà thầu theo hình thức đấu thầu quốc tế rộng rãi; </w:t>
      </w:r>
      <w:r w:rsidR="00FC027B">
        <w:t xml:space="preserve">một số thiết bị/hạng mục công trình của </w:t>
      </w:r>
      <w:r w:rsidR="00F90A34">
        <w:t>hợp đồng EPC được ký kết với nhà thầu bằng đồng ngoại tệ theo đúng quy định của pháp luật về đấu thầu</w:t>
      </w:r>
      <w:r w:rsidR="00771A97">
        <w:t xml:space="preserve">; </w:t>
      </w:r>
      <w:r w:rsidR="006B1FF2">
        <w:t>trong hợp đồng các bên không thỏa thuận về tỷ giá ngoại tệ để quy đổi từ đồng ngoại tệ sang đồng tiền Việt Nam</w:t>
      </w:r>
      <w:r w:rsidR="00771A97">
        <w:t xml:space="preserve">. Như vậy, về nguyên tắc khi thanh toán </w:t>
      </w:r>
      <w:r w:rsidR="005F4599">
        <w:t xml:space="preserve">hợp đồng, thì chủ đầu tư chỉ thanh toán cho </w:t>
      </w:r>
      <w:r w:rsidR="00771A97">
        <w:t xml:space="preserve">nhà thầu </w:t>
      </w:r>
      <w:r w:rsidR="005F4599">
        <w:t xml:space="preserve">phần giá trị </w:t>
      </w:r>
      <w:r w:rsidR="0077667E">
        <w:t xml:space="preserve">hợp đồng bằng đồng </w:t>
      </w:r>
      <w:r w:rsidR="005F4599">
        <w:t xml:space="preserve">ngoại tệ </w:t>
      </w:r>
      <w:r w:rsidR="000201C7">
        <w:t>có</w:t>
      </w:r>
      <w:r w:rsidR="00771A97">
        <w:t xml:space="preserve"> đủ các chứng từ </w:t>
      </w:r>
      <w:r w:rsidR="000201C7">
        <w:t xml:space="preserve">chứng minh; </w:t>
      </w:r>
      <w:r w:rsidR="002B45BD">
        <w:t>đối với</w:t>
      </w:r>
      <w:r w:rsidR="000201C7">
        <w:t xml:space="preserve"> giá trị </w:t>
      </w:r>
      <w:r w:rsidR="002B45BD">
        <w:t xml:space="preserve">phần </w:t>
      </w:r>
      <w:r w:rsidR="000201C7">
        <w:t>hợp đồng</w:t>
      </w:r>
      <w:r w:rsidR="0077667E">
        <w:t xml:space="preserve"> được ký</w:t>
      </w:r>
      <w:r w:rsidR="00771A97">
        <w:t xml:space="preserve"> bằng </w:t>
      </w:r>
      <w:r w:rsidR="0077667E">
        <w:t xml:space="preserve">đồng </w:t>
      </w:r>
      <w:r w:rsidR="00771A97">
        <w:t>ngoại tệ</w:t>
      </w:r>
      <w:r w:rsidR="0077667E">
        <w:t xml:space="preserve"> nhưng không có chứng từ chứng minh sẽ được quy đổi sang đồng tiền Việt Nam theo tỷ giá</w:t>
      </w:r>
      <w:r w:rsidR="007B1593">
        <w:t xml:space="preserve"> ngoại tệ</w:t>
      </w:r>
      <w:r w:rsidR="0077667E">
        <w:t xml:space="preserve"> tại thời điểm thanh toán </w:t>
      </w:r>
      <w:r w:rsidR="006451DB">
        <w:t>trên</w:t>
      </w:r>
      <w:r w:rsidR="0077667E">
        <w:t xml:space="preserve"> nguyên tắc ngang giá.</w:t>
      </w:r>
      <w:r w:rsidR="00051EC5">
        <w:t xml:space="preserve"> </w:t>
      </w:r>
    </w:p>
    <w:p w:rsidR="00FE2DD5" w:rsidRDefault="00F73FCB" w:rsidP="006B36A1">
      <w:pPr>
        <w:tabs>
          <w:tab w:val="left" w:pos="540"/>
        </w:tabs>
        <w:spacing w:before="120" w:after="120" w:line="276" w:lineRule="auto"/>
        <w:ind w:firstLine="720"/>
        <w:jc w:val="both"/>
      </w:pPr>
      <w:r>
        <w:t>Tổng c</w:t>
      </w:r>
      <w:r w:rsidRPr="002F49B9">
        <w:t xml:space="preserve">ông ty </w:t>
      </w:r>
      <w:r>
        <w:t xml:space="preserve">phân bón và hóa chất dầu khí - CTCP </w:t>
      </w:r>
      <w:r w:rsidR="00E34717">
        <w:t xml:space="preserve">căn cứ </w:t>
      </w:r>
      <w:r w:rsidR="003532FE">
        <w:t xml:space="preserve">ý kiến trên </w:t>
      </w:r>
      <w:r w:rsidR="00E34717">
        <w:t xml:space="preserve">để </w:t>
      </w:r>
      <w:r w:rsidR="003532FE">
        <w:t>đàm phán thương thảo với nhà thầu cho phù hợp</w:t>
      </w:r>
      <w:r w:rsidR="00E34717"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5471"/>
      </w:tblGrid>
      <w:tr w:rsidR="004900C1" w:rsidRPr="00D66C8F">
        <w:trPr>
          <w:trHeight w:val="54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530383" w:rsidRPr="004C3C05" w:rsidRDefault="0053038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4900C1" w:rsidRPr="00F70033" w:rsidRDefault="004900C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70033">
              <w:rPr>
                <w:b/>
                <w:bCs/>
                <w:i/>
                <w:iCs/>
                <w:sz w:val="24"/>
                <w:szCs w:val="24"/>
              </w:rPr>
              <w:t>Nơi nhận:</w:t>
            </w:r>
          </w:p>
          <w:p w:rsidR="004900C1" w:rsidRPr="00F70033" w:rsidRDefault="004900C1">
            <w:pPr>
              <w:numPr>
                <w:ilvl w:val="0"/>
                <w:numId w:val="1"/>
              </w:numPr>
              <w:tabs>
                <w:tab w:val="clear" w:pos="1620"/>
                <w:tab w:val="num" w:pos="180"/>
              </w:tabs>
              <w:ind w:left="180" w:hanging="180"/>
              <w:rPr>
                <w:sz w:val="24"/>
                <w:szCs w:val="24"/>
              </w:rPr>
            </w:pPr>
            <w:r w:rsidRPr="00F70033">
              <w:rPr>
                <w:sz w:val="24"/>
                <w:szCs w:val="24"/>
              </w:rPr>
              <w:t>Như trên;</w:t>
            </w:r>
          </w:p>
          <w:p w:rsidR="004900C1" w:rsidRPr="00805574" w:rsidRDefault="004900C1">
            <w:pPr>
              <w:numPr>
                <w:ilvl w:val="0"/>
                <w:numId w:val="1"/>
              </w:numPr>
              <w:tabs>
                <w:tab w:val="clear" w:pos="1620"/>
                <w:tab w:val="num" w:pos="180"/>
              </w:tabs>
              <w:ind w:left="180" w:hanging="180"/>
              <w:rPr>
                <w:sz w:val="22"/>
                <w:szCs w:val="22"/>
                <w:lang w:val="fr-FR"/>
              </w:rPr>
            </w:pPr>
            <w:r w:rsidRPr="00997E99">
              <w:rPr>
                <w:sz w:val="24"/>
                <w:szCs w:val="24"/>
                <w:lang w:val="fr-FR"/>
              </w:rPr>
              <w:t>Lưu</w:t>
            </w:r>
            <w:r w:rsidR="006451DB">
              <w:rPr>
                <w:sz w:val="24"/>
                <w:szCs w:val="24"/>
                <w:lang w:val="fr-FR"/>
              </w:rPr>
              <w:t> </w:t>
            </w:r>
            <w:r w:rsidRPr="00997E99">
              <w:rPr>
                <w:sz w:val="24"/>
                <w:szCs w:val="24"/>
                <w:lang w:val="fr-FR"/>
              </w:rPr>
              <w:t>: V</w:t>
            </w:r>
            <w:r w:rsidR="004B5848" w:rsidRPr="00997E99">
              <w:rPr>
                <w:sz w:val="24"/>
                <w:szCs w:val="24"/>
                <w:lang w:val="fr-FR"/>
              </w:rPr>
              <w:t>T</w:t>
            </w:r>
            <w:r w:rsidRPr="00997E99">
              <w:rPr>
                <w:sz w:val="24"/>
                <w:szCs w:val="24"/>
                <w:lang w:val="fr-FR"/>
              </w:rPr>
              <w:t>,</w:t>
            </w:r>
            <w:r w:rsidR="00347203" w:rsidRPr="00997E99">
              <w:rPr>
                <w:sz w:val="24"/>
                <w:szCs w:val="24"/>
                <w:lang w:val="fr-FR"/>
              </w:rPr>
              <w:t xml:space="preserve"> Vụ </w:t>
            </w:r>
            <w:r w:rsidRPr="00997E99">
              <w:rPr>
                <w:sz w:val="24"/>
                <w:szCs w:val="24"/>
                <w:lang w:val="fr-FR"/>
              </w:rPr>
              <w:t>KT</w:t>
            </w:r>
            <w:r w:rsidR="002827FF" w:rsidRPr="00997E99">
              <w:rPr>
                <w:sz w:val="24"/>
                <w:szCs w:val="24"/>
                <w:lang w:val="fr-FR"/>
              </w:rPr>
              <w:t>XD</w:t>
            </w:r>
            <w:r w:rsidRPr="00997E99">
              <w:rPr>
                <w:sz w:val="24"/>
                <w:szCs w:val="24"/>
                <w:lang w:val="fr-FR"/>
              </w:rPr>
              <w:t xml:space="preserve">. </w:t>
            </w:r>
            <w:r w:rsidR="000E22D9" w:rsidRPr="00F70033">
              <w:rPr>
                <w:sz w:val="24"/>
                <w:szCs w:val="24"/>
                <w:lang w:val="fr-FR"/>
              </w:rPr>
              <w:t>T06</w:t>
            </w:r>
            <w:r w:rsidRPr="00F70033">
              <w:rPr>
                <w:sz w:val="24"/>
                <w:szCs w:val="24"/>
                <w:lang w:val="fr-FR"/>
              </w:rPr>
              <w:t>.</w:t>
            </w:r>
          </w:p>
        </w:tc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</w:tcPr>
          <w:p w:rsidR="00DA6AAA" w:rsidRPr="00330602" w:rsidRDefault="00D12BC3" w:rsidP="00DA6AAA">
            <w:pPr>
              <w:ind w:right="-1"/>
              <w:jc w:val="center"/>
              <w:rPr>
                <w:b/>
                <w:bCs/>
                <w:spacing w:val="-6"/>
                <w:sz w:val="24"/>
                <w:szCs w:val="24"/>
                <w:lang w:val="fr-FR"/>
              </w:rPr>
            </w:pPr>
            <w:r>
              <w:rPr>
                <w:b/>
                <w:bCs/>
                <w:spacing w:val="-6"/>
                <w:sz w:val="24"/>
                <w:szCs w:val="24"/>
                <w:lang w:val="fr-FR"/>
              </w:rPr>
              <w:t>K</w:t>
            </w:r>
            <w:r w:rsidR="00DA6AAA" w:rsidRPr="00330602">
              <w:rPr>
                <w:b/>
                <w:bCs/>
                <w:spacing w:val="-6"/>
                <w:sz w:val="24"/>
                <w:szCs w:val="24"/>
                <w:lang w:val="fr-FR"/>
              </w:rPr>
              <w:t>T. BỘ TRƯỞNG</w:t>
            </w:r>
          </w:p>
          <w:p w:rsidR="00DA6AAA" w:rsidRDefault="00D12BC3" w:rsidP="00DA6AAA">
            <w:pPr>
              <w:ind w:right="-1"/>
              <w:jc w:val="center"/>
              <w:rPr>
                <w:i/>
                <w:iCs/>
                <w:lang w:val="fr-FR"/>
              </w:rPr>
            </w:pPr>
            <w:r>
              <w:rPr>
                <w:b/>
                <w:bCs/>
                <w:spacing w:val="-6"/>
                <w:sz w:val="24"/>
                <w:szCs w:val="24"/>
                <w:lang w:val="fr-FR"/>
              </w:rPr>
              <w:t>THỨ</w:t>
            </w:r>
            <w:r w:rsidR="00DA6AAA">
              <w:rPr>
                <w:b/>
                <w:bCs/>
                <w:spacing w:val="-6"/>
                <w:sz w:val="24"/>
                <w:szCs w:val="24"/>
                <w:lang w:val="fr-FR"/>
              </w:rPr>
              <w:t xml:space="preserve"> </w:t>
            </w:r>
            <w:r w:rsidR="00DA6AAA" w:rsidRPr="00330602">
              <w:rPr>
                <w:b/>
                <w:bCs/>
                <w:spacing w:val="-6"/>
                <w:sz w:val="24"/>
                <w:szCs w:val="24"/>
                <w:lang w:val="fr-FR"/>
              </w:rPr>
              <w:t>TRƯỞNG</w:t>
            </w:r>
          </w:p>
          <w:p w:rsidR="00DA6AAA" w:rsidRDefault="00DA6AAA" w:rsidP="00DA6AAA">
            <w:pPr>
              <w:ind w:right="-1"/>
              <w:jc w:val="center"/>
              <w:rPr>
                <w:i/>
                <w:iCs/>
                <w:lang w:val="fr-FR"/>
              </w:rPr>
            </w:pPr>
          </w:p>
          <w:p w:rsidR="00127B5D" w:rsidRDefault="00127B5D" w:rsidP="00DA6AAA">
            <w:pPr>
              <w:ind w:right="-1"/>
              <w:jc w:val="center"/>
              <w:rPr>
                <w:i/>
                <w:iCs/>
                <w:lang w:val="fr-FR"/>
              </w:rPr>
            </w:pPr>
          </w:p>
          <w:p w:rsidR="006F3BFF" w:rsidRPr="006B7A2E" w:rsidRDefault="006F3BFF" w:rsidP="006B7A2E">
            <w:pPr>
              <w:spacing w:before="120" w:after="120"/>
              <w:jc w:val="center"/>
            </w:pPr>
            <w:r w:rsidRPr="006B7A2E">
              <w:t>(đã ký)</w:t>
            </w:r>
          </w:p>
          <w:p w:rsidR="005E2209" w:rsidRPr="00947FDB" w:rsidRDefault="006F3BFF" w:rsidP="00DA6AAA">
            <w:pPr>
              <w:ind w:right="-1"/>
              <w:jc w:val="center"/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 xml:space="preserve"> </w:t>
            </w:r>
            <w:bookmarkStart w:id="0" w:name="_GoBack"/>
            <w:bookmarkEnd w:id="0"/>
          </w:p>
          <w:p w:rsidR="00DA6AAA" w:rsidRPr="00947FDB" w:rsidRDefault="00DA6AAA" w:rsidP="00DA6AAA">
            <w:pPr>
              <w:ind w:right="-1"/>
              <w:jc w:val="center"/>
              <w:rPr>
                <w:i/>
                <w:iCs/>
                <w:lang w:val="fr-FR"/>
              </w:rPr>
            </w:pPr>
          </w:p>
          <w:p w:rsidR="004900C1" w:rsidRPr="00D66C8F" w:rsidRDefault="00D12BC3" w:rsidP="00E65F11">
            <w:pPr>
              <w:pStyle w:val="Heading2"/>
              <w:spacing w:after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Bùi </w:t>
            </w:r>
            <w:r w:rsidR="00B81887">
              <w:rPr>
                <w:lang w:val="fr-FR"/>
              </w:rPr>
              <w:t>Phạm Khánh</w:t>
            </w:r>
          </w:p>
        </w:tc>
      </w:tr>
    </w:tbl>
    <w:p w:rsidR="0082279A" w:rsidRPr="00D66C8F" w:rsidRDefault="0082279A" w:rsidP="005041B2">
      <w:pPr>
        <w:rPr>
          <w:lang w:val="fr-FR"/>
        </w:rPr>
      </w:pPr>
    </w:p>
    <w:sectPr w:rsidR="0082279A" w:rsidRPr="00D66C8F" w:rsidSect="005041B2">
      <w:footerReference w:type="default" r:id="rId8"/>
      <w:pgSz w:w="11909" w:h="16834" w:code="9"/>
      <w:pgMar w:top="1021" w:right="1134" w:bottom="851" w:left="1701" w:header="357" w:footer="6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038" w:rsidRDefault="00F44038">
      <w:r>
        <w:separator/>
      </w:r>
    </w:p>
  </w:endnote>
  <w:endnote w:type="continuationSeparator" w:id="0">
    <w:p w:rsidR="00F44038" w:rsidRDefault="00F44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DAC" w:rsidRDefault="004D2DAC" w:rsidP="00F05F1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038" w:rsidRDefault="00F44038">
      <w:r>
        <w:separator/>
      </w:r>
    </w:p>
  </w:footnote>
  <w:footnote w:type="continuationSeparator" w:id="0">
    <w:p w:rsidR="00F44038" w:rsidRDefault="00F44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53A2"/>
    <w:multiLevelType w:val="hybridMultilevel"/>
    <w:tmpl w:val="788634E8"/>
    <w:lvl w:ilvl="0" w:tplc="4D565194">
      <w:start w:val="1"/>
      <w:numFmt w:val="decimal"/>
      <w:lvlText w:val="%1."/>
      <w:lvlJc w:val="left"/>
      <w:pPr>
        <w:tabs>
          <w:tab w:val="num" w:pos="6470"/>
        </w:tabs>
        <w:ind w:left="647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1">
    <w:nsid w:val="1A2952FA"/>
    <w:multiLevelType w:val="hybridMultilevel"/>
    <w:tmpl w:val="0EC888E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75B7B60"/>
    <w:multiLevelType w:val="hybridMultilevel"/>
    <w:tmpl w:val="4A588560"/>
    <w:lvl w:ilvl="0" w:tplc="A8042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DDC7EDC"/>
    <w:multiLevelType w:val="hybridMultilevel"/>
    <w:tmpl w:val="47E8E834"/>
    <w:lvl w:ilvl="0" w:tplc="CA04A1B6">
      <w:start w:val="11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 w:hint="default"/>
      </w:rPr>
    </w:lvl>
  </w:abstractNum>
  <w:abstractNum w:abstractNumId="4">
    <w:nsid w:val="35A64E45"/>
    <w:multiLevelType w:val="hybridMultilevel"/>
    <w:tmpl w:val="DE8A0BA2"/>
    <w:lvl w:ilvl="0" w:tplc="E806BE9C">
      <w:start w:val="1"/>
      <w:numFmt w:val="bullet"/>
      <w:lvlText w:val="ư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Times New Roman" w:hAnsi="Times New Roman" w:cs="Times New Roman" w:hint="default"/>
      </w:rPr>
    </w:lvl>
  </w:abstractNum>
  <w:abstractNum w:abstractNumId="5">
    <w:nsid w:val="3935660E"/>
    <w:multiLevelType w:val="hybridMultilevel"/>
    <w:tmpl w:val="E4A4F65C"/>
    <w:lvl w:ilvl="0" w:tplc="9DBCA36C">
      <w:numFmt w:val="bullet"/>
      <w:lvlText w:val="-"/>
      <w:lvlJc w:val="left"/>
      <w:pPr>
        <w:tabs>
          <w:tab w:val="num" w:pos="1589"/>
        </w:tabs>
        <w:ind w:left="585" w:firstLine="720"/>
      </w:pPr>
      <w:rPr>
        <w:rFonts w:ascii="Times New Roman" w:eastAsia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6">
    <w:nsid w:val="3D040D80"/>
    <w:multiLevelType w:val="hybridMultilevel"/>
    <w:tmpl w:val="30A69608"/>
    <w:lvl w:ilvl="0" w:tplc="E806BE9C">
      <w:start w:val="1"/>
      <w:numFmt w:val="bullet"/>
      <w:lvlText w:val="ư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Times New Roman" w:cs="Times New Roman" w:hint="default"/>
      </w:rPr>
    </w:lvl>
  </w:abstractNum>
  <w:abstractNum w:abstractNumId="7">
    <w:nsid w:val="42D9542A"/>
    <w:multiLevelType w:val="multilevel"/>
    <w:tmpl w:val="11F06ADE"/>
    <w:lvl w:ilvl="0">
      <w:start w:val="1"/>
      <w:numFmt w:val="decimal"/>
      <w:lvlText w:val="%1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Times New Roman" w:cs="Times New Roman" w:hint="default"/>
      </w:rPr>
    </w:lvl>
  </w:abstractNum>
  <w:abstractNum w:abstractNumId="8">
    <w:nsid w:val="4CE710AB"/>
    <w:multiLevelType w:val="hybridMultilevel"/>
    <w:tmpl w:val="56545A2C"/>
    <w:lvl w:ilvl="0" w:tplc="0409000F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9">
    <w:nsid w:val="51F912F5"/>
    <w:multiLevelType w:val="hybridMultilevel"/>
    <w:tmpl w:val="905698B4"/>
    <w:lvl w:ilvl="0" w:tplc="49140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7A1CC5"/>
    <w:multiLevelType w:val="hybridMultilevel"/>
    <w:tmpl w:val="C980D95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834193C"/>
    <w:multiLevelType w:val="hybridMultilevel"/>
    <w:tmpl w:val="9CC4A26E"/>
    <w:lvl w:ilvl="0" w:tplc="CDF6DE7E">
      <w:start w:val="1"/>
      <w:numFmt w:val="decimal"/>
      <w:lvlText w:val="%1-"/>
      <w:lvlJc w:val="left"/>
      <w:pPr>
        <w:tabs>
          <w:tab w:val="num" w:pos="2368"/>
        </w:tabs>
        <w:ind w:left="236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5867246C"/>
    <w:multiLevelType w:val="hybridMultilevel"/>
    <w:tmpl w:val="11F06ADE"/>
    <w:lvl w:ilvl="0" w:tplc="DE029A2A">
      <w:start w:val="1"/>
      <w:numFmt w:val="decimal"/>
      <w:lvlText w:val="%1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Times New Roman" w:cs="Times New Roman" w:hint="default"/>
      </w:rPr>
    </w:lvl>
  </w:abstractNum>
  <w:abstractNum w:abstractNumId="13">
    <w:nsid w:val="58A20AB2"/>
    <w:multiLevelType w:val="hybridMultilevel"/>
    <w:tmpl w:val="2124D804"/>
    <w:lvl w:ilvl="0" w:tplc="4D565194">
      <w:start w:val="1"/>
      <w:numFmt w:val="decimal"/>
      <w:lvlText w:val="%1."/>
      <w:lvlJc w:val="left"/>
      <w:pPr>
        <w:tabs>
          <w:tab w:val="num" w:pos="6320"/>
        </w:tabs>
        <w:ind w:left="63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5D0B39EA"/>
    <w:multiLevelType w:val="hybridMultilevel"/>
    <w:tmpl w:val="1D66486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5E8603A1"/>
    <w:multiLevelType w:val="hybridMultilevel"/>
    <w:tmpl w:val="B5120DFE"/>
    <w:lvl w:ilvl="0" w:tplc="E806BE9C">
      <w:start w:val="1"/>
      <w:numFmt w:val="bullet"/>
      <w:lvlText w:val="ư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Times New Roman" w:cs="Times New Roman" w:hint="default"/>
      </w:rPr>
    </w:lvl>
  </w:abstractNum>
  <w:abstractNum w:abstractNumId="16">
    <w:nsid w:val="5F1B4CF7"/>
    <w:multiLevelType w:val="multilevel"/>
    <w:tmpl w:val="30A69608"/>
    <w:lvl w:ilvl="0">
      <w:start w:val="1"/>
      <w:numFmt w:val="bullet"/>
      <w:lvlText w:val="ư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Times New Roman" w:cs="Times New Roman" w:hint="default"/>
      </w:rPr>
    </w:lvl>
  </w:abstractNum>
  <w:abstractNum w:abstractNumId="17">
    <w:nsid w:val="7E804DCB"/>
    <w:multiLevelType w:val="multilevel"/>
    <w:tmpl w:val="56545A2C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</w:lvl>
    <w:lvl w:ilvl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num w:numId="1">
    <w:abstractNumId w:val="3"/>
  </w:num>
  <w:num w:numId="2">
    <w:abstractNumId w:val="6"/>
  </w:num>
  <w:num w:numId="3">
    <w:abstractNumId w:val="16"/>
  </w:num>
  <w:num w:numId="4">
    <w:abstractNumId w:val="12"/>
  </w:num>
  <w:num w:numId="5">
    <w:abstractNumId w:val="7"/>
  </w:num>
  <w:num w:numId="6">
    <w:abstractNumId w:val="11"/>
  </w:num>
  <w:num w:numId="7">
    <w:abstractNumId w:val="15"/>
  </w:num>
  <w:num w:numId="8">
    <w:abstractNumId w:val="0"/>
  </w:num>
  <w:num w:numId="9">
    <w:abstractNumId w:val="4"/>
  </w:num>
  <w:num w:numId="10">
    <w:abstractNumId w:val="13"/>
  </w:num>
  <w:num w:numId="11">
    <w:abstractNumId w:val="10"/>
  </w:num>
  <w:num w:numId="12">
    <w:abstractNumId w:val="8"/>
  </w:num>
  <w:num w:numId="13">
    <w:abstractNumId w:val="17"/>
  </w:num>
  <w:num w:numId="14">
    <w:abstractNumId w:val="5"/>
  </w:num>
  <w:num w:numId="15">
    <w:abstractNumId w:val="14"/>
  </w:num>
  <w:num w:numId="16">
    <w:abstractNumId w:val="1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B2"/>
    <w:rsid w:val="00000FAB"/>
    <w:rsid w:val="0000349C"/>
    <w:rsid w:val="00004B6E"/>
    <w:rsid w:val="00006653"/>
    <w:rsid w:val="000100E3"/>
    <w:rsid w:val="00011113"/>
    <w:rsid w:val="00011BD8"/>
    <w:rsid w:val="000120B4"/>
    <w:rsid w:val="000201C7"/>
    <w:rsid w:val="0002345F"/>
    <w:rsid w:val="0002555B"/>
    <w:rsid w:val="00030AC1"/>
    <w:rsid w:val="00040378"/>
    <w:rsid w:val="00045ACA"/>
    <w:rsid w:val="00047836"/>
    <w:rsid w:val="00050A70"/>
    <w:rsid w:val="00051EC5"/>
    <w:rsid w:val="0005685B"/>
    <w:rsid w:val="00056E33"/>
    <w:rsid w:val="00057C0D"/>
    <w:rsid w:val="00065DB3"/>
    <w:rsid w:val="00074341"/>
    <w:rsid w:val="00075AD8"/>
    <w:rsid w:val="000873EF"/>
    <w:rsid w:val="00087712"/>
    <w:rsid w:val="00092957"/>
    <w:rsid w:val="00094EEE"/>
    <w:rsid w:val="000A473A"/>
    <w:rsid w:val="000A5F65"/>
    <w:rsid w:val="000B2E65"/>
    <w:rsid w:val="000B2E8F"/>
    <w:rsid w:val="000B7DEA"/>
    <w:rsid w:val="000C1DA2"/>
    <w:rsid w:val="000C1ED2"/>
    <w:rsid w:val="000D5E86"/>
    <w:rsid w:val="000E0328"/>
    <w:rsid w:val="000E22D9"/>
    <w:rsid w:val="000E2B6E"/>
    <w:rsid w:val="000E46FC"/>
    <w:rsid w:val="000E69DB"/>
    <w:rsid w:val="000E713E"/>
    <w:rsid w:val="000F62B0"/>
    <w:rsid w:val="000F72B6"/>
    <w:rsid w:val="00104F52"/>
    <w:rsid w:val="001050A1"/>
    <w:rsid w:val="00106A2B"/>
    <w:rsid w:val="00110291"/>
    <w:rsid w:val="00124865"/>
    <w:rsid w:val="00127B5D"/>
    <w:rsid w:val="001343AE"/>
    <w:rsid w:val="0013486F"/>
    <w:rsid w:val="00137DA2"/>
    <w:rsid w:val="001422B2"/>
    <w:rsid w:val="00144D92"/>
    <w:rsid w:val="00147EBF"/>
    <w:rsid w:val="00150F43"/>
    <w:rsid w:val="00163766"/>
    <w:rsid w:val="00166419"/>
    <w:rsid w:val="00167899"/>
    <w:rsid w:val="00170515"/>
    <w:rsid w:val="00170D9F"/>
    <w:rsid w:val="001732C8"/>
    <w:rsid w:val="00173846"/>
    <w:rsid w:val="00173F4C"/>
    <w:rsid w:val="0017428B"/>
    <w:rsid w:val="001749CF"/>
    <w:rsid w:val="001773BB"/>
    <w:rsid w:val="00184DD0"/>
    <w:rsid w:val="0019070B"/>
    <w:rsid w:val="00192CAD"/>
    <w:rsid w:val="001945B5"/>
    <w:rsid w:val="00195628"/>
    <w:rsid w:val="001A4AA9"/>
    <w:rsid w:val="001A4D55"/>
    <w:rsid w:val="001C2D6D"/>
    <w:rsid w:val="001D3434"/>
    <w:rsid w:val="001D46C4"/>
    <w:rsid w:val="001E0F5D"/>
    <w:rsid w:val="001E5356"/>
    <w:rsid w:val="001E6256"/>
    <w:rsid w:val="00206F69"/>
    <w:rsid w:val="00207920"/>
    <w:rsid w:val="0021340A"/>
    <w:rsid w:val="0022373C"/>
    <w:rsid w:val="00225227"/>
    <w:rsid w:val="002374B9"/>
    <w:rsid w:val="0024311D"/>
    <w:rsid w:val="00254008"/>
    <w:rsid w:val="002545A8"/>
    <w:rsid w:val="0025731A"/>
    <w:rsid w:val="00260E49"/>
    <w:rsid w:val="00262285"/>
    <w:rsid w:val="00262440"/>
    <w:rsid w:val="00271535"/>
    <w:rsid w:val="00271B50"/>
    <w:rsid w:val="002827D8"/>
    <w:rsid w:val="002827FF"/>
    <w:rsid w:val="002853ED"/>
    <w:rsid w:val="0028772A"/>
    <w:rsid w:val="00290F61"/>
    <w:rsid w:val="0029275B"/>
    <w:rsid w:val="00294C96"/>
    <w:rsid w:val="002A542D"/>
    <w:rsid w:val="002B45BD"/>
    <w:rsid w:val="002C5B60"/>
    <w:rsid w:val="002D042F"/>
    <w:rsid w:val="002D6D5B"/>
    <w:rsid w:val="002D6DA7"/>
    <w:rsid w:val="002E1DE1"/>
    <w:rsid w:val="002F1903"/>
    <w:rsid w:val="002F49B9"/>
    <w:rsid w:val="00300E8A"/>
    <w:rsid w:val="0030343A"/>
    <w:rsid w:val="00303AF3"/>
    <w:rsid w:val="003136BD"/>
    <w:rsid w:val="00316827"/>
    <w:rsid w:val="00317136"/>
    <w:rsid w:val="00330602"/>
    <w:rsid w:val="00334992"/>
    <w:rsid w:val="00334EE4"/>
    <w:rsid w:val="003360BF"/>
    <w:rsid w:val="00347203"/>
    <w:rsid w:val="003532FE"/>
    <w:rsid w:val="00361356"/>
    <w:rsid w:val="00361637"/>
    <w:rsid w:val="00366980"/>
    <w:rsid w:val="00386D2D"/>
    <w:rsid w:val="00387A04"/>
    <w:rsid w:val="00393446"/>
    <w:rsid w:val="003A210E"/>
    <w:rsid w:val="003A2F1F"/>
    <w:rsid w:val="003B0FD2"/>
    <w:rsid w:val="003B7469"/>
    <w:rsid w:val="003C3975"/>
    <w:rsid w:val="003D0EEC"/>
    <w:rsid w:val="003D2DB6"/>
    <w:rsid w:val="003D53B7"/>
    <w:rsid w:val="003E0D7B"/>
    <w:rsid w:val="003E214D"/>
    <w:rsid w:val="003E2EC4"/>
    <w:rsid w:val="003E45BC"/>
    <w:rsid w:val="003F2134"/>
    <w:rsid w:val="003F5D81"/>
    <w:rsid w:val="003F66FF"/>
    <w:rsid w:val="0040369E"/>
    <w:rsid w:val="0041323A"/>
    <w:rsid w:val="0042092C"/>
    <w:rsid w:val="00432924"/>
    <w:rsid w:val="00435444"/>
    <w:rsid w:val="00441E62"/>
    <w:rsid w:val="00442058"/>
    <w:rsid w:val="00442253"/>
    <w:rsid w:val="0044624D"/>
    <w:rsid w:val="00450467"/>
    <w:rsid w:val="00454ABD"/>
    <w:rsid w:val="004608DB"/>
    <w:rsid w:val="00460C40"/>
    <w:rsid w:val="00461BF9"/>
    <w:rsid w:val="004668C2"/>
    <w:rsid w:val="00466E82"/>
    <w:rsid w:val="00467C7E"/>
    <w:rsid w:val="004700A8"/>
    <w:rsid w:val="00471784"/>
    <w:rsid w:val="004719FB"/>
    <w:rsid w:val="0047313E"/>
    <w:rsid w:val="00483D03"/>
    <w:rsid w:val="00485B1E"/>
    <w:rsid w:val="00487C8B"/>
    <w:rsid w:val="004900C1"/>
    <w:rsid w:val="00497B2F"/>
    <w:rsid w:val="004B1552"/>
    <w:rsid w:val="004B1F24"/>
    <w:rsid w:val="004B4CDF"/>
    <w:rsid w:val="004B5848"/>
    <w:rsid w:val="004B5BD2"/>
    <w:rsid w:val="004B6242"/>
    <w:rsid w:val="004C0672"/>
    <w:rsid w:val="004C09A1"/>
    <w:rsid w:val="004C10F1"/>
    <w:rsid w:val="004C23B1"/>
    <w:rsid w:val="004C3C05"/>
    <w:rsid w:val="004C62FB"/>
    <w:rsid w:val="004C7906"/>
    <w:rsid w:val="004C7BA6"/>
    <w:rsid w:val="004C7C7B"/>
    <w:rsid w:val="004D10CC"/>
    <w:rsid w:val="004D1E00"/>
    <w:rsid w:val="004D2DAC"/>
    <w:rsid w:val="004E2E30"/>
    <w:rsid w:val="004E2E99"/>
    <w:rsid w:val="004E7CCA"/>
    <w:rsid w:val="005041B2"/>
    <w:rsid w:val="00511F55"/>
    <w:rsid w:val="005128C7"/>
    <w:rsid w:val="0051377D"/>
    <w:rsid w:val="00516A87"/>
    <w:rsid w:val="00520008"/>
    <w:rsid w:val="0052405B"/>
    <w:rsid w:val="00526E5C"/>
    <w:rsid w:val="00530383"/>
    <w:rsid w:val="00532BBA"/>
    <w:rsid w:val="005350B6"/>
    <w:rsid w:val="00536E5B"/>
    <w:rsid w:val="005444D1"/>
    <w:rsid w:val="00545CE4"/>
    <w:rsid w:val="005500E7"/>
    <w:rsid w:val="00564B32"/>
    <w:rsid w:val="00567DB8"/>
    <w:rsid w:val="00573FB5"/>
    <w:rsid w:val="00575DAD"/>
    <w:rsid w:val="00585C07"/>
    <w:rsid w:val="00596F20"/>
    <w:rsid w:val="005976A1"/>
    <w:rsid w:val="005A0F17"/>
    <w:rsid w:val="005A2129"/>
    <w:rsid w:val="005A67D4"/>
    <w:rsid w:val="005B06C1"/>
    <w:rsid w:val="005B5588"/>
    <w:rsid w:val="005B5819"/>
    <w:rsid w:val="005B6BAA"/>
    <w:rsid w:val="005C0BD0"/>
    <w:rsid w:val="005C28A6"/>
    <w:rsid w:val="005C2D1A"/>
    <w:rsid w:val="005C50A3"/>
    <w:rsid w:val="005D04E6"/>
    <w:rsid w:val="005D3981"/>
    <w:rsid w:val="005D5EAA"/>
    <w:rsid w:val="005E2209"/>
    <w:rsid w:val="005E26F4"/>
    <w:rsid w:val="005E333E"/>
    <w:rsid w:val="005E754E"/>
    <w:rsid w:val="005F15D5"/>
    <w:rsid w:val="005F4599"/>
    <w:rsid w:val="006000AE"/>
    <w:rsid w:val="006003D7"/>
    <w:rsid w:val="00601469"/>
    <w:rsid w:val="00601B22"/>
    <w:rsid w:val="00602259"/>
    <w:rsid w:val="006024C8"/>
    <w:rsid w:val="00604C6A"/>
    <w:rsid w:val="00606A0C"/>
    <w:rsid w:val="006079B3"/>
    <w:rsid w:val="00607B8B"/>
    <w:rsid w:val="0061396D"/>
    <w:rsid w:val="00621760"/>
    <w:rsid w:val="006307BB"/>
    <w:rsid w:val="00642658"/>
    <w:rsid w:val="006451DB"/>
    <w:rsid w:val="00645405"/>
    <w:rsid w:val="0065272F"/>
    <w:rsid w:val="00655A76"/>
    <w:rsid w:val="00657B23"/>
    <w:rsid w:val="006646C1"/>
    <w:rsid w:val="0068091B"/>
    <w:rsid w:val="00683099"/>
    <w:rsid w:val="00687ADD"/>
    <w:rsid w:val="0069056C"/>
    <w:rsid w:val="006A5D4C"/>
    <w:rsid w:val="006B1FF2"/>
    <w:rsid w:val="006B2752"/>
    <w:rsid w:val="006B36A1"/>
    <w:rsid w:val="006B64C7"/>
    <w:rsid w:val="006C3795"/>
    <w:rsid w:val="006C3D2A"/>
    <w:rsid w:val="006D2277"/>
    <w:rsid w:val="006D51A9"/>
    <w:rsid w:val="006F3BFF"/>
    <w:rsid w:val="007029E6"/>
    <w:rsid w:val="00705857"/>
    <w:rsid w:val="00707475"/>
    <w:rsid w:val="007078B3"/>
    <w:rsid w:val="007103CE"/>
    <w:rsid w:val="00710D64"/>
    <w:rsid w:val="0071264B"/>
    <w:rsid w:val="007127EE"/>
    <w:rsid w:val="00715D0B"/>
    <w:rsid w:val="00720037"/>
    <w:rsid w:val="00721926"/>
    <w:rsid w:val="007224E8"/>
    <w:rsid w:val="00730579"/>
    <w:rsid w:val="00730BF3"/>
    <w:rsid w:val="00731DDA"/>
    <w:rsid w:val="0074394E"/>
    <w:rsid w:val="00744D29"/>
    <w:rsid w:val="00746BAD"/>
    <w:rsid w:val="007470DE"/>
    <w:rsid w:val="00754C1A"/>
    <w:rsid w:val="00755910"/>
    <w:rsid w:val="00757B88"/>
    <w:rsid w:val="00761D4A"/>
    <w:rsid w:val="00765847"/>
    <w:rsid w:val="00771A97"/>
    <w:rsid w:val="00774FC4"/>
    <w:rsid w:val="0077667E"/>
    <w:rsid w:val="00790C22"/>
    <w:rsid w:val="00791D6C"/>
    <w:rsid w:val="00792AAA"/>
    <w:rsid w:val="00793B03"/>
    <w:rsid w:val="007950C5"/>
    <w:rsid w:val="00796512"/>
    <w:rsid w:val="007A1A7D"/>
    <w:rsid w:val="007A719E"/>
    <w:rsid w:val="007B1593"/>
    <w:rsid w:val="007B2C65"/>
    <w:rsid w:val="007F2D6C"/>
    <w:rsid w:val="007F7B48"/>
    <w:rsid w:val="00801115"/>
    <w:rsid w:val="0080219C"/>
    <w:rsid w:val="00805574"/>
    <w:rsid w:val="00811934"/>
    <w:rsid w:val="0082279A"/>
    <w:rsid w:val="00825D0B"/>
    <w:rsid w:val="00825D81"/>
    <w:rsid w:val="00826246"/>
    <w:rsid w:val="00830C27"/>
    <w:rsid w:val="00841599"/>
    <w:rsid w:val="00844F35"/>
    <w:rsid w:val="008463BA"/>
    <w:rsid w:val="00870839"/>
    <w:rsid w:val="00871ECD"/>
    <w:rsid w:val="008801A1"/>
    <w:rsid w:val="008821FD"/>
    <w:rsid w:val="0088410C"/>
    <w:rsid w:val="008854B6"/>
    <w:rsid w:val="008861A9"/>
    <w:rsid w:val="008872D0"/>
    <w:rsid w:val="008922D1"/>
    <w:rsid w:val="00893581"/>
    <w:rsid w:val="008A0DF7"/>
    <w:rsid w:val="008A6A8A"/>
    <w:rsid w:val="008B0FE8"/>
    <w:rsid w:val="008B5B8B"/>
    <w:rsid w:val="008B7023"/>
    <w:rsid w:val="008B7804"/>
    <w:rsid w:val="008C2C2C"/>
    <w:rsid w:val="008C3AD5"/>
    <w:rsid w:val="008C3CBB"/>
    <w:rsid w:val="008C572F"/>
    <w:rsid w:val="008D5B1E"/>
    <w:rsid w:val="008E4745"/>
    <w:rsid w:val="008E6D97"/>
    <w:rsid w:val="00906FD9"/>
    <w:rsid w:val="00907555"/>
    <w:rsid w:val="00910B6E"/>
    <w:rsid w:val="0091181A"/>
    <w:rsid w:val="00914051"/>
    <w:rsid w:val="0092047A"/>
    <w:rsid w:val="00922D9F"/>
    <w:rsid w:val="009324DE"/>
    <w:rsid w:val="009327CB"/>
    <w:rsid w:val="00932E8A"/>
    <w:rsid w:val="00932F4D"/>
    <w:rsid w:val="009344FF"/>
    <w:rsid w:val="00934EE7"/>
    <w:rsid w:val="00935563"/>
    <w:rsid w:val="0094491F"/>
    <w:rsid w:val="00945983"/>
    <w:rsid w:val="00945AC7"/>
    <w:rsid w:val="009473A4"/>
    <w:rsid w:val="00947FDB"/>
    <w:rsid w:val="00953ADD"/>
    <w:rsid w:val="00957442"/>
    <w:rsid w:val="0096042D"/>
    <w:rsid w:val="009700C3"/>
    <w:rsid w:val="00976ECD"/>
    <w:rsid w:val="009845C6"/>
    <w:rsid w:val="00985C43"/>
    <w:rsid w:val="00992F00"/>
    <w:rsid w:val="00996AB4"/>
    <w:rsid w:val="00996FF6"/>
    <w:rsid w:val="00997E99"/>
    <w:rsid w:val="009A237C"/>
    <w:rsid w:val="009A7817"/>
    <w:rsid w:val="009B0202"/>
    <w:rsid w:val="009B2BE6"/>
    <w:rsid w:val="009B4837"/>
    <w:rsid w:val="009B5B06"/>
    <w:rsid w:val="009B7BB6"/>
    <w:rsid w:val="009C036C"/>
    <w:rsid w:val="009C3951"/>
    <w:rsid w:val="009C4CBB"/>
    <w:rsid w:val="009D4CFA"/>
    <w:rsid w:val="009D54A5"/>
    <w:rsid w:val="009E6A2F"/>
    <w:rsid w:val="009F13F5"/>
    <w:rsid w:val="00A00F10"/>
    <w:rsid w:val="00A0359D"/>
    <w:rsid w:val="00A03F8A"/>
    <w:rsid w:val="00A07965"/>
    <w:rsid w:val="00A07DF5"/>
    <w:rsid w:val="00A107EA"/>
    <w:rsid w:val="00A13CE7"/>
    <w:rsid w:val="00A14ADA"/>
    <w:rsid w:val="00A16F08"/>
    <w:rsid w:val="00A35541"/>
    <w:rsid w:val="00A40165"/>
    <w:rsid w:val="00A42C84"/>
    <w:rsid w:val="00A43317"/>
    <w:rsid w:val="00A447A5"/>
    <w:rsid w:val="00A525C8"/>
    <w:rsid w:val="00A57A97"/>
    <w:rsid w:val="00A62951"/>
    <w:rsid w:val="00A749D6"/>
    <w:rsid w:val="00A809A7"/>
    <w:rsid w:val="00A877B2"/>
    <w:rsid w:val="00A90556"/>
    <w:rsid w:val="00A96B5A"/>
    <w:rsid w:val="00A97740"/>
    <w:rsid w:val="00AA6712"/>
    <w:rsid w:val="00AB2DAD"/>
    <w:rsid w:val="00AC2FE3"/>
    <w:rsid w:val="00AC5549"/>
    <w:rsid w:val="00AD24E9"/>
    <w:rsid w:val="00AD2576"/>
    <w:rsid w:val="00AE2AE0"/>
    <w:rsid w:val="00AE42D6"/>
    <w:rsid w:val="00AE763E"/>
    <w:rsid w:val="00AE7BD7"/>
    <w:rsid w:val="00AF254C"/>
    <w:rsid w:val="00AF26F8"/>
    <w:rsid w:val="00AF2D90"/>
    <w:rsid w:val="00AF33FA"/>
    <w:rsid w:val="00B02BA5"/>
    <w:rsid w:val="00B059BF"/>
    <w:rsid w:val="00B10EA0"/>
    <w:rsid w:val="00B12E2A"/>
    <w:rsid w:val="00B23021"/>
    <w:rsid w:val="00B23768"/>
    <w:rsid w:val="00B24741"/>
    <w:rsid w:val="00B33806"/>
    <w:rsid w:val="00B348EC"/>
    <w:rsid w:val="00B34D58"/>
    <w:rsid w:val="00B35E54"/>
    <w:rsid w:val="00B368B2"/>
    <w:rsid w:val="00B3799D"/>
    <w:rsid w:val="00B40599"/>
    <w:rsid w:val="00B41FD8"/>
    <w:rsid w:val="00B529D9"/>
    <w:rsid w:val="00B53D1A"/>
    <w:rsid w:val="00B55CDD"/>
    <w:rsid w:val="00B7112F"/>
    <w:rsid w:val="00B74629"/>
    <w:rsid w:val="00B755D1"/>
    <w:rsid w:val="00B81887"/>
    <w:rsid w:val="00B847D9"/>
    <w:rsid w:val="00B9778F"/>
    <w:rsid w:val="00BA1C0F"/>
    <w:rsid w:val="00BA2189"/>
    <w:rsid w:val="00BA2250"/>
    <w:rsid w:val="00BA5260"/>
    <w:rsid w:val="00BB5EAD"/>
    <w:rsid w:val="00BC56C3"/>
    <w:rsid w:val="00BC780F"/>
    <w:rsid w:val="00BD05CA"/>
    <w:rsid w:val="00BD0845"/>
    <w:rsid w:val="00BD2173"/>
    <w:rsid w:val="00BD3CCE"/>
    <w:rsid w:val="00BD5377"/>
    <w:rsid w:val="00BD7505"/>
    <w:rsid w:val="00BD7646"/>
    <w:rsid w:val="00BF0080"/>
    <w:rsid w:val="00BF1915"/>
    <w:rsid w:val="00BF67A2"/>
    <w:rsid w:val="00C34959"/>
    <w:rsid w:val="00C36346"/>
    <w:rsid w:val="00C36C3F"/>
    <w:rsid w:val="00C37724"/>
    <w:rsid w:val="00C55312"/>
    <w:rsid w:val="00C57DFC"/>
    <w:rsid w:val="00C60733"/>
    <w:rsid w:val="00C61B97"/>
    <w:rsid w:val="00C74109"/>
    <w:rsid w:val="00C76723"/>
    <w:rsid w:val="00C82EE6"/>
    <w:rsid w:val="00C844BE"/>
    <w:rsid w:val="00C86645"/>
    <w:rsid w:val="00C9006D"/>
    <w:rsid w:val="00CA0D94"/>
    <w:rsid w:val="00CA17BC"/>
    <w:rsid w:val="00CA52C8"/>
    <w:rsid w:val="00CB352E"/>
    <w:rsid w:val="00CC2612"/>
    <w:rsid w:val="00CC3C47"/>
    <w:rsid w:val="00CC72B0"/>
    <w:rsid w:val="00CD2BE6"/>
    <w:rsid w:val="00CD6504"/>
    <w:rsid w:val="00CD66BF"/>
    <w:rsid w:val="00CD7379"/>
    <w:rsid w:val="00CE19E8"/>
    <w:rsid w:val="00CF01A1"/>
    <w:rsid w:val="00CF2341"/>
    <w:rsid w:val="00CF3A32"/>
    <w:rsid w:val="00D00679"/>
    <w:rsid w:val="00D0067D"/>
    <w:rsid w:val="00D00E37"/>
    <w:rsid w:val="00D02530"/>
    <w:rsid w:val="00D043AF"/>
    <w:rsid w:val="00D04B8A"/>
    <w:rsid w:val="00D12BC3"/>
    <w:rsid w:val="00D226B3"/>
    <w:rsid w:val="00D237A5"/>
    <w:rsid w:val="00D3673E"/>
    <w:rsid w:val="00D3757E"/>
    <w:rsid w:val="00D378AB"/>
    <w:rsid w:val="00D53205"/>
    <w:rsid w:val="00D5641E"/>
    <w:rsid w:val="00D645D2"/>
    <w:rsid w:val="00D66C8F"/>
    <w:rsid w:val="00D72B2B"/>
    <w:rsid w:val="00D73BD1"/>
    <w:rsid w:val="00D77A85"/>
    <w:rsid w:val="00D809EA"/>
    <w:rsid w:val="00D8121C"/>
    <w:rsid w:val="00D90BD7"/>
    <w:rsid w:val="00D910F6"/>
    <w:rsid w:val="00D95C33"/>
    <w:rsid w:val="00D95F2A"/>
    <w:rsid w:val="00D96E13"/>
    <w:rsid w:val="00DA12A4"/>
    <w:rsid w:val="00DA1EE3"/>
    <w:rsid w:val="00DA3400"/>
    <w:rsid w:val="00DA6AAA"/>
    <w:rsid w:val="00DB7066"/>
    <w:rsid w:val="00DC0EA0"/>
    <w:rsid w:val="00DC33F8"/>
    <w:rsid w:val="00DD2E34"/>
    <w:rsid w:val="00DD34CB"/>
    <w:rsid w:val="00DD391B"/>
    <w:rsid w:val="00DE6236"/>
    <w:rsid w:val="00DF7B6E"/>
    <w:rsid w:val="00E03BD2"/>
    <w:rsid w:val="00E11A00"/>
    <w:rsid w:val="00E25F88"/>
    <w:rsid w:val="00E27F1E"/>
    <w:rsid w:val="00E34717"/>
    <w:rsid w:val="00E36260"/>
    <w:rsid w:val="00E503C9"/>
    <w:rsid w:val="00E533B9"/>
    <w:rsid w:val="00E5395B"/>
    <w:rsid w:val="00E6082E"/>
    <w:rsid w:val="00E65F11"/>
    <w:rsid w:val="00E67D44"/>
    <w:rsid w:val="00E8272E"/>
    <w:rsid w:val="00E844BE"/>
    <w:rsid w:val="00E8493D"/>
    <w:rsid w:val="00E86CC0"/>
    <w:rsid w:val="00E900B9"/>
    <w:rsid w:val="00E90AEF"/>
    <w:rsid w:val="00E95BDA"/>
    <w:rsid w:val="00E95D4F"/>
    <w:rsid w:val="00E967FD"/>
    <w:rsid w:val="00EA1407"/>
    <w:rsid w:val="00EA17D7"/>
    <w:rsid w:val="00EA7C01"/>
    <w:rsid w:val="00EB1FF4"/>
    <w:rsid w:val="00EB454D"/>
    <w:rsid w:val="00EC0809"/>
    <w:rsid w:val="00EC1BEC"/>
    <w:rsid w:val="00ED0659"/>
    <w:rsid w:val="00ED0A58"/>
    <w:rsid w:val="00ED1C1A"/>
    <w:rsid w:val="00ED388E"/>
    <w:rsid w:val="00EE4880"/>
    <w:rsid w:val="00EE4FEC"/>
    <w:rsid w:val="00EF3776"/>
    <w:rsid w:val="00EF3BBE"/>
    <w:rsid w:val="00EF7316"/>
    <w:rsid w:val="00EF7E38"/>
    <w:rsid w:val="00F043E1"/>
    <w:rsid w:val="00F049A1"/>
    <w:rsid w:val="00F05F10"/>
    <w:rsid w:val="00F0738C"/>
    <w:rsid w:val="00F07DAB"/>
    <w:rsid w:val="00F10139"/>
    <w:rsid w:val="00F1241C"/>
    <w:rsid w:val="00F12E04"/>
    <w:rsid w:val="00F15869"/>
    <w:rsid w:val="00F20E62"/>
    <w:rsid w:val="00F31CD9"/>
    <w:rsid w:val="00F33883"/>
    <w:rsid w:val="00F3767A"/>
    <w:rsid w:val="00F41391"/>
    <w:rsid w:val="00F42FF9"/>
    <w:rsid w:val="00F44038"/>
    <w:rsid w:val="00F472E4"/>
    <w:rsid w:val="00F47462"/>
    <w:rsid w:val="00F509FE"/>
    <w:rsid w:val="00F5246D"/>
    <w:rsid w:val="00F538CB"/>
    <w:rsid w:val="00F53D6D"/>
    <w:rsid w:val="00F56759"/>
    <w:rsid w:val="00F65556"/>
    <w:rsid w:val="00F70033"/>
    <w:rsid w:val="00F71AA6"/>
    <w:rsid w:val="00F73FCB"/>
    <w:rsid w:val="00F864C3"/>
    <w:rsid w:val="00F870BB"/>
    <w:rsid w:val="00F90A34"/>
    <w:rsid w:val="00F93AE2"/>
    <w:rsid w:val="00F95E0C"/>
    <w:rsid w:val="00F97FE9"/>
    <w:rsid w:val="00FA0882"/>
    <w:rsid w:val="00FA4743"/>
    <w:rsid w:val="00FA7874"/>
    <w:rsid w:val="00FB0017"/>
    <w:rsid w:val="00FB360B"/>
    <w:rsid w:val="00FB452B"/>
    <w:rsid w:val="00FB627D"/>
    <w:rsid w:val="00FC027B"/>
    <w:rsid w:val="00FC5259"/>
    <w:rsid w:val="00FC78C3"/>
    <w:rsid w:val="00FC7982"/>
    <w:rsid w:val="00FD1CF4"/>
    <w:rsid w:val="00FE2DD5"/>
    <w:rsid w:val="00FF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autoSpaceDE w:val="0"/>
      <w:autoSpaceDN w:val="0"/>
      <w:spacing w:after="120"/>
      <w:jc w:val="both"/>
      <w:outlineLvl w:val="1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autoSpaceDE w:val="0"/>
      <w:autoSpaceDN w:val="0"/>
      <w:jc w:val="center"/>
      <w:outlineLvl w:val="4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pPr>
      <w:autoSpaceDE w:val="0"/>
      <w:autoSpaceDN w:val="0"/>
      <w:spacing w:after="120"/>
      <w:ind w:firstLine="567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autoSpaceDE w:val="0"/>
      <w:autoSpaceDN w:val="0"/>
      <w:jc w:val="both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pPr>
      <w:autoSpaceDE w:val="0"/>
      <w:autoSpaceDN w:val="0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7521"/>
      </w:tabs>
      <w:spacing w:before="240" w:after="240" w:line="360" w:lineRule="exact"/>
      <w:ind w:firstLine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8"/>
      <w:szCs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664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abc">
    <w:name w:val="abc"/>
    <w:basedOn w:val="Normal"/>
    <w:uiPriority w:val="99"/>
    <w:rsid w:val="005976A1"/>
    <w:pPr>
      <w:autoSpaceDE w:val="0"/>
      <w:autoSpaceDN w:val="0"/>
      <w:adjustRightInd w:val="0"/>
    </w:pPr>
  </w:style>
  <w:style w:type="character" w:styleId="PageNumber">
    <w:name w:val="page number"/>
    <w:basedOn w:val="DefaultParagraphFont"/>
    <w:uiPriority w:val="99"/>
    <w:rsid w:val="00F05F10"/>
  </w:style>
  <w:style w:type="paragraph" w:customStyle="1" w:styleId="1CharCharCharChar">
    <w:name w:val="1 Char Char Char Char"/>
    <w:basedOn w:val="DocumentMap"/>
    <w:autoRedefine/>
    <w:uiPriority w:val="99"/>
    <w:rsid w:val="00BC780F"/>
    <w:pPr>
      <w:widowControl w:val="0"/>
      <w:jc w:val="both"/>
    </w:pPr>
    <w:rPr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BC780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uiPriority w:val="99"/>
    <w:rsid w:val="00FF4068"/>
    <w:pPr>
      <w:pageBreakBefore/>
      <w:spacing w:before="100" w:beforeAutospacing="1" w:after="100" w:afterAutospacing="1"/>
      <w:jc w:val="both"/>
    </w:pPr>
    <w:rPr>
      <w:rFonts w:ascii="Tahoma" w:hAnsi="Tahoma" w:cs="Tahoma"/>
      <w:sz w:val="20"/>
      <w:szCs w:val="20"/>
    </w:rPr>
  </w:style>
  <w:style w:type="paragraph" w:customStyle="1" w:styleId="Style">
    <w:name w:val="Style"/>
    <w:basedOn w:val="DocumentMap"/>
    <w:autoRedefine/>
    <w:uiPriority w:val="99"/>
    <w:rsid w:val="005C0BD0"/>
    <w:pPr>
      <w:widowControl w:val="0"/>
      <w:jc w:val="both"/>
    </w:pPr>
    <w:rPr>
      <w:rFonts w:eastAsia="SimSun"/>
      <w:kern w:val="2"/>
      <w:sz w:val="24"/>
      <w:szCs w:val="24"/>
      <w:lang w:eastAsia="zh-CN"/>
    </w:rPr>
  </w:style>
  <w:style w:type="paragraph" w:customStyle="1" w:styleId="Char">
    <w:name w:val="Char"/>
    <w:basedOn w:val="Normal"/>
    <w:uiPriority w:val="99"/>
    <w:rsid w:val="001343AE"/>
    <w:pPr>
      <w:pageBreakBefore/>
      <w:spacing w:before="100" w:beforeAutospacing="1" w:after="100" w:afterAutospacing="1"/>
      <w:jc w:val="both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F20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autoSpaceDE w:val="0"/>
      <w:autoSpaceDN w:val="0"/>
      <w:spacing w:after="120"/>
      <w:jc w:val="both"/>
      <w:outlineLvl w:val="1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autoSpaceDE w:val="0"/>
      <w:autoSpaceDN w:val="0"/>
      <w:jc w:val="center"/>
      <w:outlineLvl w:val="4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pPr>
      <w:autoSpaceDE w:val="0"/>
      <w:autoSpaceDN w:val="0"/>
      <w:spacing w:after="120"/>
      <w:ind w:firstLine="567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autoSpaceDE w:val="0"/>
      <w:autoSpaceDN w:val="0"/>
      <w:jc w:val="both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pPr>
      <w:autoSpaceDE w:val="0"/>
      <w:autoSpaceDN w:val="0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7521"/>
      </w:tabs>
      <w:spacing w:before="240" w:after="240" w:line="360" w:lineRule="exact"/>
      <w:ind w:firstLine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8"/>
      <w:szCs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664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abc">
    <w:name w:val="abc"/>
    <w:basedOn w:val="Normal"/>
    <w:uiPriority w:val="99"/>
    <w:rsid w:val="005976A1"/>
    <w:pPr>
      <w:autoSpaceDE w:val="0"/>
      <w:autoSpaceDN w:val="0"/>
      <w:adjustRightInd w:val="0"/>
    </w:pPr>
  </w:style>
  <w:style w:type="character" w:styleId="PageNumber">
    <w:name w:val="page number"/>
    <w:basedOn w:val="DefaultParagraphFont"/>
    <w:uiPriority w:val="99"/>
    <w:rsid w:val="00F05F10"/>
  </w:style>
  <w:style w:type="paragraph" w:customStyle="1" w:styleId="1CharCharCharChar">
    <w:name w:val="1 Char Char Char Char"/>
    <w:basedOn w:val="DocumentMap"/>
    <w:autoRedefine/>
    <w:uiPriority w:val="99"/>
    <w:rsid w:val="00BC780F"/>
    <w:pPr>
      <w:widowControl w:val="0"/>
      <w:jc w:val="both"/>
    </w:pPr>
    <w:rPr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BC780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uiPriority w:val="99"/>
    <w:rsid w:val="00FF4068"/>
    <w:pPr>
      <w:pageBreakBefore/>
      <w:spacing w:before="100" w:beforeAutospacing="1" w:after="100" w:afterAutospacing="1"/>
      <w:jc w:val="both"/>
    </w:pPr>
    <w:rPr>
      <w:rFonts w:ascii="Tahoma" w:hAnsi="Tahoma" w:cs="Tahoma"/>
      <w:sz w:val="20"/>
      <w:szCs w:val="20"/>
    </w:rPr>
  </w:style>
  <w:style w:type="paragraph" w:customStyle="1" w:styleId="Style">
    <w:name w:val="Style"/>
    <w:basedOn w:val="DocumentMap"/>
    <w:autoRedefine/>
    <w:uiPriority w:val="99"/>
    <w:rsid w:val="005C0BD0"/>
    <w:pPr>
      <w:widowControl w:val="0"/>
      <w:jc w:val="both"/>
    </w:pPr>
    <w:rPr>
      <w:rFonts w:eastAsia="SimSun"/>
      <w:kern w:val="2"/>
      <w:sz w:val="24"/>
      <w:szCs w:val="24"/>
      <w:lang w:eastAsia="zh-CN"/>
    </w:rPr>
  </w:style>
  <w:style w:type="paragraph" w:customStyle="1" w:styleId="Char">
    <w:name w:val="Char"/>
    <w:basedOn w:val="Normal"/>
    <w:uiPriority w:val="99"/>
    <w:rsid w:val="001343AE"/>
    <w:pPr>
      <w:pageBreakBefore/>
      <w:spacing w:before="100" w:beforeAutospacing="1" w:after="100" w:afterAutospacing="1"/>
      <w:jc w:val="both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F20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1555</Characters>
  <Application>Microsoft Office Word</Application>
  <DocSecurity>0</DocSecurity>
  <Lines>12</Lines>
  <Paragraphs>3</Paragraphs>
  <ScaleCrop>false</ScaleCrop>
  <Company>BXD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x©y dùng</dc:title>
  <dc:creator>Nguyen Bac Thuy</dc:creator>
  <cp:lastModifiedBy>CIC</cp:lastModifiedBy>
  <cp:revision>4</cp:revision>
  <cp:lastPrinted>2016-01-22T07:46:00Z</cp:lastPrinted>
  <dcterms:created xsi:type="dcterms:W3CDTF">2017-08-22T04:25:00Z</dcterms:created>
  <dcterms:modified xsi:type="dcterms:W3CDTF">2017-08-22T04:45:00Z</dcterms:modified>
</cp:coreProperties>
</file>