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A0050B" w:rsidTr="00DA6C1B">
        <w:trPr>
          <w:trHeight w:val="845"/>
        </w:trPr>
        <w:tc>
          <w:tcPr>
            <w:tcW w:w="3794" w:type="dxa"/>
          </w:tcPr>
          <w:p w:rsidR="00A0050B" w:rsidRPr="00DA6C1B" w:rsidRDefault="00A0050B" w:rsidP="00A0050B">
            <w:pPr>
              <w:jc w:val="center"/>
              <w:rPr>
                <w:b/>
                <w:sz w:val="26"/>
                <w:szCs w:val="26"/>
              </w:rPr>
            </w:pPr>
            <w:r w:rsidRPr="00DA6C1B">
              <w:rPr>
                <w:b/>
                <w:sz w:val="26"/>
                <w:szCs w:val="26"/>
              </w:rPr>
              <w:t>BỘ XÂY DỰNG</w:t>
            </w:r>
          </w:p>
          <w:p w:rsidR="00A0050B" w:rsidRPr="00A0050B" w:rsidRDefault="00F9533B" w:rsidP="00A0050B">
            <w:pPr>
              <w:jc w:val="center"/>
              <w:rPr>
                <w:b/>
              </w:rPr>
            </w:pPr>
            <w:r>
              <w:rPr>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629920</wp:posOffset>
                      </wp:positionH>
                      <wp:positionV relativeFrom="paragraph">
                        <wp:posOffset>19684</wp:posOffset>
                      </wp:positionV>
                      <wp:extent cx="1000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1.55pt" to="12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" strokecolor="black [3213]">
                      <o:lock v:ext="edit" shapetype="f"/>
                    </v:line>
                  </w:pict>
                </mc:Fallback>
              </mc:AlternateContent>
            </w:r>
          </w:p>
        </w:tc>
        <w:tc>
          <w:tcPr>
            <w:tcW w:w="5670" w:type="dxa"/>
          </w:tcPr>
          <w:p w:rsidR="00A0050B" w:rsidRPr="00DA6C1B" w:rsidRDefault="00A0050B" w:rsidP="00A0050B">
            <w:pPr>
              <w:jc w:val="center"/>
              <w:rPr>
                <w:b/>
                <w:sz w:val="26"/>
                <w:szCs w:val="26"/>
              </w:rPr>
            </w:pPr>
            <w:r w:rsidRPr="00DA6C1B">
              <w:rPr>
                <w:b/>
                <w:sz w:val="26"/>
                <w:szCs w:val="26"/>
              </w:rPr>
              <w:t>CỘNG HÒA XÃ HỘI CHỦ NGHĨA VIỆT NAM</w:t>
            </w:r>
          </w:p>
          <w:p w:rsidR="00A0050B" w:rsidRPr="00DA6C1B" w:rsidRDefault="00F9533B" w:rsidP="00A0050B">
            <w:pPr>
              <w:jc w:val="center"/>
              <w:rPr>
                <w:szCs w:val="28"/>
              </w:rPr>
            </w:pPr>
            <w:r>
              <w:rPr>
                <w:b/>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660400</wp:posOffset>
                      </wp:positionH>
                      <wp:positionV relativeFrom="paragraph">
                        <wp:posOffset>231774</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pt,18.25pt" to="2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" strokecolor="black [3213]">
                      <o:lock v:ext="edit" shapetype="f"/>
                    </v:line>
                  </w:pict>
                </mc:Fallback>
              </mc:AlternateContent>
            </w:r>
            <w:r w:rsidR="00A0050B" w:rsidRPr="00DA6C1B">
              <w:rPr>
                <w:b/>
                <w:szCs w:val="28"/>
              </w:rPr>
              <w:t>Độc lập – Tự do – Hạnh phúc</w:t>
            </w:r>
          </w:p>
        </w:tc>
      </w:tr>
      <w:tr w:rsidR="003F178B" w:rsidTr="00DA6C1B">
        <w:trPr>
          <w:trHeight w:val="302"/>
        </w:trPr>
        <w:tc>
          <w:tcPr>
            <w:tcW w:w="3794" w:type="dxa"/>
          </w:tcPr>
          <w:p w:rsidR="003F178B" w:rsidRDefault="003F178B" w:rsidP="001847D1">
            <w:pPr>
              <w:jc w:val="center"/>
              <w:rPr>
                <w:sz w:val="26"/>
                <w:szCs w:val="26"/>
              </w:rPr>
            </w:pPr>
            <w:r w:rsidRPr="003F178B">
              <w:rPr>
                <w:sz w:val="26"/>
                <w:szCs w:val="26"/>
              </w:rPr>
              <w:t>Số:</w:t>
            </w:r>
            <w:r w:rsidR="00A52B1E">
              <w:rPr>
                <w:sz w:val="26"/>
                <w:szCs w:val="26"/>
              </w:rPr>
              <w:t xml:space="preserve"> </w:t>
            </w:r>
            <w:r w:rsidR="00246F08">
              <w:rPr>
                <w:sz w:val="26"/>
                <w:szCs w:val="26"/>
              </w:rPr>
              <w:t>94</w:t>
            </w:r>
            <w:r w:rsidRPr="003F178B">
              <w:rPr>
                <w:sz w:val="26"/>
                <w:szCs w:val="26"/>
              </w:rPr>
              <w:t>/</w:t>
            </w:r>
            <w:r w:rsidR="005A5498">
              <w:rPr>
                <w:sz w:val="26"/>
                <w:szCs w:val="26"/>
              </w:rPr>
              <w:t>BXD-</w:t>
            </w:r>
            <w:r w:rsidRPr="003F178B">
              <w:rPr>
                <w:sz w:val="26"/>
                <w:szCs w:val="26"/>
              </w:rPr>
              <w:t>HĐXD</w:t>
            </w:r>
          </w:p>
          <w:p w:rsidR="001C7C21" w:rsidRPr="003F178B" w:rsidRDefault="001C7C21" w:rsidP="0034537A">
            <w:pPr>
              <w:jc w:val="center"/>
              <w:rPr>
                <w:sz w:val="26"/>
                <w:szCs w:val="26"/>
              </w:rPr>
            </w:pPr>
            <w:r w:rsidRPr="00AB32E7">
              <w:rPr>
                <w:sz w:val="24"/>
                <w:szCs w:val="24"/>
              </w:rPr>
              <w:t>V/v</w:t>
            </w:r>
            <w:r w:rsidR="004D56A4" w:rsidRPr="00AB32E7">
              <w:rPr>
                <w:sz w:val="24"/>
                <w:szCs w:val="24"/>
              </w:rPr>
              <w:t xml:space="preserve"> </w:t>
            </w:r>
            <w:r w:rsidR="001F6873" w:rsidRPr="00AB32E7">
              <w:rPr>
                <w:sz w:val="24"/>
                <w:szCs w:val="24"/>
              </w:rPr>
              <w:t>hướng dẫn</w:t>
            </w:r>
            <w:r w:rsidR="00AB32E7">
              <w:rPr>
                <w:sz w:val="24"/>
                <w:szCs w:val="24"/>
              </w:rPr>
              <w:t xml:space="preserve"> về</w:t>
            </w:r>
            <w:r w:rsidR="001F6873" w:rsidRPr="00AB32E7">
              <w:rPr>
                <w:sz w:val="24"/>
                <w:szCs w:val="24"/>
              </w:rPr>
              <w:t xml:space="preserve"> </w:t>
            </w:r>
            <w:r w:rsidR="004D56A4" w:rsidRPr="00AB32E7">
              <w:rPr>
                <w:sz w:val="24"/>
                <w:szCs w:val="24"/>
              </w:rPr>
              <w:t>giấy phép</w:t>
            </w:r>
            <w:r w:rsidR="00AB32E7">
              <w:rPr>
                <w:sz w:val="24"/>
                <w:szCs w:val="24"/>
              </w:rPr>
              <w:t xml:space="preserve"> </w:t>
            </w:r>
            <w:r w:rsidR="004D56A4" w:rsidRPr="00AB32E7">
              <w:rPr>
                <w:sz w:val="24"/>
                <w:szCs w:val="24"/>
              </w:rPr>
              <w:t xml:space="preserve">xây dựng </w:t>
            </w:r>
            <w:r w:rsidR="001F6873" w:rsidRPr="00AB32E7">
              <w:rPr>
                <w:sz w:val="24"/>
                <w:szCs w:val="24"/>
              </w:rPr>
              <w:t>công trình</w:t>
            </w:r>
          </w:p>
        </w:tc>
        <w:tc>
          <w:tcPr>
            <w:tcW w:w="5670" w:type="dxa"/>
          </w:tcPr>
          <w:p w:rsidR="003F178B" w:rsidRPr="003F178B" w:rsidRDefault="003F178B" w:rsidP="00246F08">
            <w:pPr>
              <w:jc w:val="center"/>
              <w:rPr>
                <w:i/>
                <w:sz w:val="26"/>
                <w:szCs w:val="26"/>
              </w:rPr>
            </w:pPr>
            <w:r w:rsidRPr="003F178B">
              <w:rPr>
                <w:i/>
                <w:sz w:val="26"/>
                <w:szCs w:val="26"/>
              </w:rPr>
              <w:t>Hà Nội, ngày</w:t>
            </w:r>
            <w:r w:rsidR="00A52B1E">
              <w:rPr>
                <w:i/>
                <w:sz w:val="26"/>
                <w:szCs w:val="26"/>
              </w:rPr>
              <w:t xml:space="preserve"> </w:t>
            </w:r>
            <w:r w:rsidR="00246F08">
              <w:rPr>
                <w:i/>
                <w:sz w:val="26"/>
                <w:szCs w:val="26"/>
              </w:rPr>
              <w:t>14</w:t>
            </w:r>
            <w:r w:rsidRPr="004049C9">
              <w:rPr>
                <w:i/>
                <w:sz w:val="26"/>
                <w:szCs w:val="26"/>
              </w:rPr>
              <w:t xml:space="preserve"> tháng </w:t>
            </w:r>
            <w:r w:rsidR="001F6873">
              <w:rPr>
                <w:i/>
                <w:sz w:val="26"/>
                <w:szCs w:val="26"/>
              </w:rPr>
              <w:t>6</w:t>
            </w:r>
            <w:r w:rsidR="002E7E72" w:rsidRPr="004049C9">
              <w:rPr>
                <w:i/>
                <w:sz w:val="26"/>
                <w:szCs w:val="26"/>
              </w:rPr>
              <w:t xml:space="preserve"> năm</w:t>
            </w:r>
            <w:r w:rsidR="002E7E72">
              <w:rPr>
                <w:i/>
                <w:sz w:val="26"/>
                <w:szCs w:val="26"/>
              </w:rPr>
              <w:t xml:space="preserve"> 201</w:t>
            </w:r>
            <w:r w:rsidR="001F6873">
              <w:rPr>
                <w:i/>
                <w:sz w:val="26"/>
                <w:szCs w:val="26"/>
              </w:rPr>
              <w:t>7</w:t>
            </w:r>
          </w:p>
        </w:tc>
      </w:tr>
    </w:tbl>
    <w:p w:rsidR="001F6873" w:rsidRDefault="001F6873" w:rsidP="00C458BC">
      <w:pPr>
        <w:spacing w:after="0" w:line="240" w:lineRule="auto"/>
        <w:jc w:val="center"/>
      </w:pPr>
    </w:p>
    <w:p w:rsidR="00A0050B" w:rsidRDefault="00A0050B" w:rsidP="004D56A4">
      <w:pPr>
        <w:spacing w:after="0" w:line="240" w:lineRule="auto"/>
        <w:ind w:left="1843" w:hanging="1276"/>
        <w:jc w:val="center"/>
        <w:rPr>
          <w:spacing w:val="-5"/>
        </w:rPr>
      </w:pPr>
      <w:r w:rsidRPr="003550D8">
        <w:rPr>
          <w:spacing w:val="-5"/>
        </w:rPr>
        <w:t>Kính gửi:</w:t>
      </w:r>
      <w:r w:rsidR="003550D8">
        <w:rPr>
          <w:spacing w:val="-5"/>
        </w:rPr>
        <w:t xml:space="preserve"> </w:t>
      </w:r>
      <w:r w:rsidR="00195950" w:rsidRPr="003550D8">
        <w:rPr>
          <w:spacing w:val="-5"/>
        </w:rPr>
        <w:t xml:space="preserve">Công ty </w:t>
      </w:r>
      <w:r w:rsidR="001F6873">
        <w:rPr>
          <w:spacing w:val="-5"/>
        </w:rPr>
        <w:t>TNHH Đầu tư thương mại Tân Thành</w:t>
      </w:r>
    </w:p>
    <w:p w:rsidR="00F1770A" w:rsidRPr="0032243D" w:rsidRDefault="00F1770A" w:rsidP="00C458BC">
      <w:pPr>
        <w:spacing w:after="0" w:line="240" w:lineRule="auto"/>
        <w:jc w:val="center"/>
        <w:rPr>
          <w:spacing w:val="-4"/>
        </w:rPr>
      </w:pPr>
    </w:p>
    <w:p w:rsidR="00844CE4" w:rsidRPr="003550D8" w:rsidRDefault="00844CE4" w:rsidP="00F1770A">
      <w:pPr>
        <w:spacing w:after="120" w:line="240" w:lineRule="auto"/>
        <w:ind w:firstLine="567"/>
        <w:jc w:val="both"/>
        <w:rPr>
          <w:spacing w:val="-5"/>
        </w:rPr>
      </w:pPr>
      <w:r w:rsidRPr="003550D8">
        <w:rPr>
          <w:spacing w:val="-5"/>
        </w:rPr>
        <w:t xml:space="preserve">Bộ Xây dựng nhận được Văn bản số </w:t>
      </w:r>
      <w:r w:rsidR="001F6873">
        <w:rPr>
          <w:spacing w:val="-5"/>
        </w:rPr>
        <w:t>48</w:t>
      </w:r>
      <w:r w:rsidR="004D56A4" w:rsidRPr="003550D8">
        <w:rPr>
          <w:spacing w:val="-5"/>
        </w:rPr>
        <w:t>/201</w:t>
      </w:r>
      <w:r w:rsidR="001F6873">
        <w:rPr>
          <w:spacing w:val="-5"/>
        </w:rPr>
        <w:t>7</w:t>
      </w:r>
      <w:r w:rsidR="004D56A4" w:rsidRPr="003550D8">
        <w:rPr>
          <w:spacing w:val="-5"/>
        </w:rPr>
        <w:t>/CV-</w:t>
      </w:r>
      <w:r w:rsidR="001F6873">
        <w:rPr>
          <w:spacing w:val="-5"/>
        </w:rPr>
        <w:t>TT</w:t>
      </w:r>
      <w:r w:rsidRPr="003550D8">
        <w:rPr>
          <w:spacing w:val="-5"/>
        </w:rPr>
        <w:t xml:space="preserve"> ngày </w:t>
      </w:r>
      <w:r w:rsidR="001F6873">
        <w:rPr>
          <w:spacing w:val="-5"/>
        </w:rPr>
        <w:t>18</w:t>
      </w:r>
      <w:r w:rsidRPr="003550D8">
        <w:rPr>
          <w:spacing w:val="-5"/>
        </w:rPr>
        <w:t>/</w:t>
      </w:r>
      <w:r w:rsidR="001F6873">
        <w:rPr>
          <w:spacing w:val="-5"/>
        </w:rPr>
        <w:t>5</w:t>
      </w:r>
      <w:r w:rsidRPr="003550D8">
        <w:rPr>
          <w:spacing w:val="-5"/>
        </w:rPr>
        <w:t>/201</w:t>
      </w:r>
      <w:r w:rsidR="001F6873">
        <w:rPr>
          <w:spacing w:val="-5"/>
        </w:rPr>
        <w:t>7</w:t>
      </w:r>
      <w:r w:rsidRPr="003550D8">
        <w:rPr>
          <w:spacing w:val="-5"/>
        </w:rPr>
        <w:t xml:space="preserve"> của </w:t>
      </w:r>
      <w:r w:rsidR="001F6873" w:rsidRPr="003550D8">
        <w:rPr>
          <w:spacing w:val="-5"/>
        </w:rPr>
        <w:t xml:space="preserve">Công ty </w:t>
      </w:r>
      <w:r w:rsidR="001F6873">
        <w:rPr>
          <w:spacing w:val="-5"/>
        </w:rPr>
        <w:t>TNHH Đầu tư thương mại Tân Thành</w:t>
      </w:r>
      <w:r w:rsidR="001F6873" w:rsidRPr="003550D8">
        <w:rPr>
          <w:spacing w:val="-5"/>
        </w:rPr>
        <w:t xml:space="preserve"> </w:t>
      </w:r>
      <w:r w:rsidRPr="003550D8">
        <w:rPr>
          <w:spacing w:val="-5"/>
        </w:rPr>
        <w:t xml:space="preserve">về việc </w:t>
      </w:r>
      <w:r w:rsidR="001F6873">
        <w:rPr>
          <w:spacing w:val="-5"/>
        </w:rPr>
        <w:t>gia cố các công trình lân cận tại dự án Khách sạn – Trung tâm thương mại và căn hộ tại số 04 Thi Sách, số 03 Thái Văn Lung, phường Bến Nghé, quận 1, thành phố Hồ Chí Minh</w:t>
      </w:r>
      <w:r w:rsidRPr="003550D8">
        <w:rPr>
          <w:spacing w:val="-5"/>
        </w:rPr>
        <w:t>. Sau khi nghiên cứu, Bộ Xây dựng có ý kiến như sau:</w:t>
      </w:r>
    </w:p>
    <w:p w:rsidR="001F6873" w:rsidRDefault="001F6873" w:rsidP="00F1770A">
      <w:pPr>
        <w:spacing w:after="120" w:line="240" w:lineRule="auto"/>
        <w:ind w:firstLine="567"/>
        <w:jc w:val="both"/>
        <w:rPr>
          <w:rFonts w:eastAsia="Calibri"/>
        </w:rPr>
      </w:pPr>
      <w:r>
        <w:t xml:space="preserve">1. Theo quy định </w:t>
      </w:r>
      <w:r w:rsidR="00797CFA">
        <w:t>tại Điều 91</w:t>
      </w:r>
      <w:r>
        <w:t xml:space="preserve"> Luật Xây dựng năm 2014, một trong các đ</w:t>
      </w:r>
      <w:r>
        <w:rPr>
          <w:rFonts w:eastAsia="Calibri"/>
        </w:rPr>
        <w:t xml:space="preserve">iều kiện để được cấp </w:t>
      </w:r>
      <w:r>
        <w:t>giấy phép xây dựng</w:t>
      </w:r>
      <w:r>
        <w:rPr>
          <w:rFonts w:eastAsia="Calibri"/>
        </w:rPr>
        <w:t xml:space="preserve"> </w:t>
      </w:r>
      <w:r w:rsidR="00797CFA">
        <w:rPr>
          <w:rFonts w:eastAsia="Calibri"/>
        </w:rPr>
        <w:t xml:space="preserve">các công trình trong đô thị </w:t>
      </w:r>
      <w:r>
        <w:rPr>
          <w:rFonts w:eastAsia="Calibri"/>
        </w:rPr>
        <w:t xml:space="preserve">là thiết kế kỹ thuật hoặc thiết kế bản vẽ thi công </w:t>
      </w:r>
      <w:r>
        <w:t>của</w:t>
      </w:r>
      <w:r>
        <w:rPr>
          <w:rFonts w:eastAsia="Calibri"/>
        </w:rPr>
        <w:t xml:space="preserve"> công trình</w:t>
      </w:r>
      <w:r>
        <w:t xml:space="preserve"> </w:t>
      </w:r>
      <w:r>
        <w:rPr>
          <w:rFonts w:eastAsia="Calibri"/>
        </w:rPr>
        <w:t>được thẩm định, phê duyệt theo quy định</w:t>
      </w:r>
      <w:r>
        <w:t xml:space="preserve">. </w:t>
      </w:r>
      <w:r>
        <w:rPr>
          <w:rFonts w:eastAsia="Calibri"/>
        </w:rPr>
        <w:t xml:space="preserve">Trong quá trình thiết kế, theo yêu cầu của chủ đầu tư hoặc nhà thầu thiết kế, có thể thực hiện việc thí nghiệm, thử nghiệm để kiểm tra, tính toán khả năng làm việc của công trình nhằm hoàn thiện thiết kế đảm bảo yêu cầu kỹ thuật và an toàn công trình </w:t>
      </w:r>
      <w:r>
        <w:t xml:space="preserve">theo quy định tại </w:t>
      </w:r>
      <w:r>
        <w:rPr>
          <w:rFonts w:eastAsia="Calibri"/>
        </w:rPr>
        <w:t xml:space="preserve">Khoản 4 Điều 20 Nghị định </w:t>
      </w:r>
      <w:r>
        <w:t xml:space="preserve">số </w:t>
      </w:r>
      <w:r>
        <w:rPr>
          <w:rFonts w:eastAsia="Calibri"/>
        </w:rPr>
        <w:t>46/2015/NĐ-CP</w:t>
      </w:r>
      <w:r>
        <w:t xml:space="preserve"> ngày 12/5/2015</w:t>
      </w:r>
      <w:r>
        <w:rPr>
          <w:rFonts w:eastAsia="Calibri"/>
        </w:rPr>
        <w:t xml:space="preserve"> của Chính phủ về quản lý chất lượng và bảo trì công trình xây dựng.</w:t>
      </w:r>
      <w:r>
        <w:t xml:space="preserve"> </w:t>
      </w:r>
      <w:r>
        <w:rPr>
          <w:rFonts w:eastAsia="Calibri"/>
        </w:rPr>
        <w:t>Do đó, việc thi công cọc thí nghiệm</w:t>
      </w:r>
      <w:r w:rsidR="00B159C3">
        <w:rPr>
          <w:rFonts w:eastAsia="Calibri"/>
        </w:rPr>
        <w:t xml:space="preserve"> </w:t>
      </w:r>
      <w:r w:rsidR="00A33F3E">
        <w:rPr>
          <w:rFonts w:eastAsia="Calibri"/>
        </w:rPr>
        <w:t xml:space="preserve">và </w:t>
      </w:r>
      <w:r w:rsidR="00B159C3">
        <w:rPr>
          <w:spacing w:val="-5"/>
        </w:rPr>
        <w:t>phần tường vây</w:t>
      </w:r>
      <w:r w:rsidR="00C65795" w:rsidRPr="00C65795">
        <w:rPr>
          <w:rFonts w:eastAsia="Calibri"/>
        </w:rPr>
        <w:t xml:space="preserve"> </w:t>
      </w:r>
      <w:r w:rsidR="00C65795">
        <w:rPr>
          <w:rFonts w:eastAsia="Calibri"/>
        </w:rPr>
        <w:t xml:space="preserve">để khảo sát, lấy số liệu địa chất - thủy văn phục vụ tính toán thiết kế kỹ thuật công trình; đồng thời là </w:t>
      </w:r>
      <w:r w:rsidR="00A33F3E">
        <w:rPr>
          <w:spacing w:val="-5"/>
        </w:rPr>
        <w:t xml:space="preserve">biện pháp </w:t>
      </w:r>
      <w:r w:rsidR="00B159C3">
        <w:rPr>
          <w:spacing w:val="-5"/>
        </w:rPr>
        <w:t>gia cố, đảm bảo an toàn cho công trình lân cận</w:t>
      </w:r>
      <w:r w:rsidR="00A33F3E">
        <w:rPr>
          <w:spacing w:val="-5"/>
        </w:rPr>
        <w:t xml:space="preserve"> trong quá trình thi công </w:t>
      </w:r>
      <w:r w:rsidR="00C65795">
        <w:rPr>
          <w:spacing w:val="-5"/>
        </w:rPr>
        <w:t>khảo sát không thuộc đối tượng</w:t>
      </w:r>
      <w:r>
        <w:rPr>
          <w:rFonts w:eastAsia="Calibri"/>
        </w:rPr>
        <w:t xml:space="preserve"> phải </w:t>
      </w:r>
      <w:r w:rsidR="00C65795">
        <w:rPr>
          <w:rFonts w:eastAsia="Calibri"/>
        </w:rPr>
        <w:t>có</w:t>
      </w:r>
      <w:r>
        <w:rPr>
          <w:rFonts w:eastAsia="Calibri"/>
        </w:rPr>
        <w:t xml:space="preserve"> giấy phép xây dựng. </w:t>
      </w:r>
      <w:r w:rsidR="00A33F3E">
        <w:rPr>
          <w:rFonts w:eastAsia="Calibri"/>
        </w:rPr>
        <w:t>C</w:t>
      </w:r>
      <w:r w:rsidR="00B159C3">
        <w:rPr>
          <w:spacing w:val="-5"/>
        </w:rPr>
        <w:t xml:space="preserve">hủ đầu tư </w:t>
      </w:r>
      <w:r w:rsidR="00AB32E7">
        <w:rPr>
          <w:spacing w:val="-5"/>
        </w:rPr>
        <w:t>cần</w:t>
      </w:r>
      <w:r w:rsidR="00A33F3E">
        <w:rPr>
          <w:spacing w:val="-5"/>
        </w:rPr>
        <w:t xml:space="preserve"> tổ chức</w:t>
      </w:r>
      <w:r w:rsidR="00B159C3">
        <w:rPr>
          <w:spacing w:val="-5"/>
        </w:rPr>
        <w:t xml:space="preserve"> thiết kế, kiểm tính đảm bảo an toàn chịu lực của hệ thống</w:t>
      </w:r>
      <w:r w:rsidR="00AB32E7">
        <w:rPr>
          <w:spacing w:val="-5"/>
        </w:rPr>
        <w:t xml:space="preserve"> kết cấu</w:t>
      </w:r>
      <w:r w:rsidR="00B159C3">
        <w:rPr>
          <w:spacing w:val="-5"/>
        </w:rPr>
        <w:t xml:space="preserve"> gia cố và </w:t>
      </w:r>
      <w:r w:rsidR="00AB32E7">
        <w:rPr>
          <w:rFonts w:eastAsia="Calibri"/>
        </w:rPr>
        <w:t>lập</w:t>
      </w:r>
      <w:r w:rsidR="00B159C3">
        <w:rPr>
          <w:rFonts w:eastAsia="Calibri"/>
        </w:rPr>
        <w:t xml:space="preserve"> biện pháp thi công </w:t>
      </w:r>
      <w:r w:rsidR="00B159C3">
        <w:rPr>
          <w:spacing w:val="-5"/>
        </w:rPr>
        <w:t>trước khi triển khai thực hiện</w:t>
      </w:r>
      <w:r w:rsidR="00A33F3E">
        <w:rPr>
          <w:rFonts w:eastAsia="Calibri"/>
        </w:rPr>
        <w:t>.</w:t>
      </w:r>
    </w:p>
    <w:p w:rsidR="00044F15" w:rsidRDefault="001F6873" w:rsidP="00F1770A">
      <w:pPr>
        <w:spacing w:after="120" w:line="240" w:lineRule="auto"/>
        <w:ind w:firstLine="567"/>
        <w:jc w:val="both"/>
        <w:rPr>
          <w:spacing w:val="-5"/>
        </w:rPr>
      </w:pPr>
      <w:r>
        <w:rPr>
          <w:spacing w:val="-5"/>
        </w:rPr>
        <w:t xml:space="preserve">2. </w:t>
      </w:r>
      <w:r w:rsidR="00044F15">
        <w:rPr>
          <w:spacing w:val="-5"/>
        </w:rPr>
        <w:t xml:space="preserve">Công tác san lấp mặt bằng, thi công </w:t>
      </w:r>
      <w:r w:rsidR="00B159C3">
        <w:rPr>
          <w:spacing w:val="-5"/>
        </w:rPr>
        <w:t xml:space="preserve">các công trình tạm phục vụ thi công xây dựng như cầu rửa xe, </w:t>
      </w:r>
      <w:r w:rsidR="00044F15">
        <w:rPr>
          <w:spacing w:val="-5"/>
        </w:rPr>
        <w:t xml:space="preserve">đường tạm, </w:t>
      </w:r>
      <w:r w:rsidR="00B159C3">
        <w:rPr>
          <w:spacing w:val="-5"/>
        </w:rPr>
        <w:t xml:space="preserve">mương nước,…. </w:t>
      </w:r>
      <w:r w:rsidR="00044F15">
        <w:rPr>
          <w:spacing w:val="-5"/>
        </w:rPr>
        <w:t>không thuộc đối tượng yêu cầu có giấy phép xây dựng</w:t>
      </w:r>
      <w:r w:rsidR="00B159C3">
        <w:rPr>
          <w:spacing w:val="-5"/>
        </w:rPr>
        <w:t xml:space="preserve"> theo quy định tại Điểm c Khoản 2 Điều 89 Luật Xây dựng năm 2014</w:t>
      </w:r>
      <w:r w:rsidR="00044F15">
        <w:rPr>
          <w:spacing w:val="-5"/>
        </w:rPr>
        <w:t xml:space="preserve">. </w:t>
      </w:r>
    </w:p>
    <w:p w:rsidR="00A711A0" w:rsidRDefault="00660191" w:rsidP="00F1770A">
      <w:pPr>
        <w:spacing w:after="120" w:line="240" w:lineRule="auto"/>
        <w:ind w:firstLine="567"/>
        <w:jc w:val="both"/>
        <w:rPr>
          <w:spacing w:val="-5"/>
        </w:rPr>
      </w:pPr>
      <w:r w:rsidRPr="003550D8">
        <w:rPr>
          <w:spacing w:val="-5"/>
        </w:rPr>
        <w:t xml:space="preserve">Trên đây là ý kiến của </w:t>
      </w:r>
      <w:r w:rsidR="005A5498" w:rsidRPr="003550D8">
        <w:rPr>
          <w:spacing w:val="-5"/>
        </w:rPr>
        <w:t>Bộ X</w:t>
      </w:r>
      <w:r w:rsidRPr="003550D8">
        <w:rPr>
          <w:spacing w:val="-5"/>
        </w:rPr>
        <w:t>ây dự</w:t>
      </w:r>
      <w:r w:rsidR="005A5498" w:rsidRPr="003550D8">
        <w:rPr>
          <w:spacing w:val="-5"/>
        </w:rPr>
        <w:t>ng</w:t>
      </w:r>
      <w:r w:rsidR="00E42C92" w:rsidRPr="003550D8">
        <w:rPr>
          <w:spacing w:val="-5"/>
        </w:rPr>
        <w:t xml:space="preserve">, </w:t>
      </w:r>
      <w:r w:rsidR="00F21745" w:rsidRPr="003550D8">
        <w:rPr>
          <w:spacing w:val="-5"/>
        </w:rPr>
        <w:t xml:space="preserve">đề nghị </w:t>
      </w:r>
      <w:r w:rsidR="001F6873" w:rsidRPr="003550D8">
        <w:rPr>
          <w:spacing w:val="-5"/>
        </w:rPr>
        <w:t xml:space="preserve">Công ty </w:t>
      </w:r>
      <w:r w:rsidR="001F6873">
        <w:rPr>
          <w:spacing w:val="-5"/>
        </w:rPr>
        <w:t>TNHH Đầu tư thương mại Tân Thành</w:t>
      </w:r>
      <w:r w:rsidR="00F21745" w:rsidRPr="003550D8">
        <w:rPr>
          <w:spacing w:val="-5"/>
        </w:rPr>
        <w:t xml:space="preserve"> nghiên cứu, thực hiện</w:t>
      </w:r>
      <w:r w:rsidRPr="003550D8">
        <w:rPr>
          <w:spacing w:val="-5"/>
        </w:rPr>
        <w:t>./.</w:t>
      </w:r>
    </w:p>
    <w:p w:rsidR="001F6873" w:rsidRPr="0034537A" w:rsidRDefault="001F6873" w:rsidP="001F6873">
      <w:pPr>
        <w:spacing w:after="120" w:line="240" w:lineRule="auto"/>
        <w:ind w:firstLine="567"/>
        <w:jc w:val="both"/>
        <w:rPr>
          <w:spacing w:val="-5"/>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5"/>
      </w:tblGrid>
      <w:tr w:rsidR="0013625C" w:rsidTr="0013625C">
        <w:trPr>
          <w:jc w:val="center"/>
        </w:trPr>
        <w:tc>
          <w:tcPr>
            <w:tcW w:w="4590" w:type="dxa"/>
          </w:tcPr>
          <w:p w:rsidR="0013625C" w:rsidRDefault="0013625C" w:rsidP="0013625C">
            <w:pPr>
              <w:jc w:val="both"/>
              <w:rPr>
                <w:b/>
                <w:i/>
                <w:sz w:val="24"/>
                <w:szCs w:val="24"/>
              </w:rPr>
            </w:pPr>
          </w:p>
          <w:p w:rsidR="0013625C" w:rsidRPr="00660191" w:rsidRDefault="0013625C" w:rsidP="0013625C">
            <w:pPr>
              <w:ind w:left="-108"/>
              <w:jc w:val="both"/>
              <w:rPr>
                <w:b/>
                <w:i/>
                <w:sz w:val="24"/>
                <w:szCs w:val="24"/>
              </w:rPr>
            </w:pPr>
            <w:r w:rsidRPr="00660191">
              <w:rPr>
                <w:b/>
                <w:i/>
                <w:sz w:val="24"/>
                <w:szCs w:val="24"/>
              </w:rPr>
              <w:t>Nơi nhận:</w:t>
            </w:r>
          </w:p>
          <w:p w:rsidR="0013625C" w:rsidRDefault="0013625C" w:rsidP="0013625C">
            <w:pPr>
              <w:ind w:left="-108"/>
              <w:jc w:val="both"/>
              <w:rPr>
                <w:sz w:val="22"/>
              </w:rPr>
            </w:pPr>
            <w:r w:rsidRPr="00660191">
              <w:rPr>
                <w:sz w:val="22"/>
              </w:rPr>
              <w:t>- Như trên;</w:t>
            </w:r>
          </w:p>
          <w:p w:rsidR="0034537A" w:rsidRDefault="0034537A" w:rsidP="0013625C">
            <w:pPr>
              <w:ind w:left="-108"/>
              <w:jc w:val="both"/>
              <w:rPr>
                <w:sz w:val="22"/>
              </w:rPr>
            </w:pPr>
            <w:r>
              <w:rPr>
                <w:sz w:val="22"/>
              </w:rPr>
              <w:t>- TTr. Lê Quang Hùng (để b/c);</w:t>
            </w:r>
          </w:p>
          <w:p w:rsidR="0013625C" w:rsidRDefault="0013625C" w:rsidP="001F6873">
            <w:pPr>
              <w:ind w:left="-108"/>
              <w:jc w:val="both"/>
            </w:pPr>
            <w:r w:rsidRPr="00660191">
              <w:rPr>
                <w:sz w:val="22"/>
              </w:rPr>
              <w:t xml:space="preserve">- </w:t>
            </w:r>
            <w:r>
              <w:rPr>
                <w:sz w:val="22"/>
              </w:rPr>
              <w:t>Lưu: VT, HĐXD.</w:t>
            </w:r>
          </w:p>
        </w:tc>
        <w:tc>
          <w:tcPr>
            <w:tcW w:w="4765" w:type="dxa"/>
          </w:tcPr>
          <w:p w:rsidR="0013625C" w:rsidRDefault="0034537A" w:rsidP="0013625C">
            <w:pPr>
              <w:jc w:val="center"/>
              <w:rPr>
                <w:b/>
                <w:sz w:val="26"/>
                <w:szCs w:val="26"/>
              </w:rPr>
            </w:pPr>
            <w:r>
              <w:rPr>
                <w:b/>
                <w:sz w:val="26"/>
                <w:szCs w:val="26"/>
              </w:rPr>
              <w:t>TL</w:t>
            </w:r>
            <w:r w:rsidR="0013625C">
              <w:rPr>
                <w:b/>
                <w:sz w:val="26"/>
                <w:szCs w:val="26"/>
              </w:rPr>
              <w:t>. BỘ</w:t>
            </w:r>
            <w:r w:rsidR="0013625C" w:rsidRPr="00660191">
              <w:rPr>
                <w:b/>
                <w:sz w:val="26"/>
                <w:szCs w:val="26"/>
              </w:rPr>
              <w:t xml:space="preserve"> TRƯỞNG</w:t>
            </w:r>
          </w:p>
          <w:p w:rsidR="001F6873" w:rsidRDefault="0034537A" w:rsidP="001F6873">
            <w:pPr>
              <w:jc w:val="center"/>
              <w:rPr>
                <w:b/>
                <w:sz w:val="26"/>
                <w:szCs w:val="26"/>
              </w:rPr>
            </w:pPr>
            <w:r>
              <w:rPr>
                <w:b/>
                <w:sz w:val="26"/>
                <w:szCs w:val="26"/>
              </w:rPr>
              <w:t>KT. CỤC TRƯỞNG CỤC QUẢN LÝ HOẠT ĐỘNG XÂY DỰNG</w:t>
            </w:r>
          </w:p>
          <w:p w:rsidR="0034537A" w:rsidRDefault="0034537A" w:rsidP="001F6873">
            <w:pPr>
              <w:jc w:val="center"/>
              <w:rPr>
                <w:b/>
                <w:sz w:val="26"/>
                <w:szCs w:val="26"/>
              </w:rPr>
            </w:pPr>
            <w:r>
              <w:rPr>
                <w:b/>
                <w:sz w:val="26"/>
                <w:szCs w:val="26"/>
              </w:rPr>
              <w:t>PHÓ CỤC TRƯỞNG</w:t>
            </w:r>
          </w:p>
          <w:p w:rsidR="0013625C" w:rsidRDefault="0013625C" w:rsidP="00A52B1E">
            <w:pPr>
              <w:jc w:val="center"/>
              <w:rPr>
                <w:b/>
                <w:sz w:val="26"/>
                <w:szCs w:val="26"/>
              </w:rPr>
            </w:pPr>
          </w:p>
          <w:p w:rsidR="00A52B1E" w:rsidRDefault="00A52B1E" w:rsidP="00A52B1E">
            <w:pPr>
              <w:jc w:val="center"/>
              <w:rPr>
                <w:b/>
                <w:sz w:val="26"/>
                <w:szCs w:val="26"/>
              </w:rPr>
            </w:pPr>
          </w:p>
          <w:p w:rsidR="00246F08" w:rsidRPr="006B7A2E" w:rsidRDefault="00246F08" w:rsidP="006B7A2E">
            <w:pPr>
              <w:spacing w:before="120" w:after="120"/>
              <w:jc w:val="center"/>
            </w:pPr>
            <w:r w:rsidRPr="006B7A2E">
              <w:t>(đã ký)</w:t>
            </w:r>
          </w:p>
          <w:p w:rsidR="0013625C" w:rsidRDefault="00246F08" w:rsidP="0013625C">
            <w:pPr>
              <w:spacing w:before="120"/>
              <w:jc w:val="center"/>
              <w:rPr>
                <w:b/>
              </w:rPr>
            </w:pPr>
            <w:r>
              <w:rPr>
                <w:b/>
              </w:rPr>
              <w:t xml:space="preserve"> </w:t>
            </w:r>
            <w:bookmarkStart w:id="0" w:name="_GoBack"/>
            <w:bookmarkEnd w:id="0"/>
          </w:p>
          <w:p w:rsidR="0013625C" w:rsidRPr="00660191" w:rsidRDefault="0034537A" w:rsidP="004049C9">
            <w:pPr>
              <w:spacing w:before="120"/>
              <w:jc w:val="center"/>
              <w:rPr>
                <w:b/>
              </w:rPr>
            </w:pPr>
            <w:r>
              <w:rPr>
                <w:b/>
              </w:rPr>
              <w:t>Bùi Văn Dưỡng</w:t>
            </w:r>
          </w:p>
        </w:tc>
      </w:tr>
    </w:tbl>
    <w:p w:rsidR="004229EA" w:rsidRDefault="004229EA"/>
    <w:sectPr w:rsidR="004229EA" w:rsidSect="00A33F3E">
      <w:pgSz w:w="11907" w:h="16840" w:code="9"/>
      <w:pgMar w:top="102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0D11"/>
    <w:rsid w:val="000144FC"/>
    <w:rsid w:val="00024901"/>
    <w:rsid w:val="00044F15"/>
    <w:rsid w:val="00073CAC"/>
    <w:rsid w:val="000D632E"/>
    <w:rsid w:val="0013625C"/>
    <w:rsid w:val="00171138"/>
    <w:rsid w:val="001847D1"/>
    <w:rsid w:val="00195950"/>
    <w:rsid w:val="001C7C21"/>
    <w:rsid w:val="001D5366"/>
    <w:rsid w:val="001E0151"/>
    <w:rsid w:val="001E0772"/>
    <w:rsid w:val="001F6873"/>
    <w:rsid w:val="0021426B"/>
    <w:rsid w:val="00246F08"/>
    <w:rsid w:val="00262254"/>
    <w:rsid w:val="00297B17"/>
    <w:rsid w:val="002A3CE4"/>
    <w:rsid w:val="002E7E72"/>
    <w:rsid w:val="00307BDE"/>
    <w:rsid w:val="0032243D"/>
    <w:rsid w:val="00331204"/>
    <w:rsid w:val="00340151"/>
    <w:rsid w:val="0034537A"/>
    <w:rsid w:val="0034798C"/>
    <w:rsid w:val="003550D8"/>
    <w:rsid w:val="00363749"/>
    <w:rsid w:val="003B3FCA"/>
    <w:rsid w:val="003C5368"/>
    <w:rsid w:val="003C602E"/>
    <w:rsid w:val="003F178B"/>
    <w:rsid w:val="004049C9"/>
    <w:rsid w:val="004229EA"/>
    <w:rsid w:val="0046225A"/>
    <w:rsid w:val="00463582"/>
    <w:rsid w:val="004A48B5"/>
    <w:rsid w:val="004B71E5"/>
    <w:rsid w:val="004D56A4"/>
    <w:rsid w:val="00516A6D"/>
    <w:rsid w:val="00543710"/>
    <w:rsid w:val="00583475"/>
    <w:rsid w:val="00584CCF"/>
    <w:rsid w:val="005A5498"/>
    <w:rsid w:val="005D3DEC"/>
    <w:rsid w:val="00606EC3"/>
    <w:rsid w:val="006242B3"/>
    <w:rsid w:val="006410B6"/>
    <w:rsid w:val="006425E9"/>
    <w:rsid w:val="00660191"/>
    <w:rsid w:val="006C5A13"/>
    <w:rsid w:val="006D6295"/>
    <w:rsid w:val="006E3389"/>
    <w:rsid w:val="00754ED0"/>
    <w:rsid w:val="00770028"/>
    <w:rsid w:val="00773C9F"/>
    <w:rsid w:val="00792D1B"/>
    <w:rsid w:val="00797CFA"/>
    <w:rsid w:val="007C660A"/>
    <w:rsid w:val="00844CE4"/>
    <w:rsid w:val="00866E5F"/>
    <w:rsid w:val="00871204"/>
    <w:rsid w:val="008B1ED5"/>
    <w:rsid w:val="008B748F"/>
    <w:rsid w:val="008F2A4D"/>
    <w:rsid w:val="008F47DB"/>
    <w:rsid w:val="00940308"/>
    <w:rsid w:val="0094107B"/>
    <w:rsid w:val="00971443"/>
    <w:rsid w:val="00980F4B"/>
    <w:rsid w:val="009870B8"/>
    <w:rsid w:val="009C5B66"/>
    <w:rsid w:val="009E4E33"/>
    <w:rsid w:val="009F7DC0"/>
    <w:rsid w:val="00A0050B"/>
    <w:rsid w:val="00A33F3E"/>
    <w:rsid w:val="00A4115D"/>
    <w:rsid w:val="00A52B1E"/>
    <w:rsid w:val="00A711A0"/>
    <w:rsid w:val="00A80CCC"/>
    <w:rsid w:val="00A8135B"/>
    <w:rsid w:val="00AB32E7"/>
    <w:rsid w:val="00AB6FF2"/>
    <w:rsid w:val="00AD5CD5"/>
    <w:rsid w:val="00AE7503"/>
    <w:rsid w:val="00AF1C0C"/>
    <w:rsid w:val="00B05F30"/>
    <w:rsid w:val="00B159C3"/>
    <w:rsid w:val="00B2031F"/>
    <w:rsid w:val="00B21024"/>
    <w:rsid w:val="00BC1FAF"/>
    <w:rsid w:val="00C17718"/>
    <w:rsid w:val="00C458BC"/>
    <w:rsid w:val="00C4722E"/>
    <w:rsid w:val="00C64590"/>
    <w:rsid w:val="00C64699"/>
    <w:rsid w:val="00C65795"/>
    <w:rsid w:val="00CD4B8B"/>
    <w:rsid w:val="00CE0993"/>
    <w:rsid w:val="00CE1DED"/>
    <w:rsid w:val="00CE3EB6"/>
    <w:rsid w:val="00D44DAA"/>
    <w:rsid w:val="00D46EEF"/>
    <w:rsid w:val="00D90C9D"/>
    <w:rsid w:val="00DA2582"/>
    <w:rsid w:val="00DA6C1B"/>
    <w:rsid w:val="00E0269A"/>
    <w:rsid w:val="00E055B3"/>
    <w:rsid w:val="00E35619"/>
    <w:rsid w:val="00E42C92"/>
    <w:rsid w:val="00E91CBA"/>
    <w:rsid w:val="00EA189F"/>
    <w:rsid w:val="00EE0966"/>
    <w:rsid w:val="00EE20DB"/>
    <w:rsid w:val="00F1770A"/>
    <w:rsid w:val="00F2141B"/>
    <w:rsid w:val="00F21745"/>
    <w:rsid w:val="00F35EE7"/>
    <w:rsid w:val="00F4421C"/>
    <w:rsid w:val="00F87792"/>
    <w:rsid w:val="00F9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1B"/>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1B"/>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CIC</cp:lastModifiedBy>
  <cp:revision>3</cp:revision>
  <cp:lastPrinted>2017-06-14T02:41:00Z</cp:lastPrinted>
  <dcterms:created xsi:type="dcterms:W3CDTF">2017-06-19T04:48:00Z</dcterms:created>
  <dcterms:modified xsi:type="dcterms:W3CDTF">2017-06-19T06:49:00Z</dcterms:modified>
</cp:coreProperties>
</file>